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4910" w14:textId="4E6DF804" w:rsidR="008B4A98" w:rsidRDefault="004519F0">
      <w:pPr>
        <w:jc w:val="center"/>
        <w:rPr>
          <w:b/>
          <w:bCs/>
          <w:color w:val="000000"/>
        </w:rPr>
      </w:pPr>
      <w:r>
        <w:rPr>
          <w:noProof/>
          <w:sz w:val="28"/>
          <w:szCs w:val="28"/>
        </w:rPr>
        <w:drawing>
          <wp:inline distT="0" distB="0" distL="0" distR="0" wp14:anchorId="6BD08179" wp14:editId="3903FEDC">
            <wp:extent cx="6637020" cy="1043940"/>
            <wp:effectExtent l="0" t="0" r="0" b="3810"/>
            <wp:docPr id="1346650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2041"/>
                    <a:stretch>
                      <a:fillRect/>
                    </a:stretch>
                  </pic:blipFill>
                  <pic:spPr bwMode="auto">
                    <a:xfrm>
                      <a:off x="0" y="0"/>
                      <a:ext cx="6637020" cy="1043940"/>
                    </a:xfrm>
                    <a:prstGeom prst="rect">
                      <a:avLst/>
                    </a:prstGeom>
                    <a:noFill/>
                    <a:ln>
                      <a:noFill/>
                    </a:ln>
                    <a:extLst>
                      <a:ext uri="{53640926-AAD7-44D8-BBD7-CCE9431645EC}">
                        <a14:shadowObscured xmlns:a14="http://schemas.microsoft.com/office/drawing/2010/main"/>
                      </a:ext>
                    </a:extLst>
                  </pic:spPr>
                </pic:pic>
              </a:graphicData>
            </a:graphic>
          </wp:inline>
        </w:drawing>
      </w:r>
    </w:p>
    <w:p w14:paraId="3C17AA6D" w14:textId="77777777" w:rsidR="001D2A86" w:rsidRPr="001D2A86" w:rsidRDefault="001D2A86" w:rsidP="001D2A86">
      <w:pPr>
        <w:pStyle w:val="Heading4"/>
        <w:keepNext w:val="0"/>
        <w:keepLines w:val="0"/>
        <w:spacing w:before="0"/>
        <w:jc w:val="center"/>
        <w:rPr>
          <w:rFonts w:cs="Calibri"/>
          <w:b/>
          <w:bCs/>
          <w:i w:val="0"/>
          <w:iCs w:val="0"/>
          <w:color w:val="000000"/>
          <w:sz w:val="12"/>
          <w:szCs w:val="12"/>
          <w:u w:val="single"/>
        </w:rPr>
      </w:pPr>
    </w:p>
    <w:p w14:paraId="4D34C553" w14:textId="427C7816" w:rsidR="008B4A98" w:rsidRDefault="004519F0" w:rsidP="001D2A86">
      <w:pPr>
        <w:pStyle w:val="Heading4"/>
        <w:keepNext w:val="0"/>
        <w:keepLines w:val="0"/>
        <w:spacing w:before="0" w:after="0"/>
        <w:jc w:val="center"/>
        <w:rPr>
          <w:rFonts w:cs="Calibri"/>
          <w:b/>
          <w:bCs/>
          <w:i w:val="0"/>
          <w:iCs w:val="0"/>
          <w:color w:val="000000"/>
          <w:sz w:val="28"/>
          <w:szCs w:val="28"/>
          <w:u w:val="single"/>
        </w:rPr>
      </w:pPr>
      <w:r w:rsidRPr="004519F0">
        <w:rPr>
          <w:rFonts w:cs="Calibri"/>
          <w:b/>
          <w:bCs/>
          <w:i w:val="0"/>
          <w:iCs w:val="0"/>
          <w:color w:val="000000"/>
          <w:sz w:val="28"/>
          <w:szCs w:val="28"/>
          <w:u w:val="single"/>
        </w:rPr>
        <w:t>Content Summary</w:t>
      </w:r>
    </w:p>
    <w:p w14:paraId="6F58F68B" w14:textId="77777777" w:rsidR="001D2A86" w:rsidRPr="001D2A86" w:rsidRDefault="001D2A86" w:rsidP="001D2A86">
      <w:pPr>
        <w:rPr>
          <w:sz w:val="12"/>
          <w:szCs w:val="12"/>
        </w:rPr>
      </w:pPr>
    </w:p>
    <w:p w14:paraId="1EF3A052" w14:textId="77777777" w:rsidR="001D2A86" w:rsidRPr="00DB4C4E" w:rsidRDefault="001D2A86" w:rsidP="001D2A86">
      <w:pPr>
        <w:shd w:val="clear" w:color="auto" w:fill="000000"/>
        <w:rPr>
          <w:rFonts w:eastAsia="Century Gothic" w:cs="Calibri"/>
          <w:b/>
          <w:sz w:val="28"/>
          <w:szCs w:val="28"/>
        </w:rPr>
      </w:pPr>
      <w:r w:rsidRPr="00DB4C4E">
        <w:rPr>
          <w:rFonts w:eastAsia="Century Gothic" w:cs="Calibri"/>
          <w:b/>
          <w:sz w:val="28"/>
          <w:szCs w:val="28"/>
        </w:rPr>
        <w:t>Lesson 1</w:t>
      </w:r>
    </w:p>
    <w:p w14:paraId="035A2044" w14:textId="77777777" w:rsidR="001D2A86" w:rsidRPr="00DB4C4E" w:rsidRDefault="001D2A86" w:rsidP="001D2A86">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1D2A86" w:rsidRPr="00DB4C4E" w14:paraId="1D797138" w14:textId="77777777" w:rsidTr="00530D33">
        <w:tc>
          <w:tcPr>
            <w:tcW w:w="10456" w:type="dxa"/>
            <w:shd w:val="clear" w:color="auto" w:fill="F2F2F2" w:themeFill="background1" w:themeFillShade="F2"/>
          </w:tcPr>
          <w:p w14:paraId="33948634" w14:textId="52986E3A" w:rsidR="001D2A86" w:rsidRPr="00DB4C4E" w:rsidRDefault="001D2A86" w:rsidP="00530D33">
            <w:pPr>
              <w:rPr>
                <w:rFonts w:eastAsia="Calibri" w:cs="Calibri"/>
              </w:rPr>
            </w:pPr>
            <w:bookmarkStart w:id="0" w:name="_Hlk218771490"/>
            <w:r w:rsidRPr="00DB4C4E">
              <w:rPr>
                <w:rFonts w:eastAsia="Calibri" w:cs="Calibri"/>
              </w:rPr>
              <w:t>In this lesson</w:t>
            </w:r>
            <w:sdt>
              <w:sdtPr>
                <w:rPr>
                  <w:rFonts w:cs="Calibri"/>
                </w:rPr>
                <w:tag w:val="goog_rdk_0"/>
                <w:id w:val="-1785137262"/>
              </w:sdtPr>
              <w:sdtEndPr/>
              <w:sdtContent>
                <w:r w:rsidRPr="00DB4C4E">
                  <w:rPr>
                    <w:rFonts w:eastAsia="Calibri" w:cs="Calibri"/>
                  </w:rPr>
                  <w:t>,</w:t>
                </w:r>
              </w:sdtContent>
            </w:sdt>
            <w:r w:rsidRPr="00DB4C4E">
              <w:rPr>
                <w:rFonts w:eastAsia="Calibri" w:cs="Calibri"/>
              </w:rPr>
              <w:t xml:space="preserve"> you will need to understand and apply your knowledge to answer questions on </w:t>
            </w:r>
            <w:r w:rsidR="005E566E">
              <w:rPr>
                <w:rFonts w:eastAsia="Calibri" w:cs="Calibri"/>
                <w:b/>
                <w:bCs/>
              </w:rPr>
              <w:t>life roles</w:t>
            </w:r>
            <w:r w:rsidRPr="00DB4C4E">
              <w:rPr>
                <w:rFonts w:eastAsia="Calibri" w:cs="Calibri"/>
              </w:rPr>
              <w:t>:</w:t>
            </w:r>
          </w:p>
          <w:p w14:paraId="38FDA357" w14:textId="6A18B756" w:rsidR="005E566E" w:rsidRPr="009F5304" w:rsidRDefault="005E566E">
            <w:pPr>
              <w:pStyle w:val="ListParagraph"/>
              <w:numPr>
                <w:ilvl w:val="0"/>
                <w:numId w:val="23"/>
              </w:numPr>
              <w:ind w:left="458"/>
              <w:rPr>
                <w:rFonts w:eastAsia="Calibri" w:cs="Calibri"/>
              </w:rPr>
            </w:pPr>
            <w:r w:rsidRPr="009F5304">
              <w:rPr>
                <w:rFonts w:eastAsia="Calibri" w:cs="Calibri"/>
              </w:rPr>
              <w:t>Identify and analyse life roles and responsibilities as: student, member of a family</w:t>
            </w:r>
            <w:r w:rsidR="009F5304" w:rsidRPr="009F5304">
              <w:rPr>
                <w:rFonts w:eastAsia="Calibri" w:cs="Calibri"/>
              </w:rPr>
              <w:t xml:space="preserve">, </w:t>
            </w:r>
            <w:r w:rsidRPr="009F5304">
              <w:rPr>
                <w:rFonts w:eastAsia="Calibri" w:cs="Calibri"/>
              </w:rPr>
              <w:t>friend</w:t>
            </w:r>
            <w:r w:rsidR="009F5304" w:rsidRPr="009F5304">
              <w:rPr>
                <w:rFonts w:eastAsia="Calibri" w:cs="Calibri"/>
              </w:rPr>
              <w:t xml:space="preserve">, </w:t>
            </w:r>
            <w:r w:rsidRPr="009F5304">
              <w:rPr>
                <w:rFonts w:eastAsia="Calibri" w:cs="Calibri"/>
              </w:rPr>
              <w:t>partner</w:t>
            </w:r>
            <w:r w:rsidR="009F5304" w:rsidRPr="009F5304">
              <w:rPr>
                <w:rFonts w:eastAsia="Calibri" w:cs="Calibri"/>
              </w:rPr>
              <w:t xml:space="preserve">, </w:t>
            </w:r>
            <w:r w:rsidRPr="009F5304">
              <w:rPr>
                <w:rFonts w:eastAsia="Calibri" w:cs="Calibri"/>
              </w:rPr>
              <w:t>employee</w:t>
            </w:r>
            <w:r w:rsidR="009F5304" w:rsidRPr="009F5304">
              <w:rPr>
                <w:rFonts w:eastAsia="Calibri" w:cs="Calibri"/>
              </w:rPr>
              <w:t xml:space="preserve">, </w:t>
            </w:r>
            <w:r w:rsidRPr="009F5304">
              <w:rPr>
                <w:rFonts w:eastAsia="Calibri" w:cs="Calibri"/>
              </w:rPr>
              <w:t>employer</w:t>
            </w:r>
            <w:r w:rsidR="009F5304" w:rsidRPr="009F5304">
              <w:rPr>
                <w:rFonts w:eastAsia="Calibri" w:cs="Calibri"/>
              </w:rPr>
              <w:t xml:space="preserve">, </w:t>
            </w:r>
            <w:r w:rsidRPr="009F5304">
              <w:rPr>
                <w:rFonts w:eastAsia="Calibri" w:cs="Calibri"/>
              </w:rPr>
              <w:t xml:space="preserve">leader, and follower, etc. </w:t>
            </w:r>
          </w:p>
          <w:p w14:paraId="0EDF20B3" w14:textId="77777777" w:rsidR="009F5304" w:rsidRPr="009F5304" w:rsidRDefault="009F5304">
            <w:pPr>
              <w:pStyle w:val="ListParagraph"/>
              <w:numPr>
                <w:ilvl w:val="0"/>
                <w:numId w:val="23"/>
              </w:numPr>
              <w:ind w:left="458"/>
              <w:rPr>
                <w:rFonts w:eastAsia="Calibri" w:cs="Calibri"/>
              </w:rPr>
            </w:pPr>
            <w:r w:rsidRPr="009F5304">
              <w:rPr>
                <w:rFonts w:eastAsia="Calibri" w:cs="Calibri"/>
              </w:rPr>
              <w:t xml:space="preserve">Determine the changing nature of each life role and explain how role changes affect relationships </w:t>
            </w:r>
          </w:p>
          <w:p w14:paraId="524E35F9" w14:textId="2FD06E00" w:rsidR="001D2A86" w:rsidRPr="00EB29CB" w:rsidRDefault="009F5304">
            <w:pPr>
              <w:pStyle w:val="ListParagraph"/>
              <w:numPr>
                <w:ilvl w:val="0"/>
                <w:numId w:val="23"/>
              </w:numPr>
              <w:ind w:left="458"/>
              <w:rPr>
                <w:rFonts w:eastAsia="Calibri" w:cs="Calibri"/>
              </w:rPr>
            </w:pPr>
            <w:r w:rsidRPr="009F5304">
              <w:rPr>
                <w:rFonts w:eastAsia="Calibri" w:cs="Calibri"/>
              </w:rPr>
              <w:t xml:space="preserve">How society and culture influence each life role </w:t>
            </w:r>
          </w:p>
        </w:tc>
      </w:tr>
      <w:bookmarkEnd w:id="0"/>
    </w:tbl>
    <w:p w14:paraId="6BD67FD9" w14:textId="77777777" w:rsidR="001D2A86" w:rsidRPr="001D2A86" w:rsidRDefault="001D2A86" w:rsidP="001D2A86"/>
    <w:tbl>
      <w:tblPr>
        <w:tblStyle w:val="TableGrid"/>
        <w:tblW w:w="0" w:type="auto"/>
        <w:shd w:val="clear" w:color="auto" w:fill="F2CEED" w:themeFill="accent5" w:themeFillTint="33"/>
        <w:tblLook w:val="04A0" w:firstRow="1" w:lastRow="0" w:firstColumn="1" w:lastColumn="0" w:noHBand="0" w:noVBand="1"/>
      </w:tblPr>
      <w:tblGrid>
        <w:gridCol w:w="10456"/>
      </w:tblGrid>
      <w:tr w:rsidR="000B48EB" w:rsidRPr="00DB4C4E" w14:paraId="6DDEF1C1" w14:textId="77777777" w:rsidTr="000B48EB">
        <w:tc>
          <w:tcPr>
            <w:tcW w:w="10456" w:type="dxa"/>
            <w:shd w:val="clear" w:color="auto" w:fill="F2CEED" w:themeFill="accent5" w:themeFillTint="33"/>
          </w:tcPr>
          <w:p w14:paraId="0ED5F2E3" w14:textId="77777777" w:rsidR="000B48EB" w:rsidRPr="000B48EB" w:rsidRDefault="000B48EB" w:rsidP="00530D33">
            <w:pPr>
              <w:rPr>
                <w:rFonts w:eastAsia="Calibri" w:cs="Calibri"/>
                <w:b/>
                <w:bCs/>
                <w:color w:val="501549" w:themeColor="accent5" w:themeShade="80"/>
              </w:rPr>
            </w:pPr>
            <w:r w:rsidRPr="000B48EB">
              <w:rPr>
                <w:rFonts w:eastAsia="Calibri" w:cs="Calibri"/>
                <w:b/>
                <w:bCs/>
                <w:color w:val="501549" w:themeColor="accent5" w:themeShade="80"/>
              </w:rPr>
              <w:t>Key terminology</w:t>
            </w:r>
          </w:p>
          <w:p w14:paraId="572CD472" w14:textId="4A9F87EB" w:rsidR="000B48EB" w:rsidRPr="00DB4C4E" w:rsidRDefault="000B48EB" w:rsidP="00530D33">
            <w:pPr>
              <w:rPr>
                <w:rFonts w:eastAsia="Calibri" w:cs="Calibri"/>
              </w:rPr>
            </w:pPr>
            <w:r w:rsidRPr="000B48EB">
              <w:rPr>
                <w:rFonts w:eastAsia="Calibri" w:cs="Calibri"/>
                <w:b/>
                <w:bCs/>
              </w:rPr>
              <w:t>Life role</w:t>
            </w:r>
            <w:r w:rsidRPr="00DB4C4E">
              <w:rPr>
                <w:rFonts w:eastAsia="Calibri" w:cs="Calibri"/>
                <w:b/>
                <w:bCs/>
              </w:rPr>
              <w:t xml:space="preserve">: </w:t>
            </w:r>
            <w:r w:rsidRPr="000B48EB">
              <w:rPr>
                <w:rFonts w:eastAsia="Calibri" w:cs="Calibri"/>
              </w:rPr>
              <w:t>The role that someone plays in a family, society or other group.</w:t>
            </w:r>
            <w:r w:rsidR="00197926">
              <w:rPr>
                <w:rFonts w:eastAsia="Calibri" w:cs="Calibri"/>
              </w:rPr>
              <w:t xml:space="preserve"> </w:t>
            </w:r>
            <w:r w:rsidRPr="000B48EB">
              <w:rPr>
                <w:rFonts w:eastAsia="Calibri" w:cs="Calibri"/>
              </w:rPr>
              <w:t>How a person is expected to behave in any given social position/status.</w:t>
            </w:r>
          </w:p>
        </w:tc>
      </w:tr>
    </w:tbl>
    <w:p w14:paraId="33F4E6D8" w14:textId="77777777" w:rsidR="008B4A98" w:rsidRDefault="008B4A98" w:rsidP="00E9796C">
      <w:pPr>
        <w:rPr>
          <w:rFonts w:eastAsia="Calibri" w:cs="Calibri"/>
        </w:rPr>
      </w:pPr>
    </w:p>
    <w:p w14:paraId="6C285647" w14:textId="1D9AAE88" w:rsidR="00197926" w:rsidRPr="00197926" w:rsidRDefault="00197926" w:rsidP="00E9796C">
      <w:pPr>
        <w:rPr>
          <w:rFonts w:eastAsia="Calibri" w:cs="Calibri"/>
          <w:b/>
          <w:bCs/>
          <w:color w:val="501549" w:themeColor="accent5" w:themeShade="80"/>
          <w:sz w:val="28"/>
          <w:szCs w:val="28"/>
        </w:rPr>
      </w:pPr>
      <w:r w:rsidRPr="00197926">
        <w:rPr>
          <w:rFonts w:eastAsia="Calibri" w:cs="Calibri"/>
          <w:b/>
          <w:bCs/>
          <w:color w:val="501549" w:themeColor="accent5" w:themeShade="80"/>
          <w:sz w:val="28"/>
          <w:szCs w:val="28"/>
        </w:rPr>
        <w:t xml:space="preserve">Identify and analyse life roles and responsibilities </w:t>
      </w:r>
    </w:p>
    <w:p w14:paraId="3B22BBD1" w14:textId="77777777" w:rsidR="00DA2CEC" w:rsidRPr="00DA2CEC" w:rsidRDefault="00DA2CEC" w:rsidP="00E9796C">
      <w:pPr>
        <w:rPr>
          <w:rFonts w:cs="Calibri"/>
          <w:b/>
          <w:bCs/>
          <w:sz w:val="12"/>
          <w:szCs w:val="12"/>
        </w:rPr>
      </w:pPr>
    </w:p>
    <w:p w14:paraId="6877A804" w14:textId="47B9BA09" w:rsidR="00FF06A2" w:rsidRPr="00486368" w:rsidRDefault="00FF06A2" w:rsidP="00E9796C">
      <w:pPr>
        <w:rPr>
          <w:rFonts w:cs="Calibri"/>
          <w:b/>
          <w:bCs/>
          <w:color w:val="501549" w:themeColor="accent5" w:themeShade="80"/>
        </w:rPr>
      </w:pPr>
      <w:r w:rsidRPr="00486368">
        <w:rPr>
          <w:rFonts w:cs="Calibri"/>
          <w:b/>
          <w:bCs/>
          <w:color w:val="501549" w:themeColor="accent5" w:themeShade="80"/>
        </w:rPr>
        <w:t xml:space="preserve">What </w:t>
      </w:r>
      <w:r w:rsidR="00DA2CEC" w:rsidRPr="00486368">
        <w:rPr>
          <w:rFonts w:cs="Calibri"/>
          <w:b/>
          <w:bCs/>
          <w:color w:val="501549" w:themeColor="accent5" w:themeShade="80"/>
        </w:rPr>
        <w:t>are life roles?</w:t>
      </w:r>
    </w:p>
    <w:p w14:paraId="6AAF7BBC" w14:textId="16D904F0" w:rsidR="00431240" w:rsidRPr="00486368" w:rsidRDefault="00FA74E5" w:rsidP="00FA74E5">
      <w:pPr>
        <w:rPr>
          <w:rFonts w:cs="Calibri"/>
        </w:rPr>
      </w:pPr>
      <w:r w:rsidRPr="00486368">
        <w:rPr>
          <w:rFonts w:cs="Calibri"/>
        </w:rPr>
        <w:t xml:space="preserve">Every person has different roles in life. A life role is the position or part a person plays in society, at home, at school or in relationships. These may include being a young child, student (learner), parent, friend, employee and many others. </w:t>
      </w:r>
    </w:p>
    <w:p w14:paraId="5CA9CBEC" w14:textId="77777777" w:rsidR="00FA74E5" w:rsidRPr="00486368" w:rsidRDefault="00FA74E5" w:rsidP="00FA74E5">
      <w:pPr>
        <w:rPr>
          <w:rFonts w:cs="Calibri"/>
          <w:sz w:val="12"/>
          <w:szCs w:val="12"/>
        </w:rPr>
      </w:pPr>
    </w:p>
    <w:p w14:paraId="517589E7" w14:textId="3920C172" w:rsidR="00FF06A2" w:rsidRPr="00486368" w:rsidRDefault="00FF06A2" w:rsidP="00E9796C">
      <w:pPr>
        <w:rPr>
          <w:rFonts w:cs="Calibri"/>
        </w:rPr>
      </w:pPr>
      <w:r w:rsidRPr="00486368">
        <w:rPr>
          <w:rFonts w:cs="Calibri"/>
        </w:rPr>
        <w:t>As people grow older, their roles and responsibilities change.</w:t>
      </w:r>
      <w:r w:rsidR="00981AB4" w:rsidRPr="00486368">
        <w:rPr>
          <w:rFonts w:cs="Calibri"/>
        </w:rPr>
        <w:t xml:space="preserve"> For example, as a young child, you depended on your parents or guardians for most things, and it was your responsibility to listen to them and follow their guidance. As you grow older, you may become more independent and take on new responsibilities, such as helping at home and managing your schoolwork.</w:t>
      </w:r>
    </w:p>
    <w:p w14:paraId="20A8B466" w14:textId="77777777" w:rsidR="00352AC4" w:rsidRPr="00486368" w:rsidRDefault="00352AC4" w:rsidP="00E9796C">
      <w:pPr>
        <w:rPr>
          <w:rFonts w:cs="Calibri"/>
          <w:sz w:val="12"/>
          <w:szCs w:val="12"/>
        </w:rPr>
      </w:pPr>
    </w:p>
    <w:p w14:paraId="7C6BADC1" w14:textId="742793E0" w:rsidR="00A6719E" w:rsidRPr="00486368" w:rsidRDefault="00352AC4" w:rsidP="00E9796C">
      <w:pPr>
        <w:rPr>
          <w:rFonts w:cs="Calibri"/>
        </w:rPr>
      </w:pPr>
      <w:r w:rsidRPr="00486368">
        <w:rPr>
          <w:rFonts w:cs="Calibri"/>
        </w:rPr>
        <w:t>We can also fulfil more than one life role at any given moment</w:t>
      </w:r>
      <w:r w:rsidR="003220A9" w:rsidRPr="00486368">
        <w:rPr>
          <w:rFonts w:cs="Calibri"/>
        </w:rPr>
        <w:t>, f</w:t>
      </w:r>
      <w:r w:rsidR="00FF06A2" w:rsidRPr="00486368">
        <w:rPr>
          <w:rFonts w:cs="Calibri"/>
        </w:rPr>
        <w:t>or example, a learner may also be</w:t>
      </w:r>
      <w:r w:rsidR="003220A9" w:rsidRPr="00486368">
        <w:rPr>
          <w:rFonts w:cs="Calibri"/>
        </w:rPr>
        <w:t xml:space="preserve"> </w:t>
      </w:r>
      <w:r w:rsidR="00FF06A2" w:rsidRPr="00486368">
        <w:rPr>
          <w:rFonts w:cs="Calibri"/>
        </w:rPr>
        <w:t>a son or daughter,</w:t>
      </w:r>
      <w:r w:rsidR="00A6719E" w:rsidRPr="00486368">
        <w:rPr>
          <w:rFonts w:cs="Calibri"/>
        </w:rPr>
        <w:t xml:space="preserve"> </w:t>
      </w:r>
      <w:r w:rsidR="00FF06A2" w:rsidRPr="00486368">
        <w:rPr>
          <w:rFonts w:cs="Calibri"/>
        </w:rPr>
        <w:t>a sibling,</w:t>
      </w:r>
      <w:r w:rsidR="00A6719E" w:rsidRPr="00486368">
        <w:rPr>
          <w:rFonts w:cs="Calibri"/>
        </w:rPr>
        <w:t xml:space="preserve"> </w:t>
      </w:r>
      <w:r w:rsidR="00FF06A2" w:rsidRPr="00486368">
        <w:rPr>
          <w:rFonts w:cs="Calibri"/>
        </w:rPr>
        <w:t>a friend,</w:t>
      </w:r>
      <w:r w:rsidR="00A6719E" w:rsidRPr="00486368">
        <w:rPr>
          <w:rFonts w:cs="Calibri"/>
        </w:rPr>
        <w:t xml:space="preserve"> </w:t>
      </w:r>
      <w:r w:rsidR="00FF06A2" w:rsidRPr="00486368">
        <w:rPr>
          <w:rFonts w:cs="Calibri"/>
        </w:rPr>
        <w:t>a sports team member,</w:t>
      </w:r>
      <w:r w:rsidR="00A6719E" w:rsidRPr="00486368">
        <w:rPr>
          <w:rFonts w:cs="Calibri"/>
        </w:rPr>
        <w:t xml:space="preserve"> </w:t>
      </w:r>
      <w:r w:rsidR="00FF06A2" w:rsidRPr="00486368">
        <w:rPr>
          <w:rFonts w:cs="Calibri"/>
        </w:rPr>
        <w:t>a leader in class, or</w:t>
      </w:r>
      <w:r w:rsidR="00A6719E" w:rsidRPr="00486368">
        <w:rPr>
          <w:rFonts w:cs="Calibri"/>
        </w:rPr>
        <w:t xml:space="preserve"> </w:t>
      </w:r>
      <w:r w:rsidR="00FF06A2" w:rsidRPr="00486368">
        <w:rPr>
          <w:rFonts w:cs="Calibri"/>
        </w:rPr>
        <w:t>an employee with a part-time job.</w:t>
      </w:r>
      <w:r w:rsidR="00587C35" w:rsidRPr="00486368">
        <w:rPr>
          <w:rFonts w:cs="Calibri"/>
        </w:rPr>
        <w:t xml:space="preserve"> </w:t>
      </w:r>
      <w:r w:rsidR="00FF06A2" w:rsidRPr="00486368">
        <w:rPr>
          <w:rFonts w:cs="Calibri"/>
        </w:rPr>
        <w:t>Each role comes with certain responsibilities and expectations.</w:t>
      </w:r>
    </w:p>
    <w:p w14:paraId="73F02DFC" w14:textId="4EBA99D1" w:rsidR="00A6719E" w:rsidRDefault="00A6719E" w:rsidP="00E9796C">
      <w:pPr>
        <w:rPr>
          <w:rFonts w:cs="Calibri"/>
          <w:sz w:val="22"/>
          <w:szCs w:val="22"/>
        </w:rPr>
      </w:pPr>
    </w:p>
    <w:tbl>
      <w:tblPr>
        <w:tblStyle w:val="TableGrid"/>
        <w:tblW w:w="0" w:type="auto"/>
        <w:tblLook w:val="04A0" w:firstRow="1" w:lastRow="0" w:firstColumn="1" w:lastColumn="0" w:noHBand="0" w:noVBand="1"/>
      </w:tblPr>
      <w:tblGrid>
        <w:gridCol w:w="5228"/>
        <w:gridCol w:w="5228"/>
      </w:tblGrid>
      <w:tr w:rsidR="004F2515" w:rsidRPr="00486368" w14:paraId="791732F1" w14:textId="77777777" w:rsidTr="004F2515">
        <w:tc>
          <w:tcPr>
            <w:tcW w:w="5228" w:type="dxa"/>
          </w:tcPr>
          <w:p w14:paraId="13B909E7" w14:textId="77777777" w:rsidR="004F2515" w:rsidRPr="00486368" w:rsidRDefault="004F2515" w:rsidP="004F2515">
            <w:pPr>
              <w:rPr>
                <w:rFonts w:cs="Calibri"/>
                <w:b/>
                <w:bCs/>
                <w:color w:val="501549" w:themeColor="accent5" w:themeShade="80"/>
              </w:rPr>
            </w:pPr>
            <w:r w:rsidRPr="00486368">
              <w:rPr>
                <w:rFonts w:cs="Calibri"/>
                <w:b/>
                <w:bCs/>
                <w:color w:val="501549" w:themeColor="accent5" w:themeShade="80"/>
              </w:rPr>
              <w:t>The role of a student (learner)</w:t>
            </w:r>
          </w:p>
          <w:p w14:paraId="3CBDAA7A" w14:textId="0C397BFF" w:rsidR="004F2515" w:rsidRPr="00486368" w:rsidRDefault="004F2515" w:rsidP="004F2515">
            <w:pPr>
              <w:rPr>
                <w:rFonts w:cs="Calibri"/>
              </w:rPr>
            </w:pPr>
            <w:r w:rsidRPr="00486368">
              <w:rPr>
                <w:rFonts w:cs="Calibri"/>
              </w:rPr>
              <w:t xml:space="preserve">A </w:t>
            </w:r>
            <w:r w:rsidR="00C44B66" w:rsidRPr="00486368">
              <w:rPr>
                <w:rFonts w:cs="Calibri"/>
              </w:rPr>
              <w:t>learner</w:t>
            </w:r>
            <w:r w:rsidRPr="00486368">
              <w:rPr>
                <w:rFonts w:cs="Calibri"/>
              </w:rPr>
              <w:t xml:space="preserve">’s </w:t>
            </w:r>
            <w:r w:rsidRPr="00486368">
              <w:rPr>
                <w:rFonts w:cs="Calibri"/>
                <w:b/>
                <w:bCs/>
              </w:rPr>
              <w:t>responsibilities</w:t>
            </w:r>
            <w:r w:rsidRPr="00486368">
              <w:rPr>
                <w:rFonts w:cs="Calibri"/>
              </w:rPr>
              <w:t xml:space="preserve"> are to:</w:t>
            </w:r>
          </w:p>
          <w:p w14:paraId="5341CFB4" w14:textId="77777777" w:rsidR="004F2515" w:rsidRPr="00486368" w:rsidRDefault="004F2515" w:rsidP="004F2515">
            <w:pPr>
              <w:numPr>
                <w:ilvl w:val="0"/>
                <w:numId w:val="1"/>
              </w:numPr>
              <w:tabs>
                <w:tab w:val="clear" w:pos="720"/>
              </w:tabs>
              <w:ind w:left="458"/>
              <w:rPr>
                <w:rFonts w:cs="Calibri"/>
              </w:rPr>
            </w:pPr>
            <w:r w:rsidRPr="00486368">
              <w:rPr>
                <w:rFonts w:cs="Calibri"/>
              </w:rPr>
              <w:t>Attend school regularly and on time</w:t>
            </w:r>
          </w:p>
          <w:p w14:paraId="1ECA0DE0" w14:textId="77777777" w:rsidR="004F2515" w:rsidRPr="00486368" w:rsidRDefault="004F2515" w:rsidP="004F2515">
            <w:pPr>
              <w:numPr>
                <w:ilvl w:val="0"/>
                <w:numId w:val="1"/>
              </w:numPr>
              <w:tabs>
                <w:tab w:val="clear" w:pos="720"/>
              </w:tabs>
              <w:ind w:left="458"/>
              <w:rPr>
                <w:rFonts w:cs="Calibri"/>
              </w:rPr>
            </w:pPr>
            <w:r w:rsidRPr="00486368">
              <w:rPr>
                <w:rFonts w:cs="Calibri"/>
              </w:rPr>
              <w:t>Complete homework and assignments</w:t>
            </w:r>
          </w:p>
          <w:p w14:paraId="488309EA" w14:textId="77777777" w:rsidR="004F2515" w:rsidRPr="00486368" w:rsidRDefault="004F2515" w:rsidP="004F2515">
            <w:pPr>
              <w:numPr>
                <w:ilvl w:val="0"/>
                <w:numId w:val="1"/>
              </w:numPr>
              <w:tabs>
                <w:tab w:val="clear" w:pos="720"/>
              </w:tabs>
              <w:ind w:left="458"/>
              <w:rPr>
                <w:rFonts w:cs="Calibri"/>
              </w:rPr>
            </w:pPr>
            <w:r w:rsidRPr="00486368">
              <w:rPr>
                <w:rFonts w:cs="Calibri"/>
              </w:rPr>
              <w:t>Respect teachers and classmates</w:t>
            </w:r>
          </w:p>
          <w:p w14:paraId="6620310B" w14:textId="77777777" w:rsidR="004F2515" w:rsidRPr="00486368" w:rsidRDefault="004F2515" w:rsidP="004F2515">
            <w:pPr>
              <w:numPr>
                <w:ilvl w:val="0"/>
                <w:numId w:val="1"/>
              </w:numPr>
              <w:tabs>
                <w:tab w:val="clear" w:pos="720"/>
              </w:tabs>
              <w:ind w:left="458"/>
              <w:rPr>
                <w:rFonts w:cs="Calibri"/>
              </w:rPr>
            </w:pPr>
            <w:r w:rsidRPr="00486368">
              <w:rPr>
                <w:rFonts w:cs="Calibri"/>
              </w:rPr>
              <w:t>Follow school rules</w:t>
            </w:r>
          </w:p>
          <w:p w14:paraId="7AED0780" w14:textId="793E01BF" w:rsidR="004F2515" w:rsidRPr="00486368" w:rsidRDefault="004F2515" w:rsidP="004F2515">
            <w:pPr>
              <w:numPr>
                <w:ilvl w:val="0"/>
                <w:numId w:val="1"/>
              </w:numPr>
              <w:tabs>
                <w:tab w:val="clear" w:pos="720"/>
              </w:tabs>
              <w:ind w:left="458"/>
              <w:rPr>
                <w:rFonts w:cs="Calibri"/>
              </w:rPr>
            </w:pPr>
            <w:r w:rsidRPr="00486368">
              <w:rPr>
                <w:rFonts w:cs="Calibri"/>
              </w:rPr>
              <w:t>Work hard and prepare for the future</w:t>
            </w:r>
          </w:p>
        </w:tc>
        <w:tc>
          <w:tcPr>
            <w:tcW w:w="5228" w:type="dxa"/>
          </w:tcPr>
          <w:p w14:paraId="3CCE8D8E" w14:textId="237E3947" w:rsidR="004F2515" w:rsidRPr="00486368" w:rsidRDefault="004F2515" w:rsidP="004F2515">
            <w:pPr>
              <w:rPr>
                <w:rFonts w:cs="Calibri"/>
                <w:b/>
                <w:bCs/>
                <w:color w:val="501549" w:themeColor="accent5" w:themeShade="80"/>
              </w:rPr>
            </w:pPr>
            <w:r w:rsidRPr="00486368">
              <w:rPr>
                <w:rFonts w:cs="Calibri"/>
                <w:b/>
                <w:bCs/>
                <w:color w:val="501549" w:themeColor="accent5" w:themeShade="80"/>
              </w:rPr>
              <w:t>The role of a family member</w:t>
            </w:r>
          </w:p>
          <w:p w14:paraId="5B194777" w14:textId="22AAB48F" w:rsidR="004F2515" w:rsidRPr="00486368" w:rsidRDefault="00C44B66" w:rsidP="004F2515">
            <w:pPr>
              <w:rPr>
                <w:rFonts w:cs="Calibri"/>
              </w:rPr>
            </w:pPr>
            <w:r w:rsidRPr="00486368">
              <w:rPr>
                <w:rFonts w:cs="Calibri"/>
              </w:rPr>
              <w:t xml:space="preserve">A family member's </w:t>
            </w:r>
            <w:r w:rsidRPr="00486368">
              <w:rPr>
                <w:rFonts w:cs="Calibri"/>
                <w:b/>
                <w:bCs/>
              </w:rPr>
              <w:t>responsibilities</w:t>
            </w:r>
            <w:r w:rsidRPr="00486368">
              <w:rPr>
                <w:rFonts w:cs="Calibri"/>
              </w:rPr>
              <w:t xml:space="preserve"> are to:</w:t>
            </w:r>
          </w:p>
          <w:p w14:paraId="313B5F1F" w14:textId="77777777" w:rsidR="004F2515" w:rsidRPr="00486368" w:rsidRDefault="004F2515" w:rsidP="00276BFF">
            <w:pPr>
              <w:numPr>
                <w:ilvl w:val="0"/>
                <w:numId w:val="2"/>
              </w:numPr>
              <w:tabs>
                <w:tab w:val="clear" w:pos="720"/>
              </w:tabs>
              <w:ind w:left="468"/>
              <w:rPr>
                <w:rFonts w:cs="Calibri"/>
              </w:rPr>
            </w:pPr>
            <w:r w:rsidRPr="00486368">
              <w:rPr>
                <w:rFonts w:cs="Calibri"/>
              </w:rPr>
              <w:t>Respect parents, guardians, and elders</w:t>
            </w:r>
          </w:p>
          <w:p w14:paraId="4DBCE46E" w14:textId="77777777" w:rsidR="004F2515" w:rsidRPr="00486368" w:rsidRDefault="004F2515" w:rsidP="00276BFF">
            <w:pPr>
              <w:numPr>
                <w:ilvl w:val="0"/>
                <w:numId w:val="2"/>
              </w:numPr>
              <w:tabs>
                <w:tab w:val="clear" w:pos="720"/>
              </w:tabs>
              <w:ind w:left="468"/>
              <w:rPr>
                <w:rFonts w:cs="Calibri"/>
              </w:rPr>
            </w:pPr>
            <w:r w:rsidRPr="00486368">
              <w:rPr>
                <w:rFonts w:cs="Calibri"/>
              </w:rPr>
              <w:t>Help with chores at home</w:t>
            </w:r>
          </w:p>
          <w:p w14:paraId="62942454" w14:textId="406116EB" w:rsidR="004F2515" w:rsidRPr="00486368" w:rsidRDefault="004F2515" w:rsidP="00276BFF">
            <w:pPr>
              <w:numPr>
                <w:ilvl w:val="0"/>
                <w:numId w:val="2"/>
              </w:numPr>
              <w:tabs>
                <w:tab w:val="clear" w:pos="720"/>
              </w:tabs>
              <w:ind w:left="468"/>
              <w:rPr>
                <w:rFonts w:cs="Calibri"/>
              </w:rPr>
            </w:pPr>
            <w:r w:rsidRPr="00486368">
              <w:rPr>
                <w:rFonts w:cs="Calibri"/>
              </w:rPr>
              <w:t>Support younger siblings</w:t>
            </w:r>
          </w:p>
          <w:p w14:paraId="68429895" w14:textId="77777777" w:rsidR="004F2515" w:rsidRPr="00486368" w:rsidRDefault="004F2515" w:rsidP="00276BFF">
            <w:pPr>
              <w:numPr>
                <w:ilvl w:val="0"/>
                <w:numId w:val="2"/>
              </w:numPr>
              <w:tabs>
                <w:tab w:val="clear" w:pos="720"/>
              </w:tabs>
              <w:ind w:left="468"/>
              <w:rPr>
                <w:rFonts w:cs="Calibri"/>
              </w:rPr>
            </w:pPr>
            <w:r w:rsidRPr="00486368">
              <w:rPr>
                <w:rFonts w:cs="Calibri"/>
              </w:rPr>
              <w:t>Communicate honestly</w:t>
            </w:r>
          </w:p>
          <w:p w14:paraId="7245C158" w14:textId="19E419DE" w:rsidR="004F2515" w:rsidRPr="00486368" w:rsidRDefault="004F2515" w:rsidP="00E9796C">
            <w:pPr>
              <w:numPr>
                <w:ilvl w:val="0"/>
                <w:numId w:val="2"/>
              </w:numPr>
              <w:tabs>
                <w:tab w:val="clear" w:pos="720"/>
              </w:tabs>
              <w:ind w:left="468"/>
              <w:rPr>
                <w:rFonts w:cs="Calibri"/>
              </w:rPr>
            </w:pPr>
            <w:r w:rsidRPr="00486368">
              <w:rPr>
                <w:rFonts w:cs="Calibri"/>
              </w:rPr>
              <w:t>Show love and care</w:t>
            </w:r>
          </w:p>
        </w:tc>
      </w:tr>
      <w:tr w:rsidR="004F2515" w:rsidRPr="00486368" w14:paraId="7F23C040" w14:textId="77777777" w:rsidTr="004F2515">
        <w:tc>
          <w:tcPr>
            <w:tcW w:w="5228" w:type="dxa"/>
          </w:tcPr>
          <w:p w14:paraId="38543B2B" w14:textId="3A3C1190" w:rsidR="00276BFF" w:rsidRPr="00486368" w:rsidRDefault="00276BFF" w:rsidP="00276BFF">
            <w:pPr>
              <w:rPr>
                <w:rFonts w:cs="Calibri"/>
                <w:b/>
                <w:bCs/>
                <w:color w:val="501549" w:themeColor="accent5" w:themeShade="80"/>
              </w:rPr>
            </w:pPr>
            <w:r w:rsidRPr="00486368">
              <w:rPr>
                <w:rFonts w:cs="Calibri"/>
                <w:b/>
                <w:bCs/>
                <w:color w:val="501549" w:themeColor="accent5" w:themeShade="80"/>
              </w:rPr>
              <w:t>The role of a friend</w:t>
            </w:r>
          </w:p>
          <w:p w14:paraId="39117F49" w14:textId="0EA94926" w:rsidR="00276BFF" w:rsidRPr="00486368" w:rsidRDefault="00276BFF" w:rsidP="00276BFF">
            <w:pPr>
              <w:rPr>
                <w:rFonts w:cs="Calibri"/>
              </w:rPr>
            </w:pPr>
            <w:r w:rsidRPr="00486368">
              <w:rPr>
                <w:rFonts w:cs="Calibri"/>
              </w:rPr>
              <w:t xml:space="preserve">A friend's </w:t>
            </w:r>
            <w:r w:rsidRPr="00486368">
              <w:rPr>
                <w:rFonts w:cs="Calibri"/>
                <w:b/>
                <w:bCs/>
              </w:rPr>
              <w:t>responsibilities</w:t>
            </w:r>
            <w:r w:rsidRPr="00486368">
              <w:rPr>
                <w:rFonts w:cs="Calibri"/>
              </w:rPr>
              <w:t xml:space="preserve"> are to:</w:t>
            </w:r>
          </w:p>
          <w:p w14:paraId="6F4CF35A" w14:textId="0D65FEDA" w:rsidR="00276BFF" w:rsidRPr="00486368" w:rsidRDefault="00276BFF">
            <w:pPr>
              <w:pStyle w:val="ListParagraph"/>
              <w:numPr>
                <w:ilvl w:val="0"/>
                <w:numId w:val="24"/>
              </w:numPr>
              <w:ind w:left="458"/>
              <w:rPr>
                <w:rFonts w:cs="Calibri"/>
              </w:rPr>
            </w:pPr>
            <w:r w:rsidRPr="00486368">
              <w:rPr>
                <w:rFonts w:cs="Calibri"/>
              </w:rPr>
              <w:t>Be honest and trustworthy</w:t>
            </w:r>
          </w:p>
          <w:p w14:paraId="7620A9BF" w14:textId="0CE7CCDD" w:rsidR="00276BFF" w:rsidRPr="00486368" w:rsidRDefault="00276BFF">
            <w:pPr>
              <w:pStyle w:val="ListParagraph"/>
              <w:numPr>
                <w:ilvl w:val="0"/>
                <w:numId w:val="24"/>
              </w:numPr>
              <w:ind w:left="458"/>
              <w:rPr>
                <w:rFonts w:cs="Calibri"/>
              </w:rPr>
            </w:pPr>
            <w:r w:rsidRPr="00486368">
              <w:rPr>
                <w:rFonts w:cs="Calibri"/>
              </w:rPr>
              <w:t>Respect boundaries</w:t>
            </w:r>
          </w:p>
          <w:p w14:paraId="5E1CED82" w14:textId="2340EB15" w:rsidR="00276BFF" w:rsidRPr="00486368" w:rsidRDefault="00276BFF">
            <w:pPr>
              <w:pStyle w:val="ListParagraph"/>
              <w:numPr>
                <w:ilvl w:val="0"/>
                <w:numId w:val="24"/>
              </w:numPr>
              <w:ind w:left="458"/>
              <w:rPr>
                <w:rFonts w:cs="Calibri"/>
              </w:rPr>
            </w:pPr>
            <w:r w:rsidRPr="00486368">
              <w:rPr>
                <w:rFonts w:cs="Calibri"/>
              </w:rPr>
              <w:t>Support friends during difficult times</w:t>
            </w:r>
          </w:p>
          <w:p w14:paraId="16D08E70" w14:textId="70CBF798" w:rsidR="00276BFF" w:rsidRPr="00486368" w:rsidRDefault="00276BFF">
            <w:pPr>
              <w:pStyle w:val="ListParagraph"/>
              <w:numPr>
                <w:ilvl w:val="0"/>
                <w:numId w:val="24"/>
              </w:numPr>
              <w:ind w:left="458"/>
              <w:rPr>
                <w:rFonts w:cs="Calibri"/>
              </w:rPr>
            </w:pPr>
            <w:r w:rsidRPr="00486368">
              <w:rPr>
                <w:rFonts w:cs="Calibri"/>
              </w:rPr>
              <w:t>Avoid peer pressure</w:t>
            </w:r>
          </w:p>
          <w:p w14:paraId="0A0A5000" w14:textId="35263AFB" w:rsidR="004F2515" w:rsidRPr="00486368" w:rsidRDefault="00276BFF">
            <w:pPr>
              <w:pStyle w:val="ListParagraph"/>
              <w:numPr>
                <w:ilvl w:val="0"/>
                <w:numId w:val="24"/>
              </w:numPr>
              <w:ind w:left="458"/>
              <w:rPr>
                <w:rFonts w:cs="Calibri"/>
              </w:rPr>
            </w:pPr>
            <w:r w:rsidRPr="00486368">
              <w:rPr>
                <w:rFonts w:cs="Calibri"/>
              </w:rPr>
              <w:t>Encourage positive behaviour</w:t>
            </w:r>
          </w:p>
        </w:tc>
        <w:tc>
          <w:tcPr>
            <w:tcW w:w="5228" w:type="dxa"/>
          </w:tcPr>
          <w:p w14:paraId="2223D993" w14:textId="4E745C38" w:rsidR="006150B7" w:rsidRPr="00486368" w:rsidRDefault="006150B7" w:rsidP="006150B7">
            <w:pPr>
              <w:rPr>
                <w:rFonts w:cs="Calibri"/>
                <w:b/>
                <w:bCs/>
                <w:color w:val="501549" w:themeColor="accent5" w:themeShade="80"/>
              </w:rPr>
            </w:pPr>
            <w:r w:rsidRPr="00486368">
              <w:rPr>
                <w:rFonts w:cs="Calibri"/>
                <w:b/>
                <w:bCs/>
                <w:color w:val="501549" w:themeColor="accent5" w:themeShade="80"/>
              </w:rPr>
              <w:t>The role of a partner</w:t>
            </w:r>
          </w:p>
          <w:p w14:paraId="4DA53B2C" w14:textId="0D25E111" w:rsidR="006150B7" w:rsidRPr="00486368" w:rsidRDefault="001D1B1A" w:rsidP="006150B7">
            <w:pPr>
              <w:rPr>
                <w:rFonts w:cs="Calibri"/>
              </w:rPr>
            </w:pPr>
            <w:r w:rsidRPr="00486368">
              <w:rPr>
                <w:rFonts w:cs="Calibri"/>
              </w:rPr>
              <w:t xml:space="preserve">A romantic partner's </w:t>
            </w:r>
            <w:r w:rsidRPr="00486368">
              <w:rPr>
                <w:rFonts w:cs="Calibri"/>
                <w:b/>
                <w:bCs/>
              </w:rPr>
              <w:t>responsibilities</w:t>
            </w:r>
            <w:r w:rsidRPr="00486368">
              <w:rPr>
                <w:rFonts w:cs="Calibri"/>
              </w:rPr>
              <w:t xml:space="preserve"> are to:</w:t>
            </w:r>
          </w:p>
          <w:p w14:paraId="56DBEF6F" w14:textId="77777777" w:rsidR="006150B7" w:rsidRPr="00486368" w:rsidRDefault="006150B7">
            <w:pPr>
              <w:numPr>
                <w:ilvl w:val="0"/>
                <w:numId w:val="3"/>
              </w:numPr>
              <w:tabs>
                <w:tab w:val="clear" w:pos="720"/>
              </w:tabs>
              <w:ind w:left="468"/>
              <w:rPr>
                <w:rFonts w:cs="Calibri"/>
              </w:rPr>
            </w:pPr>
            <w:r w:rsidRPr="00486368">
              <w:rPr>
                <w:rFonts w:cs="Calibri"/>
              </w:rPr>
              <w:t>Show respect and kindness</w:t>
            </w:r>
          </w:p>
          <w:p w14:paraId="4E7D571B" w14:textId="77777777" w:rsidR="006150B7" w:rsidRPr="00486368" w:rsidRDefault="006150B7">
            <w:pPr>
              <w:numPr>
                <w:ilvl w:val="0"/>
                <w:numId w:val="3"/>
              </w:numPr>
              <w:tabs>
                <w:tab w:val="clear" w:pos="720"/>
              </w:tabs>
              <w:ind w:left="468"/>
              <w:rPr>
                <w:rFonts w:cs="Calibri"/>
              </w:rPr>
            </w:pPr>
            <w:r w:rsidRPr="00486368">
              <w:rPr>
                <w:rFonts w:cs="Calibri"/>
              </w:rPr>
              <w:t>Communicate openly</w:t>
            </w:r>
          </w:p>
          <w:p w14:paraId="39838239" w14:textId="77777777" w:rsidR="006150B7" w:rsidRPr="00486368" w:rsidRDefault="006150B7">
            <w:pPr>
              <w:numPr>
                <w:ilvl w:val="0"/>
                <w:numId w:val="3"/>
              </w:numPr>
              <w:tabs>
                <w:tab w:val="clear" w:pos="720"/>
              </w:tabs>
              <w:ind w:left="468"/>
              <w:rPr>
                <w:rFonts w:cs="Calibri"/>
              </w:rPr>
            </w:pPr>
            <w:r w:rsidRPr="00486368">
              <w:rPr>
                <w:rFonts w:cs="Calibri"/>
              </w:rPr>
              <w:t>Respect consent and personal boundaries</w:t>
            </w:r>
          </w:p>
          <w:p w14:paraId="05278F44" w14:textId="77777777" w:rsidR="006150B7" w:rsidRPr="00486368" w:rsidRDefault="006150B7">
            <w:pPr>
              <w:numPr>
                <w:ilvl w:val="0"/>
                <w:numId w:val="3"/>
              </w:numPr>
              <w:tabs>
                <w:tab w:val="clear" w:pos="720"/>
              </w:tabs>
              <w:ind w:left="468"/>
              <w:rPr>
                <w:rFonts w:cs="Calibri"/>
              </w:rPr>
            </w:pPr>
            <w:r w:rsidRPr="00486368">
              <w:rPr>
                <w:rFonts w:cs="Calibri"/>
              </w:rPr>
              <w:t>Be loyal and honest</w:t>
            </w:r>
          </w:p>
          <w:p w14:paraId="48ABBAA2" w14:textId="4B37921C" w:rsidR="004F2515" w:rsidRPr="00486368" w:rsidRDefault="006150B7">
            <w:pPr>
              <w:numPr>
                <w:ilvl w:val="0"/>
                <w:numId w:val="3"/>
              </w:numPr>
              <w:tabs>
                <w:tab w:val="clear" w:pos="720"/>
              </w:tabs>
              <w:ind w:left="468"/>
              <w:rPr>
                <w:rFonts w:cs="Calibri"/>
              </w:rPr>
            </w:pPr>
            <w:r w:rsidRPr="00486368">
              <w:rPr>
                <w:rFonts w:cs="Calibri"/>
              </w:rPr>
              <w:t>Avoid controlling or abusive behaviour</w:t>
            </w:r>
          </w:p>
        </w:tc>
      </w:tr>
    </w:tbl>
    <w:p w14:paraId="00774902" w14:textId="21C113B5" w:rsidR="006C3A9B" w:rsidRDefault="006C3A9B"/>
    <w:p w14:paraId="071DDC2D" w14:textId="0928AB5A" w:rsidR="006C3A9B" w:rsidRDefault="006C3A9B" w:rsidP="007A422D">
      <w:pPr>
        <w:tabs>
          <w:tab w:val="right" w:pos="10466"/>
        </w:tabs>
        <w:spacing w:line="276" w:lineRule="auto"/>
      </w:pPr>
    </w:p>
    <w:p w14:paraId="34BF1623" w14:textId="77777777" w:rsidR="00EA3302" w:rsidRPr="00486368" w:rsidRDefault="00EA3302"/>
    <w:tbl>
      <w:tblPr>
        <w:tblStyle w:val="TableGrid"/>
        <w:tblW w:w="0" w:type="auto"/>
        <w:tblLook w:val="04A0" w:firstRow="1" w:lastRow="0" w:firstColumn="1" w:lastColumn="0" w:noHBand="0" w:noVBand="1"/>
      </w:tblPr>
      <w:tblGrid>
        <w:gridCol w:w="5228"/>
        <w:gridCol w:w="5228"/>
      </w:tblGrid>
      <w:tr w:rsidR="004F2515" w:rsidRPr="00486368" w14:paraId="1E5495A2" w14:textId="77777777" w:rsidTr="004F2515">
        <w:tc>
          <w:tcPr>
            <w:tcW w:w="5228" w:type="dxa"/>
          </w:tcPr>
          <w:p w14:paraId="186137BF" w14:textId="70A9AC99" w:rsidR="00EA3302" w:rsidRPr="00486368" w:rsidRDefault="00EA3302" w:rsidP="00EA3302">
            <w:pPr>
              <w:rPr>
                <w:rFonts w:cs="Calibri"/>
                <w:b/>
                <w:bCs/>
                <w:color w:val="501549" w:themeColor="accent5" w:themeShade="80"/>
              </w:rPr>
            </w:pPr>
            <w:r w:rsidRPr="00486368">
              <w:rPr>
                <w:rFonts w:cs="Calibri"/>
                <w:b/>
                <w:bCs/>
                <w:color w:val="501549" w:themeColor="accent5" w:themeShade="80"/>
              </w:rPr>
              <w:t xml:space="preserve">The </w:t>
            </w:r>
            <w:r w:rsidR="00C57804" w:rsidRPr="00486368">
              <w:rPr>
                <w:rFonts w:cs="Calibri"/>
                <w:b/>
                <w:bCs/>
                <w:color w:val="501549" w:themeColor="accent5" w:themeShade="80"/>
              </w:rPr>
              <w:t>role of an employee</w:t>
            </w:r>
          </w:p>
          <w:p w14:paraId="2D181100" w14:textId="03DF96FC" w:rsidR="00EA3302" w:rsidRPr="00486368" w:rsidRDefault="00EA3302" w:rsidP="00EA3302">
            <w:pPr>
              <w:rPr>
                <w:rFonts w:cs="Calibri"/>
              </w:rPr>
            </w:pPr>
            <w:r w:rsidRPr="00486368">
              <w:rPr>
                <w:rFonts w:cs="Calibri"/>
              </w:rPr>
              <w:t xml:space="preserve">An employee's </w:t>
            </w:r>
            <w:r w:rsidRPr="00486368">
              <w:rPr>
                <w:rFonts w:cs="Calibri"/>
                <w:b/>
                <w:bCs/>
              </w:rPr>
              <w:t>responsibilities</w:t>
            </w:r>
            <w:r w:rsidRPr="00486368">
              <w:rPr>
                <w:rFonts w:cs="Calibri"/>
              </w:rPr>
              <w:t xml:space="preserve"> are to:</w:t>
            </w:r>
          </w:p>
          <w:p w14:paraId="3818756B" w14:textId="77777777" w:rsidR="00EA3302" w:rsidRPr="00486368" w:rsidRDefault="00EA3302">
            <w:pPr>
              <w:numPr>
                <w:ilvl w:val="0"/>
                <w:numId w:val="4"/>
              </w:numPr>
              <w:ind w:left="458"/>
              <w:rPr>
                <w:rFonts w:cs="Calibri"/>
              </w:rPr>
            </w:pPr>
            <w:r w:rsidRPr="00486368">
              <w:rPr>
                <w:rFonts w:cs="Calibri"/>
              </w:rPr>
              <w:t>Be punctual and reliable</w:t>
            </w:r>
          </w:p>
          <w:p w14:paraId="1D5D6EA7" w14:textId="77777777" w:rsidR="00EA3302" w:rsidRPr="00486368" w:rsidRDefault="00EA3302">
            <w:pPr>
              <w:numPr>
                <w:ilvl w:val="0"/>
                <w:numId w:val="4"/>
              </w:numPr>
              <w:ind w:left="458"/>
              <w:rPr>
                <w:rFonts w:cs="Calibri"/>
              </w:rPr>
            </w:pPr>
            <w:r w:rsidRPr="00486368">
              <w:rPr>
                <w:rFonts w:cs="Calibri"/>
              </w:rPr>
              <w:t>Follow instructions</w:t>
            </w:r>
          </w:p>
          <w:p w14:paraId="246ABBE9" w14:textId="77777777" w:rsidR="00EA3302" w:rsidRPr="00486368" w:rsidRDefault="00EA3302">
            <w:pPr>
              <w:numPr>
                <w:ilvl w:val="0"/>
                <w:numId w:val="4"/>
              </w:numPr>
              <w:ind w:left="458"/>
              <w:rPr>
                <w:rFonts w:cs="Calibri"/>
              </w:rPr>
            </w:pPr>
            <w:r w:rsidRPr="00486368">
              <w:rPr>
                <w:rFonts w:cs="Calibri"/>
              </w:rPr>
              <w:t>Work hard</w:t>
            </w:r>
          </w:p>
          <w:p w14:paraId="2DB798CF" w14:textId="77777777" w:rsidR="00EA3302" w:rsidRPr="00486368" w:rsidRDefault="00EA3302">
            <w:pPr>
              <w:numPr>
                <w:ilvl w:val="0"/>
                <w:numId w:val="4"/>
              </w:numPr>
              <w:ind w:left="458"/>
              <w:rPr>
                <w:rFonts w:cs="Calibri"/>
              </w:rPr>
            </w:pPr>
            <w:r w:rsidRPr="00486368">
              <w:rPr>
                <w:rFonts w:cs="Calibri"/>
              </w:rPr>
              <w:t>Respect employers and co-workers</w:t>
            </w:r>
          </w:p>
          <w:p w14:paraId="19934A91" w14:textId="6924DB34" w:rsidR="004F2515" w:rsidRPr="00486368" w:rsidRDefault="00EA3302">
            <w:pPr>
              <w:numPr>
                <w:ilvl w:val="0"/>
                <w:numId w:val="4"/>
              </w:numPr>
              <w:ind w:left="458"/>
              <w:rPr>
                <w:rFonts w:cs="Calibri"/>
              </w:rPr>
            </w:pPr>
            <w:r w:rsidRPr="00486368">
              <w:rPr>
                <w:rFonts w:cs="Calibri"/>
              </w:rPr>
              <w:t>Complete tasks responsibly</w:t>
            </w:r>
          </w:p>
        </w:tc>
        <w:tc>
          <w:tcPr>
            <w:tcW w:w="5228" w:type="dxa"/>
          </w:tcPr>
          <w:p w14:paraId="1408D536" w14:textId="44714FC9" w:rsidR="00EA3302" w:rsidRPr="00486368" w:rsidRDefault="00EA3302" w:rsidP="00EA3302">
            <w:pPr>
              <w:rPr>
                <w:rFonts w:cs="Calibri"/>
                <w:b/>
                <w:bCs/>
                <w:color w:val="501549" w:themeColor="accent5" w:themeShade="80"/>
              </w:rPr>
            </w:pPr>
            <w:r w:rsidRPr="00486368">
              <w:rPr>
                <w:rFonts w:cs="Calibri"/>
                <w:b/>
                <w:bCs/>
                <w:color w:val="501549" w:themeColor="accent5" w:themeShade="80"/>
              </w:rPr>
              <w:t xml:space="preserve">The </w:t>
            </w:r>
            <w:r w:rsidR="00C57804" w:rsidRPr="00486368">
              <w:rPr>
                <w:rFonts w:cs="Calibri"/>
                <w:b/>
                <w:bCs/>
                <w:color w:val="501549" w:themeColor="accent5" w:themeShade="80"/>
              </w:rPr>
              <w:t>role of an employer</w:t>
            </w:r>
          </w:p>
          <w:p w14:paraId="640CC304" w14:textId="6762152E" w:rsidR="00EA3302" w:rsidRPr="00486368" w:rsidRDefault="00EA3302" w:rsidP="00EA3302">
            <w:pPr>
              <w:rPr>
                <w:rFonts w:cs="Calibri"/>
              </w:rPr>
            </w:pPr>
            <w:r w:rsidRPr="00486368">
              <w:rPr>
                <w:rFonts w:cs="Calibri"/>
              </w:rPr>
              <w:t xml:space="preserve">An employer's </w:t>
            </w:r>
            <w:r w:rsidRPr="00486368">
              <w:rPr>
                <w:rFonts w:cs="Calibri"/>
                <w:b/>
                <w:bCs/>
              </w:rPr>
              <w:t>responsibilities</w:t>
            </w:r>
            <w:r w:rsidRPr="00486368">
              <w:rPr>
                <w:rFonts w:cs="Calibri"/>
              </w:rPr>
              <w:t xml:space="preserve"> are to:</w:t>
            </w:r>
          </w:p>
          <w:p w14:paraId="27E37D49" w14:textId="77777777" w:rsidR="00EA3302" w:rsidRPr="00486368" w:rsidRDefault="00EA3302">
            <w:pPr>
              <w:numPr>
                <w:ilvl w:val="0"/>
                <w:numId w:val="5"/>
              </w:numPr>
              <w:tabs>
                <w:tab w:val="clear" w:pos="720"/>
              </w:tabs>
              <w:ind w:left="468"/>
              <w:rPr>
                <w:rFonts w:cs="Calibri"/>
              </w:rPr>
            </w:pPr>
            <w:r w:rsidRPr="00486368">
              <w:rPr>
                <w:rFonts w:cs="Calibri"/>
              </w:rPr>
              <w:t>Treat workers fairly</w:t>
            </w:r>
          </w:p>
          <w:p w14:paraId="5D4A32D5" w14:textId="77777777" w:rsidR="00EA3302" w:rsidRPr="00486368" w:rsidRDefault="00EA3302">
            <w:pPr>
              <w:numPr>
                <w:ilvl w:val="0"/>
                <w:numId w:val="5"/>
              </w:numPr>
              <w:tabs>
                <w:tab w:val="clear" w:pos="720"/>
              </w:tabs>
              <w:ind w:left="468"/>
              <w:rPr>
                <w:rFonts w:cs="Calibri"/>
              </w:rPr>
            </w:pPr>
            <w:r w:rsidRPr="00486368">
              <w:rPr>
                <w:rFonts w:cs="Calibri"/>
              </w:rPr>
              <w:t>Provide safe working conditions</w:t>
            </w:r>
          </w:p>
          <w:p w14:paraId="028D0301" w14:textId="77777777" w:rsidR="00EA3302" w:rsidRPr="00486368" w:rsidRDefault="00EA3302">
            <w:pPr>
              <w:numPr>
                <w:ilvl w:val="0"/>
                <w:numId w:val="5"/>
              </w:numPr>
              <w:tabs>
                <w:tab w:val="clear" w:pos="720"/>
              </w:tabs>
              <w:ind w:left="468"/>
              <w:rPr>
                <w:rFonts w:cs="Calibri"/>
              </w:rPr>
            </w:pPr>
            <w:r w:rsidRPr="00486368">
              <w:rPr>
                <w:rFonts w:cs="Calibri"/>
              </w:rPr>
              <w:t>Pay employees properly</w:t>
            </w:r>
          </w:p>
          <w:p w14:paraId="76B8E6DF" w14:textId="77777777" w:rsidR="00EA3302" w:rsidRPr="00486368" w:rsidRDefault="00EA3302">
            <w:pPr>
              <w:numPr>
                <w:ilvl w:val="0"/>
                <w:numId w:val="5"/>
              </w:numPr>
              <w:tabs>
                <w:tab w:val="clear" w:pos="720"/>
              </w:tabs>
              <w:ind w:left="468"/>
              <w:rPr>
                <w:rFonts w:cs="Calibri"/>
              </w:rPr>
            </w:pPr>
            <w:r w:rsidRPr="00486368">
              <w:rPr>
                <w:rFonts w:cs="Calibri"/>
              </w:rPr>
              <w:t>Respect workers’ rights</w:t>
            </w:r>
          </w:p>
          <w:p w14:paraId="42A06522" w14:textId="6055226E" w:rsidR="004F2515" w:rsidRPr="00486368" w:rsidRDefault="00EA3302">
            <w:pPr>
              <w:numPr>
                <w:ilvl w:val="0"/>
                <w:numId w:val="5"/>
              </w:numPr>
              <w:tabs>
                <w:tab w:val="clear" w:pos="720"/>
              </w:tabs>
              <w:ind w:left="468"/>
              <w:rPr>
                <w:rFonts w:cs="Calibri"/>
              </w:rPr>
            </w:pPr>
            <w:r w:rsidRPr="00486368">
              <w:rPr>
                <w:rFonts w:cs="Calibri"/>
              </w:rPr>
              <w:t>Encourage teamwork</w:t>
            </w:r>
          </w:p>
        </w:tc>
      </w:tr>
      <w:tr w:rsidR="004F2515" w:rsidRPr="00486368" w14:paraId="05C0FEDC" w14:textId="77777777" w:rsidTr="004F2515">
        <w:tc>
          <w:tcPr>
            <w:tcW w:w="5228" w:type="dxa"/>
          </w:tcPr>
          <w:p w14:paraId="029D3E58" w14:textId="60E75E19" w:rsidR="00EA3302" w:rsidRPr="00486368" w:rsidRDefault="00EA3302" w:rsidP="00EA3302">
            <w:pPr>
              <w:rPr>
                <w:rFonts w:cs="Calibri"/>
                <w:b/>
                <w:bCs/>
                <w:color w:val="501549" w:themeColor="accent5" w:themeShade="80"/>
              </w:rPr>
            </w:pPr>
            <w:r w:rsidRPr="00486368">
              <w:rPr>
                <w:rFonts w:cs="Calibri"/>
                <w:b/>
                <w:bCs/>
                <w:color w:val="501549" w:themeColor="accent5" w:themeShade="80"/>
              </w:rPr>
              <w:t xml:space="preserve">The </w:t>
            </w:r>
            <w:r w:rsidR="00C57804" w:rsidRPr="00486368">
              <w:rPr>
                <w:rFonts w:cs="Calibri"/>
                <w:b/>
                <w:bCs/>
                <w:color w:val="501549" w:themeColor="accent5" w:themeShade="80"/>
              </w:rPr>
              <w:t>role of a leader</w:t>
            </w:r>
          </w:p>
          <w:p w14:paraId="080034D1" w14:textId="5F800DAF" w:rsidR="00EA3302" w:rsidRPr="00486368" w:rsidRDefault="00EA3302" w:rsidP="00EA3302">
            <w:pPr>
              <w:rPr>
                <w:rFonts w:cs="Calibri"/>
              </w:rPr>
            </w:pPr>
            <w:r w:rsidRPr="00486368">
              <w:rPr>
                <w:rFonts w:cs="Calibri"/>
              </w:rPr>
              <w:t xml:space="preserve">A leader's </w:t>
            </w:r>
            <w:r w:rsidRPr="00486368">
              <w:rPr>
                <w:rFonts w:cs="Calibri"/>
                <w:b/>
                <w:bCs/>
              </w:rPr>
              <w:t>responsibilities</w:t>
            </w:r>
            <w:r w:rsidRPr="00486368">
              <w:rPr>
                <w:rFonts w:cs="Calibri"/>
              </w:rPr>
              <w:t xml:space="preserve"> are to:</w:t>
            </w:r>
          </w:p>
          <w:p w14:paraId="42E5A3FC" w14:textId="77777777" w:rsidR="00EA3302" w:rsidRPr="00486368" w:rsidRDefault="00EA3302">
            <w:pPr>
              <w:numPr>
                <w:ilvl w:val="0"/>
                <w:numId w:val="6"/>
              </w:numPr>
              <w:tabs>
                <w:tab w:val="clear" w:pos="720"/>
              </w:tabs>
              <w:ind w:left="458"/>
              <w:rPr>
                <w:rFonts w:cs="Calibri"/>
              </w:rPr>
            </w:pPr>
            <w:r w:rsidRPr="00486368">
              <w:rPr>
                <w:rFonts w:cs="Calibri"/>
              </w:rPr>
              <w:t>Make fair decisions</w:t>
            </w:r>
          </w:p>
          <w:p w14:paraId="7ED0D189" w14:textId="77777777" w:rsidR="00EA3302" w:rsidRPr="00486368" w:rsidRDefault="00EA3302">
            <w:pPr>
              <w:numPr>
                <w:ilvl w:val="0"/>
                <w:numId w:val="6"/>
              </w:numPr>
              <w:tabs>
                <w:tab w:val="clear" w:pos="720"/>
              </w:tabs>
              <w:ind w:left="458"/>
              <w:rPr>
                <w:rFonts w:cs="Calibri"/>
              </w:rPr>
            </w:pPr>
            <w:r w:rsidRPr="00486368">
              <w:rPr>
                <w:rFonts w:cs="Calibri"/>
              </w:rPr>
              <w:t>Set a good example</w:t>
            </w:r>
          </w:p>
          <w:p w14:paraId="2C03708D" w14:textId="77777777" w:rsidR="00EA3302" w:rsidRPr="00486368" w:rsidRDefault="00EA3302">
            <w:pPr>
              <w:numPr>
                <w:ilvl w:val="0"/>
                <w:numId w:val="6"/>
              </w:numPr>
              <w:tabs>
                <w:tab w:val="clear" w:pos="720"/>
              </w:tabs>
              <w:ind w:left="458"/>
              <w:rPr>
                <w:rFonts w:cs="Calibri"/>
              </w:rPr>
            </w:pPr>
            <w:r w:rsidRPr="00486368">
              <w:rPr>
                <w:rFonts w:cs="Calibri"/>
              </w:rPr>
              <w:t>Listen to others</w:t>
            </w:r>
          </w:p>
          <w:p w14:paraId="1B01ADC3" w14:textId="77777777" w:rsidR="00EA3302" w:rsidRPr="00486368" w:rsidRDefault="00EA3302">
            <w:pPr>
              <w:numPr>
                <w:ilvl w:val="0"/>
                <w:numId w:val="6"/>
              </w:numPr>
              <w:tabs>
                <w:tab w:val="clear" w:pos="720"/>
              </w:tabs>
              <w:ind w:left="458"/>
              <w:rPr>
                <w:rFonts w:cs="Calibri"/>
              </w:rPr>
            </w:pPr>
            <w:r w:rsidRPr="00486368">
              <w:rPr>
                <w:rFonts w:cs="Calibri"/>
              </w:rPr>
              <w:t>Encourage teamwork</w:t>
            </w:r>
          </w:p>
          <w:p w14:paraId="2DFD17E2" w14:textId="2BF70BD0" w:rsidR="004F2515" w:rsidRPr="00486368" w:rsidRDefault="00EA3302">
            <w:pPr>
              <w:numPr>
                <w:ilvl w:val="0"/>
                <w:numId w:val="6"/>
              </w:numPr>
              <w:tabs>
                <w:tab w:val="clear" w:pos="720"/>
              </w:tabs>
              <w:ind w:left="458"/>
              <w:rPr>
                <w:rFonts w:cs="Calibri"/>
              </w:rPr>
            </w:pPr>
            <w:r w:rsidRPr="00486368">
              <w:rPr>
                <w:rFonts w:cs="Calibri"/>
              </w:rPr>
              <w:t>Take responsibility</w:t>
            </w:r>
          </w:p>
        </w:tc>
        <w:tc>
          <w:tcPr>
            <w:tcW w:w="5228" w:type="dxa"/>
          </w:tcPr>
          <w:p w14:paraId="53C6E4CD" w14:textId="1300168D" w:rsidR="00EA3302" w:rsidRPr="00486368" w:rsidRDefault="00EA3302" w:rsidP="00EA3302">
            <w:pPr>
              <w:rPr>
                <w:rFonts w:cs="Calibri"/>
                <w:b/>
                <w:bCs/>
                <w:color w:val="501549" w:themeColor="accent5" w:themeShade="80"/>
              </w:rPr>
            </w:pPr>
            <w:r w:rsidRPr="00486368">
              <w:rPr>
                <w:rFonts w:cs="Calibri"/>
                <w:b/>
                <w:bCs/>
                <w:color w:val="501549" w:themeColor="accent5" w:themeShade="80"/>
              </w:rPr>
              <w:t xml:space="preserve">The </w:t>
            </w:r>
            <w:r w:rsidR="00C57804" w:rsidRPr="00486368">
              <w:rPr>
                <w:rFonts w:cs="Calibri"/>
                <w:b/>
                <w:bCs/>
                <w:color w:val="501549" w:themeColor="accent5" w:themeShade="80"/>
              </w:rPr>
              <w:t>role of a follower</w:t>
            </w:r>
          </w:p>
          <w:p w14:paraId="1754413A" w14:textId="4C28EAD4" w:rsidR="00EA3302" w:rsidRPr="00486368" w:rsidRDefault="00EA3302" w:rsidP="00EA3302">
            <w:pPr>
              <w:rPr>
                <w:rFonts w:cs="Calibri"/>
              </w:rPr>
            </w:pPr>
            <w:r w:rsidRPr="00486368">
              <w:rPr>
                <w:rFonts w:cs="Calibri"/>
              </w:rPr>
              <w:t xml:space="preserve">A follower's </w:t>
            </w:r>
            <w:r w:rsidRPr="00486368">
              <w:rPr>
                <w:rFonts w:cs="Calibri"/>
                <w:b/>
                <w:bCs/>
              </w:rPr>
              <w:t>responsibilities</w:t>
            </w:r>
            <w:r w:rsidRPr="00486368">
              <w:rPr>
                <w:rFonts w:cs="Calibri"/>
              </w:rPr>
              <w:t xml:space="preserve"> are to:</w:t>
            </w:r>
          </w:p>
          <w:p w14:paraId="4119D22F" w14:textId="77777777" w:rsidR="00EA3302" w:rsidRPr="00486368" w:rsidRDefault="00EA3302">
            <w:pPr>
              <w:numPr>
                <w:ilvl w:val="0"/>
                <w:numId w:val="7"/>
              </w:numPr>
              <w:tabs>
                <w:tab w:val="clear" w:pos="720"/>
              </w:tabs>
              <w:ind w:left="468"/>
              <w:rPr>
                <w:rFonts w:cs="Calibri"/>
              </w:rPr>
            </w:pPr>
            <w:r w:rsidRPr="00486368">
              <w:rPr>
                <w:rFonts w:cs="Calibri"/>
              </w:rPr>
              <w:t>Cooperate with others</w:t>
            </w:r>
          </w:p>
          <w:p w14:paraId="16A130B7" w14:textId="77777777" w:rsidR="00EA3302" w:rsidRPr="00486368" w:rsidRDefault="00EA3302">
            <w:pPr>
              <w:numPr>
                <w:ilvl w:val="0"/>
                <w:numId w:val="7"/>
              </w:numPr>
              <w:tabs>
                <w:tab w:val="clear" w:pos="720"/>
              </w:tabs>
              <w:ind w:left="468"/>
              <w:rPr>
                <w:rFonts w:cs="Calibri"/>
              </w:rPr>
            </w:pPr>
            <w:r w:rsidRPr="00486368">
              <w:rPr>
                <w:rFonts w:cs="Calibri"/>
              </w:rPr>
              <w:t>Respect leadership</w:t>
            </w:r>
          </w:p>
          <w:p w14:paraId="40D69593" w14:textId="77777777" w:rsidR="00EA3302" w:rsidRPr="00486368" w:rsidRDefault="00EA3302">
            <w:pPr>
              <w:numPr>
                <w:ilvl w:val="0"/>
                <w:numId w:val="7"/>
              </w:numPr>
              <w:tabs>
                <w:tab w:val="clear" w:pos="720"/>
              </w:tabs>
              <w:ind w:left="468"/>
              <w:rPr>
                <w:rFonts w:cs="Calibri"/>
              </w:rPr>
            </w:pPr>
            <w:r w:rsidRPr="00486368">
              <w:rPr>
                <w:rFonts w:cs="Calibri"/>
              </w:rPr>
              <w:t>Contribute ideas positively</w:t>
            </w:r>
          </w:p>
          <w:p w14:paraId="6189FD22" w14:textId="463DF7F7" w:rsidR="004F2515" w:rsidRPr="00486368" w:rsidRDefault="00EA3302">
            <w:pPr>
              <w:numPr>
                <w:ilvl w:val="0"/>
                <w:numId w:val="7"/>
              </w:numPr>
              <w:tabs>
                <w:tab w:val="clear" w:pos="720"/>
              </w:tabs>
              <w:ind w:left="468"/>
              <w:rPr>
                <w:rFonts w:cs="Calibri"/>
              </w:rPr>
            </w:pPr>
            <w:r w:rsidRPr="00486368">
              <w:rPr>
                <w:rFonts w:cs="Calibri"/>
              </w:rPr>
              <w:t>Work responsibly in groups</w:t>
            </w:r>
          </w:p>
        </w:tc>
      </w:tr>
    </w:tbl>
    <w:p w14:paraId="2C348799" w14:textId="77777777" w:rsidR="00FF06A2" w:rsidRPr="008D5609" w:rsidRDefault="00FF06A2" w:rsidP="00E9796C">
      <w:pPr>
        <w:rPr>
          <w:rFonts w:cs="Calibri"/>
          <w:sz w:val="22"/>
          <w:szCs w:val="22"/>
        </w:rPr>
      </w:pPr>
    </w:p>
    <w:p w14:paraId="351D3937" w14:textId="0C21DB19" w:rsidR="008C37D6" w:rsidRPr="00E11360" w:rsidRDefault="00E11360" w:rsidP="00E9796C">
      <w:pPr>
        <w:rPr>
          <w:rFonts w:cs="Calibri"/>
          <w:b/>
          <w:bCs/>
          <w:color w:val="501549" w:themeColor="accent5" w:themeShade="80"/>
          <w:sz w:val="28"/>
          <w:szCs w:val="28"/>
        </w:rPr>
      </w:pPr>
      <w:r>
        <w:rPr>
          <w:rFonts w:cs="Calibri"/>
          <w:b/>
          <w:bCs/>
          <w:color w:val="501549" w:themeColor="accent5" w:themeShade="80"/>
          <w:sz w:val="28"/>
          <w:szCs w:val="28"/>
        </w:rPr>
        <w:t>The</w:t>
      </w:r>
      <w:r w:rsidR="008C37D6" w:rsidRPr="00E11360">
        <w:rPr>
          <w:rFonts w:cs="Calibri"/>
          <w:b/>
          <w:bCs/>
          <w:color w:val="501549" w:themeColor="accent5" w:themeShade="80"/>
          <w:sz w:val="28"/>
          <w:szCs w:val="28"/>
        </w:rPr>
        <w:t xml:space="preserve"> changing nature of life roles</w:t>
      </w:r>
    </w:p>
    <w:p w14:paraId="7341B2B6" w14:textId="77777777" w:rsidR="005932B7" w:rsidRPr="00EA7A93" w:rsidRDefault="005932B7" w:rsidP="00E9796C">
      <w:pPr>
        <w:rPr>
          <w:rFonts w:cs="Calibri"/>
        </w:rPr>
      </w:pPr>
      <w:r w:rsidRPr="00EA7A93">
        <w:rPr>
          <w:rFonts w:cs="Calibri"/>
        </w:rPr>
        <w:t xml:space="preserve">As you move through different stages of life, your priorities and responsibilities change. A role that is important at one stage may become less important </w:t>
      </w:r>
      <w:proofErr w:type="gramStart"/>
      <w:r w:rsidRPr="00EA7A93">
        <w:rPr>
          <w:rFonts w:cs="Calibri"/>
        </w:rPr>
        <w:t>later on</w:t>
      </w:r>
      <w:proofErr w:type="gramEnd"/>
      <w:r w:rsidRPr="00EA7A93">
        <w:rPr>
          <w:rFonts w:cs="Calibri"/>
        </w:rPr>
        <w:t>. New responsibilities may also develop unexpectedly.</w:t>
      </w:r>
    </w:p>
    <w:p w14:paraId="647F7452" w14:textId="77777777" w:rsidR="0074666D" w:rsidRPr="00486368" w:rsidRDefault="0074666D" w:rsidP="0074666D">
      <w:pPr>
        <w:rPr>
          <w:rFonts w:cs="Calibri"/>
          <w:b/>
          <w:bCs/>
          <w:sz w:val="12"/>
          <w:szCs w:val="12"/>
        </w:rPr>
      </w:pPr>
    </w:p>
    <w:p w14:paraId="6C641679" w14:textId="6D580332" w:rsidR="0074666D" w:rsidRPr="00EA7A93" w:rsidRDefault="0074666D" w:rsidP="0074666D">
      <w:pPr>
        <w:rPr>
          <w:rFonts w:cs="Calibri"/>
          <w:b/>
          <w:bCs/>
        </w:rPr>
      </w:pPr>
      <w:r w:rsidRPr="00EA7A93">
        <w:rPr>
          <w:rFonts w:cs="Calibri"/>
          <w:b/>
          <w:bCs/>
        </w:rPr>
        <w:t>Examples</w:t>
      </w:r>
    </w:p>
    <w:p w14:paraId="56BF179E" w14:textId="77777777" w:rsidR="0074666D" w:rsidRPr="00EA7A93" w:rsidRDefault="0074666D">
      <w:pPr>
        <w:pStyle w:val="ListParagraph"/>
        <w:numPr>
          <w:ilvl w:val="0"/>
          <w:numId w:val="25"/>
        </w:numPr>
        <w:ind w:left="426"/>
        <w:rPr>
          <w:rFonts w:cs="Calibri"/>
        </w:rPr>
      </w:pPr>
      <w:r w:rsidRPr="00EA7A93">
        <w:rPr>
          <w:rFonts w:cs="Calibri"/>
        </w:rPr>
        <w:t xml:space="preserve">A learner may become a part-time employee to help support their family. </w:t>
      </w:r>
    </w:p>
    <w:p w14:paraId="7BF9E562" w14:textId="77777777" w:rsidR="0074666D" w:rsidRPr="00EA7A93" w:rsidRDefault="0074666D">
      <w:pPr>
        <w:pStyle w:val="ListParagraph"/>
        <w:numPr>
          <w:ilvl w:val="0"/>
          <w:numId w:val="25"/>
        </w:numPr>
        <w:ind w:left="426"/>
        <w:rPr>
          <w:rFonts w:cs="Calibri"/>
        </w:rPr>
      </w:pPr>
      <w:r w:rsidRPr="00EA7A93">
        <w:rPr>
          <w:rFonts w:cs="Calibri"/>
        </w:rPr>
        <w:t xml:space="preserve">A teenager may become responsible for younger siblings while parents are working. </w:t>
      </w:r>
    </w:p>
    <w:p w14:paraId="3CE1CA67" w14:textId="77777777" w:rsidR="0074666D" w:rsidRPr="00EA7A93" w:rsidRDefault="0074666D">
      <w:pPr>
        <w:pStyle w:val="ListParagraph"/>
        <w:numPr>
          <w:ilvl w:val="0"/>
          <w:numId w:val="25"/>
        </w:numPr>
        <w:ind w:left="426"/>
        <w:rPr>
          <w:rFonts w:cs="Calibri"/>
        </w:rPr>
      </w:pPr>
      <w:r w:rsidRPr="00EA7A93">
        <w:rPr>
          <w:rFonts w:cs="Calibri"/>
        </w:rPr>
        <w:t xml:space="preserve">A person who was mainly a follower at school may later become a leader in sport, work or the community. </w:t>
      </w:r>
    </w:p>
    <w:p w14:paraId="3F228FA3" w14:textId="77777777" w:rsidR="0074666D" w:rsidRPr="00486368" w:rsidRDefault="0074666D" w:rsidP="0074666D">
      <w:pPr>
        <w:rPr>
          <w:rFonts w:cs="Calibri"/>
          <w:sz w:val="12"/>
          <w:szCs w:val="12"/>
        </w:rPr>
      </w:pPr>
    </w:p>
    <w:p w14:paraId="0352CCC5" w14:textId="597F3877" w:rsidR="00B2278D" w:rsidRPr="00EA7A93" w:rsidRDefault="00CA7669" w:rsidP="00E9796C">
      <w:pPr>
        <w:rPr>
          <w:rFonts w:cs="Calibri"/>
        </w:rPr>
      </w:pPr>
      <w:r w:rsidRPr="00EA7A93">
        <w:rPr>
          <w:rFonts w:cs="Calibri"/>
        </w:rPr>
        <w:t>Sometimes these changes are positive and help people become more responsible and independent. However, role changes can also create stress and pressure if a person struggles to adapt.</w:t>
      </w:r>
    </w:p>
    <w:p w14:paraId="7E24BB4B" w14:textId="77777777" w:rsidR="00CA7669" w:rsidRPr="008D5609" w:rsidRDefault="00CA7669" w:rsidP="00E9796C">
      <w:pPr>
        <w:rPr>
          <w:rFonts w:cs="Calibri"/>
          <w:b/>
          <w:bCs/>
          <w:sz w:val="22"/>
          <w:szCs w:val="22"/>
        </w:rPr>
      </w:pPr>
    </w:p>
    <w:p w14:paraId="5EDF5178" w14:textId="1D6DC41E" w:rsidR="003C413F" w:rsidRDefault="00E11360" w:rsidP="00E9796C">
      <w:pPr>
        <w:rPr>
          <w:rFonts w:cs="Calibri"/>
          <w:b/>
          <w:bCs/>
          <w:color w:val="501549" w:themeColor="accent5" w:themeShade="80"/>
          <w:sz w:val="28"/>
          <w:szCs w:val="28"/>
        </w:rPr>
      </w:pPr>
      <w:r w:rsidRPr="00E11360">
        <w:rPr>
          <w:rFonts w:cs="Calibri"/>
          <w:b/>
          <w:bCs/>
          <w:color w:val="501549" w:themeColor="accent5" w:themeShade="80"/>
          <w:sz w:val="28"/>
          <w:szCs w:val="28"/>
        </w:rPr>
        <w:t>How role changes affect relationships</w:t>
      </w:r>
    </w:p>
    <w:p w14:paraId="73CE3010" w14:textId="346CDDEA" w:rsidR="00EA7A93" w:rsidRPr="00E11360" w:rsidRDefault="00EA7A93" w:rsidP="00EA7A93">
      <w:r w:rsidRPr="00EA7A93">
        <w:t>When life roles change, relationships with others often change as well. New responsibilities can affect the amount of time, energy and attention people give to others.</w:t>
      </w:r>
    </w:p>
    <w:p w14:paraId="61FEFC23" w14:textId="77777777" w:rsidR="00E11360" w:rsidRPr="00486368" w:rsidRDefault="00E11360" w:rsidP="00E9796C">
      <w:pPr>
        <w:rPr>
          <w:rFonts w:cs="Calibri"/>
          <w:b/>
          <w:bCs/>
          <w:sz w:val="12"/>
          <w:szCs w:val="12"/>
        </w:rPr>
      </w:pPr>
    </w:p>
    <w:p w14:paraId="54BEB79E" w14:textId="77777777" w:rsidR="00B4446F" w:rsidRPr="00B4446F" w:rsidRDefault="00B4446F" w:rsidP="00B4446F">
      <w:pPr>
        <w:rPr>
          <w:rFonts w:cs="Calibri"/>
          <w:b/>
          <w:bCs/>
        </w:rPr>
      </w:pPr>
      <w:r w:rsidRPr="00B4446F">
        <w:rPr>
          <w:rFonts w:cs="Calibri"/>
          <w:b/>
          <w:bCs/>
        </w:rPr>
        <w:t>Examples</w:t>
      </w:r>
    </w:p>
    <w:p w14:paraId="33970E74" w14:textId="2BF7C70F" w:rsidR="00B4446F" w:rsidRPr="00B4446F" w:rsidRDefault="00B4446F">
      <w:pPr>
        <w:pStyle w:val="ListParagraph"/>
        <w:numPr>
          <w:ilvl w:val="0"/>
          <w:numId w:val="26"/>
        </w:numPr>
        <w:ind w:left="426"/>
        <w:rPr>
          <w:rFonts w:cs="Calibri"/>
        </w:rPr>
      </w:pPr>
      <w:r w:rsidRPr="00B4446F">
        <w:rPr>
          <w:rFonts w:cs="Calibri"/>
        </w:rPr>
        <w:t xml:space="preserve">A learner who starts working part-time may have less time for friends and social activities. </w:t>
      </w:r>
    </w:p>
    <w:p w14:paraId="45123AC0" w14:textId="1702DC1D" w:rsidR="00B4446F" w:rsidRPr="00B4446F" w:rsidRDefault="00B4446F">
      <w:pPr>
        <w:pStyle w:val="ListParagraph"/>
        <w:numPr>
          <w:ilvl w:val="0"/>
          <w:numId w:val="26"/>
        </w:numPr>
        <w:ind w:left="426"/>
        <w:rPr>
          <w:rFonts w:cs="Calibri"/>
        </w:rPr>
      </w:pPr>
      <w:r w:rsidRPr="00B4446F">
        <w:rPr>
          <w:rFonts w:cs="Calibri"/>
        </w:rPr>
        <w:t xml:space="preserve">A teenager caring for a sick parent may feel stressed and emotionally overwhelmed. </w:t>
      </w:r>
    </w:p>
    <w:p w14:paraId="6764C3F2" w14:textId="4AD68F92" w:rsidR="00B4446F" w:rsidRPr="00B4446F" w:rsidRDefault="00B4446F">
      <w:pPr>
        <w:pStyle w:val="ListParagraph"/>
        <w:numPr>
          <w:ilvl w:val="0"/>
          <w:numId w:val="26"/>
        </w:numPr>
        <w:ind w:left="426"/>
        <w:rPr>
          <w:rFonts w:cs="Calibri"/>
        </w:rPr>
      </w:pPr>
      <w:r w:rsidRPr="00B4446F">
        <w:rPr>
          <w:rFonts w:cs="Calibri"/>
        </w:rPr>
        <w:t xml:space="preserve">Becoming a parent at a young age can place pressure on friendships, education and romantic relationships. </w:t>
      </w:r>
    </w:p>
    <w:p w14:paraId="345EF5AF" w14:textId="799F6056" w:rsidR="00FF06A2" w:rsidRPr="00B4446F" w:rsidRDefault="00B4446F">
      <w:pPr>
        <w:pStyle w:val="ListParagraph"/>
        <w:numPr>
          <w:ilvl w:val="0"/>
          <w:numId w:val="26"/>
        </w:numPr>
        <w:ind w:left="426"/>
        <w:rPr>
          <w:rFonts w:cs="Calibri"/>
        </w:rPr>
      </w:pPr>
      <w:r w:rsidRPr="00B4446F">
        <w:rPr>
          <w:rFonts w:cs="Calibri"/>
        </w:rPr>
        <w:t xml:space="preserve">A person promoted into a leadership role may experience changes in how friends or colleagues treat them. </w:t>
      </w:r>
    </w:p>
    <w:p w14:paraId="60D12871" w14:textId="77777777" w:rsidR="00A95BAC" w:rsidRPr="00A95BAC" w:rsidRDefault="00A95BAC" w:rsidP="00E9796C">
      <w:pPr>
        <w:rPr>
          <w:rFonts w:cs="Calibri"/>
          <w:sz w:val="12"/>
          <w:szCs w:val="12"/>
        </w:rPr>
      </w:pPr>
    </w:p>
    <w:p w14:paraId="47AD0DE8" w14:textId="605966FF" w:rsidR="00FF06A2" w:rsidRPr="00A95BAC" w:rsidRDefault="00A95BAC" w:rsidP="00E9796C">
      <w:pPr>
        <w:rPr>
          <w:rFonts w:cs="Calibri"/>
        </w:rPr>
      </w:pPr>
      <w:r w:rsidRPr="00A95BAC">
        <w:rPr>
          <w:rFonts w:cs="Calibri"/>
        </w:rPr>
        <w:t>Healthy communication, support and understanding are important during times of change. Relationships are stronger when people are honest about their responsibilities and feelings.</w:t>
      </w:r>
    </w:p>
    <w:p w14:paraId="2DEC6131" w14:textId="4F037639" w:rsidR="001370D7" w:rsidRDefault="001370D7">
      <w:pPr>
        <w:spacing w:line="276" w:lineRule="auto"/>
        <w:rPr>
          <w:rFonts w:cs="Calibri"/>
          <w:sz w:val="22"/>
          <w:szCs w:val="22"/>
        </w:rPr>
      </w:pPr>
      <w:r>
        <w:rPr>
          <w:rFonts w:cs="Calibri"/>
          <w:sz w:val="22"/>
          <w:szCs w:val="22"/>
        </w:rPr>
        <w:br w:type="page"/>
      </w:r>
    </w:p>
    <w:p w14:paraId="54FB5878" w14:textId="1A2315AE" w:rsidR="00FF06A2" w:rsidRPr="001370D7" w:rsidRDefault="00FF06A2" w:rsidP="00E9796C">
      <w:pPr>
        <w:rPr>
          <w:rFonts w:cs="Calibri"/>
          <w:b/>
          <w:bCs/>
          <w:color w:val="501549" w:themeColor="accent5" w:themeShade="80"/>
          <w:sz w:val="28"/>
          <w:szCs w:val="28"/>
        </w:rPr>
      </w:pPr>
      <w:r w:rsidRPr="001370D7">
        <w:rPr>
          <w:rFonts w:cs="Calibri"/>
          <w:b/>
          <w:bCs/>
          <w:color w:val="501549" w:themeColor="accent5" w:themeShade="80"/>
          <w:sz w:val="28"/>
          <w:szCs w:val="28"/>
        </w:rPr>
        <w:t xml:space="preserve">How </w:t>
      </w:r>
      <w:r w:rsidR="001370D7" w:rsidRPr="001370D7">
        <w:rPr>
          <w:rFonts w:cs="Calibri"/>
          <w:b/>
          <w:bCs/>
          <w:color w:val="501549" w:themeColor="accent5" w:themeShade="80"/>
          <w:sz w:val="28"/>
          <w:szCs w:val="28"/>
        </w:rPr>
        <w:t>society and culture influence life roles</w:t>
      </w:r>
    </w:p>
    <w:p w14:paraId="4350AC47" w14:textId="77777777" w:rsidR="001370D7" w:rsidRDefault="001370D7" w:rsidP="001370D7">
      <w:pPr>
        <w:pBdr>
          <w:top w:val="nil"/>
          <w:left w:val="nil"/>
          <w:bottom w:val="nil"/>
          <w:right w:val="nil"/>
          <w:between w:val="nil"/>
        </w:pBdr>
        <w:rPr>
          <w:rFonts w:eastAsia="Calibri" w:cs="Calibri"/>
          <w:color w:val="000000"/>
        </w:rPr>
      </w:pPr>
      <w:r w:rsidRPr="001370D7">
        <w:rPr>
          <w:rFonts w:eastAsia="Calibri" w:cs="Calibri"/>
          <w:color w:val="000000"/>
        </w:rPr>
        <w:t>Society and culture shape how people behave and what is expected from them.</w:t>
      </w:r>
    </w:p>
    <w:p w14:paraId="7D047D7E" w14:textId="77777777" w:rsidR="006B2226" w:rsidRPr="006B2226" w:rsidRDefault="006B2226" w:rsidP="001370D7">
      <w:pPr>
        <w:pBdr>
          <w:top w:val="nil"/>
          <w:left w:val="nil"/>
          <w:bottom w:val="nil"/>
          <w:right w:val="nil"/>
          <w:between w:val="nil"/>
        </w:pBdr>
        <w:rPr>
          <w:rFonts w:eastAsia="Calibri" w:cs="Calibri"/>
          <w:color w:val="000000"/>
          <w:sz w:val="12"/>
          <w:szCs w:val="12"/>
        </w:rPr>
      </w:pPr>
    </w:p>
    <w:tbl>
      <w:tblPr>
        <w:tblStyle w:val="TableGrid"/>
        <w:tblW w:w="0" w:type="auto"/>
        <w:tblLook w:val="04A0" w:firstRow="1" w:lastRow="0" w:firstColumn="1" w:lastColumn="0" w:noHBand="0" w:noVBand="1"/>
      </w:tblPr>
      <w:tblGrid>
        <w:gridCol w:w="5228"/>
        <w:gridCol w:w="5228"/>
      </w:tblGrid>
      <w:tr w:rsidR="001370D7" w14:paraId="2DBAF4E2" w14:textId="77777777" w:rsidTr="00787899">
        <w:tc>
          <w:tcPr>
            <w:tcW w:w="5228" w:type="dxa"/>
            <w:shd w:val="clear" w:color="auto" w:fill="501549"/>
          </w:tcPr>
          <w:p w14:paraId="42EEB691" w14:textId="5ACB3495" w:rsidR="001370D7" w:rsidRPr="006B2226" w:rsidRDefault="001370D7" w:rsidP="001370D7">
            <w:pPr>
              <w:rPr>
                <w:rFonts w:eastAsia="Calibri" w:cs="Calibri"/>
                <w:b/>
                <w:bCs/>
                <w:color w:val="FFFFFF" w:themeColor="background1"/>
              </w:rPr>
            </w:pPr>
            <w:r w:rsidRPr="006B2226">
              <w:rPr>
                <w:rFonts w:eastAsia="Calibri" w:cs="Calibri"/>
                <w:b/>
                <w:bCs/>
                <w:color w:val="FFFFFF" w:themeColor="background1"/>
              </w:rPr>
              <w:t>Society</w:t>
            </w:r>
          </w:p>
        </w:tc>
        <w:tc>
          <w:tcPr>
            <w:tcW w:w="5228" w:type="dxa"/>
            <w:shd w:val="clear" w:color="auto" w:fill="501549" w:themeFill="accent5" w:themeFillShade="80"/>
          </w:tcPr>
          <w:p w14:paraId="5ADEBB0E" w14:textId="2F385C9E" w:rsidR="001370D7" w:rsidRPr="006B2226" w:rsidRDefault="001370D7" w:rsidP="001370D7">
            <w:pPr>
              <w:rPr>
                <w:rFonts w:eastAsia="Calibri" w:cs="Calibri"/>
                <w:b/>
                <w:bCs/>
                <w:color w:val="FFFFFF" w:themeColor="background1"/>
              </w:rPr>
            </w:pPr>
            <w:r w:rsidRPr="006B2226">
              <w:rPr>
                <w:rFonts w:eastAsia="Calibri" w:cs="Calibri"/>
                <w:b/>
                <w:bCs/>
                <w:color w:val="FFFFFF" w:themeColor="background1"/>
              </w:rPr>
              <w:t>Culture</w:t>
            </w:r>
          </w:p>
        </w:tc>
      </w:tr>
      <w:tr w:rsidR="001370D7" w14:paraId="2976B78A" w14:textId="77777777" w:rsidTr="001370D7">
        <w:tc>
          <w:tcPr>
            <w:tcW w:w="5228" w:type="dxa"/>
          </w:tcPr>
          <w:p w14:paraId="2C6002C9" w14:textId="77777777" w:rsidR="001370D7" w:rsidRPr="001370D7" w:rsidRDefault="001370D7" w:rsidP="001370D7">
            <w:pPr>
              <w:pBdr>
                <w:top w:val="nil"/>
                <w:left w:val="nil"/>
                <w:bottom w:val="nil"/>
                <w:right w:val="nil"/>
                <w:between w:val="nil"/>
              </w:pBdr>
              <w:rPr>
                <w:rFonts w:eastAsia="Calibri" w:cs="Calibri"/>
                <w:color w:val="000000"/>
              </w:rPr>
            </w:pPr>
            <w:r w:rsidRPr="006B2226">
              <w:rPr>
                <w:rFonts w:eastAsia="Calibri" w:cs="Calibri"/>
                <w:color w:val="000000"/>
              </w:rPr>
              <w:t>Society influences roles through</w:t>
            </w:r>
            <w:r w:rsidRPr="001370D7">
              <w:rPr>
                <w:rFonts w:eastAsia="Calibri" w:cs="Calibri"/>
                <w:color w:val="000000"/>
              </w:rPr>
              <w:t>:</w:t>
            </w:r>
          </w:p>
          <w:p w14:paraId="7A5795B5"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Family expectations</w:t>
            </w:r>
          </w:p>
          <w:p w14:paraId="0D1745E8"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School rules</w:t>
            </w:r>
          </w:p>
          <w:p w14:paraId="50E18037"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Religion</w:t>
            </w:r>
          </w:p>
          <w:p w14:paraId="76009AE3"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Media</w:t>
            </w:r>
          </w:p>
          <w:p w14:paraId="1042FFA9"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Community values</w:t>
            </w:r>
          </w:p>
          <w:p w14:paraId="7556C059" w14:textId="77777777" w:rsidR="001370D7" w:rsidRPr="00F22C21" w:rsidRDefault="001370D7">
            <w:pPr>
              <w:pStyle w:val="ListParagraph"/>
              <w:numPr>
                <w:ilvl w:val="0"/>
                <w:numId w:val="27"/>
              </w:numPr>
              <w:pBdr>
                <w:top w:val="nil"/>
                <w:left w:val="nil"/>
                <w:bottom w:val="nil"/>
                <w:right w:val="nil"/>
                <w:between w:val="nil"/>
              </w:pBdr>
              <w:ind w:left="458"/>
              <w:rPr>
                <w:rFonts w:eastAsia="Calibri" w:cs="Calibri"/>
                <w:color w:val="000000"/>
              </w:rPr>
            </w:pPr>
            <w:r w:rsidRPr="00F22C21">
              <w:rPr>
                <w:rFonts w:eastAsia="Calibri" w:cs="Calibri"/>
                <w:color w:val="000000"/>
              </w:rPr>
              <w:t>Traditions</w:t>
            </w:r>
          </w:p>
          <w:p w14:paraId="5B6A65B8" w14:textId="5AE72CBC" w:rsidR="001370D7" w:rsidRDefault="001370D7" w:rsidP="006B2226">
            <w:pPr>
              <w:pBdr>
                <w:top w:val="nil"/>
                <w:left w:val="nil"/>
                <w:bottom w:val="nil"/>
                <w:right w:val="nil"/>
                <w:between w:val="nil"/>
              </w:pBdr>
              <w:rPr>
                <w:rFonts w:eastAsia="Calibri" w:cs="Calibri"/>
                <w:color w:val="000000"/>
              </w:rPr>
            </w:pPr>
            <w:r w:rsidRPr="001370D7">
              <w:rPr>
                <w:rFonts w:eastAsia="Calibri" w:cs="Calibri"/>
                <w:b/>
                <w:bCs/>
                <w:color w:val="000000"/>
              </w:rPr>
              <w:t>Example:</w:t>
            </w:r>
            <w:r>
              <w:rPr>
                <w:rFonts w:eastAsia="Calibri" w:cs="Calibri"/>
                <w:color w:val="000000"/>
              </w:rPr>
              <w:t xml:space="preserve"> I</w:t>
            </w:r>
            <w:r w:rsidRPr="001370D7">
              <w:rPr>
                <w:rFonts w:eastAsia="Calibri" w:cs="Calibri"/>
                <w:color w:val="000000"/>
              </w:rPr>
              <w:t>n some families, older children are expected to help care for younger siblings or contribute to household responsibilities.</w:t>
            </w:r>
          </w:p>
        </w:tc>
        <w:tc>
          <w:tcPr>
            <w:tcW w:w="5228" w:type="dxa"/>
          </w:tcPr>
          <w:p w14:paraId="0C40CBD9" w14:textId="77777777" w:rsidR="001370D7" w:rsidRPr="006B2226" w:rsidRDefault="001370D7" w:rsidP="006B2226">
            <w:pPr>
              <w:pBdr>
                <w:top w:val="nil"/>
                <w:left w:val="nil"/>
                <w:bottom w:val="nil"/>
                <w:right w:val="nil"/>
                <w:between w:val="nil"/>
              </w:pBdr>
              <w:rPr>
                <w:rFonts w:eastAsia="Calibri" w:cs="Calibri"/>
                <w:color w:val="000000"/>
              </w:rPr>
            </w:pPr>
            <w:r w:rsidRPr="006B2226">
              <w:rPr>
                <w:rFonts w:eastAsia="Calibri" w:cs="Calibri"/>
                <w:color w:val="000000"/>
              </w:rPr>
              <w:t xml:space="preserve">Different </w:t>
            </w:r>
            <w:r w:rsidRPr="006B2226">
              <w:rPr>
                <w:rFonts w:eastAsia="Calibri" w:cs="Calibri"/>
                <w:b/>
                <w:bCs/>
                <w:color w:val="000000"/>
              </w:rPr>
              <w:t>cultures</w:t>
            </w:r>
            <w:r w:rsidRPr="006B2226">
              <w:rPr>
                <w:rFonts w:eastAsia="Calibri" w:cs="Calibri"/>
                <w:color w:val="000000"/>
              </w:rPr>
              <w:t xml:space="preserve"> may have different expectations about:</w:t>
            </w:r>
          </w:p>
          <w:p w14:paraId="2CD90CAA" w14:textId="77777777" w:rsidR="001370D7" w:rsidRPr="00743B80" w:rsidRDefault="001370D7">
            <w:pPr>
              <w:pStyle w:val="ListParagraph"/>
              <w:numPr>
                <w:ilvl w:val="0"/>
                <w:numId w:val="28"/>
              </w:numPr>
              <w:pBdr>
                <w:top w:val="nil"/>
                <w:left w:val="nil"/>
                <w:bottom w:val="nil"/>
                <w:right w:val="nil"/>
                <w:between w:val="nil"/>
              </w:pBdr>
              <w:ind w:left="468"/>
              <w:rPr>
                <w:rFonts w:eastAsia="Calibri" w:cs="Calibri"/>
                <w:color w:val="000000"/>
              </w:rPr>
            </w:pPr>
            <w:r w:rsidRPr="00743B80">
              <w:rPr>
                <w:rFonts w:eastAsia="Calibri" w:cs="Calibri"/>
                <w:color w:val="000000"/>
              </w:rPr>
              <w:t>Gender roles</w:t>
            </w:r>
          </w:p>
          <w:p w14:paraId="1DC79E84" w14:textId="77777777" w:rsidR="001370D7" w:rsidRPr="00743B80" w:rsidRDefault="001370D7">
            <w:pPr>
              <w:pStyle w:val="ListParagraph"/>
              <w:numPr>
                <w:ilvl w:val="0"/>
                <w:numId w:val="28"/>
              </w:numPr>
              <w:pBdr>
                <w:top w:val="nil"/>
                <w:left w:val="nil"/>
                <w:bottom w:val="nil"/>
                <w:right w:val="nil"/>
                <w:between w:val="nil"/>
              </w:pBdr>
              <w:ind w:left="468"/>
              <w:rPr>
                <w:rFonts w:eastAsia="Calibri" w:cs="Calibri"/>
                <w:color w:val="000000"/>
              </w:rPr>
            </w:pPr>
            <w:r w:rsidRPr="00743B80">
              <w:rPr>
                <w:rFonts w:eastAsia="Calibri" w:cs="Calibri"/>
                <w:color w:val="000000"/>
              </w:rPr>
              <w:t>Respect for elders</w:t>
            </w:r>
          </w:p>
          <w:p w14:paraId="0E18EFBE" w14:textId="77777777" w:rsidR="001370D7" w:rsidRPr="00743B80" w:rsidRDefault="001370D7">
            <w:pPr>
              <w:pStyle w:val="ListParagraph"/>
              <w:numPr>
                <w:ilvl w:val="0"/>
                <w:numId w:val="28"/>
              </w:numPr>
              <w:pBdr>
                <w:top w:val="nil"/>
                <w:left w:val="nil"/>
                <w:bottom w:val="nil"/>
                <w:right w:val="nil"/>
                <w:between w:val="nil"/>
              </w:pBdr>
              <w:ind w:left="468"/>
              <w:rPr>
                <w:rFonts w:eastAsia="Calibri" w:cs="Calibri"/>
                <w:color w:val="000000"/>
              </w:rPr>
            </w:pPr>
            <w:r w:rsidRPr="00743B80">
              <w:rPr>
                <w:rFonts w:eastAsia="Calibri" w:cs="Calibri"/>
                <w:color w:val="000000"/>
              </w:rPr>
              <w:t>Family responsibilities</w:t>
            </w:r>
          </w:p>
          <w:p w14:paraId="6DB211EE" w14:textId="77777777" w:rsidR="001370D7" w:rsidRPr="00743B80" w:rsidRDefault="001370D7">
            <w:pPr>
              <w:pStyle w:val="ListParagraph"/>
              <w:numPr>
                <w:ilvl w:val="0"/>
                <w:numId w:val="28"/>
              </w:numPr>
              <w:pBdr>
                <w:top w:val="nil"/>
                <w:left w:val="nil"/>
                <w:bottom w:val="nil"/>
                <w:right w:val="nil"/>
                <w:between w:val="nil"/>
              </w:pBdr>
              <w:ind w:left="468"/>
              <w:rPr>
                <w:rFonts w:eastAsia="Calibri" w:cs="Calibri"/>
                <w:color w:val="000000"/>
              </w:rPr>
            </w:pPr>
            <w:r w:rsidRPr="00743B80">
              <w:rPr>
                <w:rFonts w:eastAsia="Calibri" w:cs="Calibri"/>
                <w:color w:val="000000"/>
              </w:rPr>
              <w:t>Leadership</w:t>
            </w:r>
          </w:p>
          <w:p w14:paraId="6366C35B" w14:textId="77777777" w:rsidR="001370D7" w:rsidRPr="00743B80" w:rsidRDefault="001370D7">
            <w:pPr>
              <w:pStyle w:val="ListParagraph"/>
              <w:numPr>
                <w:ilvl w:val="0"/>
                <w:numId w:val="28"/>
              </w:numPr>
              <w:pBdr>
                <w:top w:val="nil"/>
                <w:left w:val="nil"/>
                <w:bottom w:val="nil"/>
                <w:right w:val="nil"/>
                <w:between w:val="nil"/>
              </w:pBdr>
              <w:ind w:left="468"/>
              <w:rPr>
                <w:rFonts w:eastAsia="Calibri" w:cs="Calibri"/>
                <w:color w:val="000000"/>
              </w:rPr>
            </w:pPr>
            <w:r w:rsidRPr="00743B80">
              <w:rPr>
                <w:rFonts w:eastAsia="Calibri" w:cs="Calibri"/>
                <w:color w:val="000000"/>
              </w:rPr>
              <w:t>Relationships</w:t>
            </w:r>
          </w:p>
          <w:p w14:paraId="1BCD2E52" w14:textId="0E5A060A" w:rsidR="001370D7" w:rsidRPr="006B2226" w:rsidRDefault="001370D7" w:rsidP="006B2226">
            <w:pPr>
              <w:pBdr>
                <w:top w:val="nil"/>
                <w:left w:val="nil"/>
                <w:bottom w:val="nil"/>
                <w:right w:val="nil"/>
                <w:between w:val="nil"/>
              </w:pBdr>
              <w:rPr>
                <w:rFonts w:eastAsia="Calibri" w:cs="Calibri"/>
                <w:color w:val="000000"/>
              </w:rPr>
            </w:pPr>
            <w:r w:rsidRPr="006B2226">
              <w:rPr>
                <w:rFonts w:eastAsia="Calibri" w:cs="Calibri"/>
                <w:color w:val="000000"/>
              </w:rPr>
              <w:t xml:space="preserve">In some cultures, taking part in certain traditions will cause a change in life roles. </w:t>
            </w:r>
          </w:p>
        </w:tc>
      </w:tr>
    </w:tbl>
    <w:p w14:paraId="0AC6E6CC" w14:textId="77777777" w:rsidR="001370D7" w:rsidRPr="001370D7" w:rsidRDefault="001370D7" w:rsidP="001370D7">
      <w:pPr>
        <w:pBdr>
          <w:top w:val="nil"/>
          <w:left w:val="nil"/>
          <w:bottom w:val="nil"/>
          <w:right w:val="nil"/>
          <w:between w:val="nil"/>
        </w:pBdr>
        <w:rPr>
          <w:rFonts w:eastAsia="Calibri" w:cs="Calibri"/>
          <w:color w:val="000000"/>
        </w:rPr>
      </w:pPr>
    </w:p>
    <w:tbl>
      <w:tblPr>
        <w:tblStyle w:val="TableGrid"/>
        <w:tblW w:w="0" w:type="auto"/>
        <w:shd w:val="clear" w:color="auto" w:fill="F2CEED" w:themeFill="accent5" w:themeFillTint="33"/>
        <w:tblLook w:val="04A0" w:firstRow="1" w:lastRow="0" w:firstColumn="1" w:lastColumn="0" w:noHBand="0" w:noVBand="1"/>
      </w:tblPr>
      <w:tblGrid>
        <w:gridCol w:w="10456"/>
      </w:tblGrid>
      <w:tr w:rsidR="006B2226" w14:paraId="5710B9C4" w14:textId="77777777" w:rsidTr="006B2226">
        <w:tc>
          <w:tcPr>
            <w:tcW w:w="10456" w:type="dxa"/>
            <w:shd w:val="clear" w:color="auto" w:fill="F2CEED" w:themeFill="accent5" w:themeFillTint="33"/>
          </w:tcPr>
          <w:p w14:paraId="4F4C4856" w14:textId="61C99878" w:rsidR="006B2226" w:rsidRPr="006B2226" w:rsidRDefault="006B2226" w:rsidP="006B2226">
            <w:pPr>
              <w:pBdr>
                <w:top w:val="nil"/>
                <w:left w:val="nil"/>
                <w:bottom w:val="nil"/>
                <w:right w:val="nil"/>
                <w:between w:val="nil"/>
              </w:pBdr>
              <w:rPr>
                <w:rFonts w:eastAsia="Calibri" w:cs="Calibri"/>
                <w:b/>
                <w:bCs/>
                <w:color w:val="000000"/>
              </w:rPr>
            </w:pPr>
            <w:r w:rsidRPr="006B2226">
              <w:rPr>
                <w:rFonts w:eastAsia="Calibri" w:cs="Calibri"/>
                <w:b/>
                <w:bCs/>
                <w:color w:val="000000"/>
              </w:rPr>
              <w:t>Example</w:t>
            </w:r>
            <w:r w:rsidR="00961033">
              <w:rPr>
                <w:rFonts w:eastAsia="Calibri" w:cs="Calibri"/>
                <w:b/>
                <w:bCs/>
                <w:color w:val="000000"/>
              </w:rPr>
              <w:t>s</w:t>
            </w:r>
            <w:r w:rsidRPr="006B2226">
              <w:rPr>
                <w:rFonts w:eastAsia="Calibri" w:cs="Calibri"/>
                <w:b/>
                <w:bCs/>
                <w:color w:val="000000"/>
              </w:rPr>
              <w:t xml:space="preserve"> of cultural influence on life roles</w:t>
            </w:r>
          </w:p>
          <w:p w14:paraId="4EAAB988" w14:textId="6F5827F8" w:rsidR="006B2226" w:rsidRDefault="006B2226" w:rsidP="006B2226">
            <w:pPr>
              <w:pBdr>
                <w:top w:val="nil"/>
                <w:left w:val="nil"/>
                <w:bottom w:val="nil"/>
                <w:right w:val="nil"/>
                <w:between w:val="nil"/>
              </w:pBdr>
              <w:rPr>
                <w:rFonts w:eastAsia="Calibri" w:cs="Calibri"/>
                <w:color w:val="000000"/>
              </w:rPr>
            </w:pPr>
            <w:r>
              <w:rPr>
                <w:rFonts w:eastAsia="Calibri" w:cs="Calibri"/>
                <w:color w:val="000000"/>
              </w:rPr>
              <w:t>A</w:t>
            </w:r>
            <w:r w:rsidRPr="006B2226">
              <w:rPr>
                <w:rFonts w:eastAsia="Calibri" w:cs="Calibri"/>
                <w:color w:val="000000"/>
              </w:rPr>
              <w:t xml:space="preserve"> Jewish boy will have a Bar Mitzvah at the age of 13, which then defines him as a man. </w:t>
            </w:r>
          </w:p>
          <w:p w14:paraId="085878BE" w14:textId="77777777" w:rsidR="006B2226" w:rsidRPr="006B2226" w:rsidRDefault="006B2226" w:rsidP="006B2226">
            <w:pPr>
              <w:pBdr>
                <w:top w:val="nil"/>
                <w:left w:val="nil"/>
                <w:bottom w:val="nil"/>
                <w:right w:val="nil"/>
                <w:between w:val="nil"/>
              </w:pBdr>
              <w:rPr>
                <w:rFonts w:eastAsia="Calibri" w:cs="Calibri"/>
                <w:color w:val="000000"/>
                <w:sz w:val="12"/>
                <w:szCs w:val="12"/>
              </w:rPr>
            </w:pPr>
          </w:p>
          <w:p w14:paraId="0FF2220B" w14:textId="04A1CFBA" w:rsidR="006B2226" w:rsidRDefault="006B2226" w:rsidP="006B2226">
            <w:pPr>
              <w:pBdr>
                <w:top w:val="nil"/>
                <w:left w:val="nil"/>
                <w:bottom w:val="nil"/>
                <w:right w:val="nil"/>
                <w:between w:val="nil"/>
              </w:pBdr>
              <w:rPr>
                <w:rFonts w:eastAsia="Calibri" w:cs="Calibri"/>
                <w:color w:val="000000"/>
              </w:rPr>
            </w:pPr>
            <w:r w:rsidRPr="006B2226">
              <w:rPr>
                <w:rFonts w:eastAsia="Calibri" w:cs="Calibri"/>
                <w:color w:val="000000"/>
              </w:rPr>
              <w:t>In some cultures, menstruation may be seen as a sign that a girl has reached womanhood, but this does not automatically mean that she is emotionally, physically or legally ready for marriage.</w:t>
            </w:r>
          </w:p>
        </w:tc>
      </w:tr>
    </w:tbl>
    <w:p w14:paraId="059AB1F8" w14:textId="77777777" w:rsidR="001370D7" w:rsidRPr="006B2226" w:rsidRDefault="001370D7" w:rsidP="006B2226">
      <w:pPr>
        <w:pBdr>
          <w:top w:val="nil"/>
          <w:left w:val="nil"/>
          <w:bottom w:val="nil"/>
          <w:right w:val="nil"/>
          <w:between w:val="nil"/>
        </w:pBdr>
        <w:rPr>
          <w:rFonts w:eastAsia="Calibri" w:cs="Calibri"/>
          <w:color w:val="000000"/>
        </w:rPr>
      </w:pPr>
    </w:p>
    <w:p w14:paraId="70A33247" w14:textId="77777777" w:rsidR="008022A0" w:rsidRPr="001D2A86" w:rsidRDefault="008022A0" w:rsidP="008022A0">
      <w:pPr>
        <w:rPr>
          <w:sz w:val="12"/>
          <w:szCs w:val="12"/>
        </w:rPr>
      </w:pPr>
    </w:p>
    <w:p w14:paraId="3FCCC95A" w14:textId="7C016556" w:rsidR="008022A0" w:rsidRPr="00DB4C4E" w:rsidRDefault="008022A0" w:rsidP="008022A0">
      <w:pPr>
        <w:shd w:val="clear" w:color="auto" w:fill="000000"/>
        <w:rPr>
          <w:rFonts w:eastAsia="Century Gothic" w:cs="Calibri"/>
          <w:b/>
          <w:sz w:val="28"/>
          <w:szCs w:val="28"/>
        </w:rPr>
      </w:pPr>
      <w:r w:rsidRPr="00DB4C4E">
        <w:rPr>
          <w:rFonts w:eastAsia="Century Gothic" w:cs="Calibri"/>
          <w:b/>
          <w:sz w:val="28"/>
          <w:szCs w:val="28"/>
        </w:rPr>
        <w:t xml:space="preserve">Lesson </w:t>
      </w:r>
      <w:r w:rsidR="00BF57CC">
        <w:rPr>
          <w:rFonts w:eastAsia="Century Gothic" w:cs="Calibri"/>
          <w:b/>
          <w:sz w:val="28"/>
          <w:szCs w:val="28"/>
        </w:rPr>
        <w:t>2</w:t>
      </w:r>
    </w:p>
    <w:p w14:paraId="2E554967" w14:textId="77777777" w:rsidR="008022A0" w:rsidRPr="00DB4C4E" w:rsidRDefault="008022A0" w:rsidP="008022A0">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8022A0" w:rsidRPr="00DB4C4E" w14:paraId="0112CF39" w14:textId="77777777" w:rsidTr="00C01E72">
        <w:tc>
          <w:tcPr>
            <w:tcW w:w="10456" w:type="dxa"/>
            <w:shd w:val="clear" w:color="auto" w:fill="F2F2F2" w:themeFill="background1" w:themeFillShade="F2"/>
          </w:tcPr>
          <w:p w14:paraId="18EDC7BE" w14:textId="27B49D0A" w:rsidR="008022A0" w:rsidRPr="00DB4C4E" w:rsidRDefault="008022A0" w:rsidP="00C01E72">
            <w:pPr>
              <w:rPr>
                <w:rFonts w:eastAsia="Calibri" w:cs="Calibri"/>
              </w:rPr>
            </w:pPr>
            <w:r w:rsidRPr="00DB4C4E">
              <w:rPr>
                <w:rFonts w:eastAsia="Calibri" w:cs="Calibri"/>
              </w:rPr>
              <w:t>In this lesson</w:t>
            </w:r>
            <w:sdt>
              <w:sdtPr>
                <w:rPr>
                  <w:rFonts w:cs="Calibri"/>
                </w:rPr>
                <w:tag w:val="goog_rdk_0"/>
                <w:id w:val="1506020480"/>
              </w:sdtPr>
              <w:sdtEndPr/>
              <w:sdtContent>
                <w:r w:rsidRPr="00DB4C4E">
                  <w:rPr>
                    <w:rFonts w:eastAsia="Calibri" w:cs="Calibri"/>
                  </w:rPr>
                  <w:t>,</w:t>
                </w:r>
              </w:sdtContent>
            </w:sdt>
            <w:r w:rsidRPr="00DB4C4E">
              <w:rPr>
                <w:rFonts w:eastAsia="Calibri" w:cs="Calibri"/>
              </w:rPr>
              <w:t xml:space="preserve"> you will need to understand and apply your knowledge to answer questions on </w:t>
            </w:r>
            <w:r w:rsidRPr="008022A0">
              <w:rPr>
                <w:rFonts w:eastAsia="Calibri" w:cs="Calibri"/>
                <w:b/>
                <w:bCs/>
              </w:rPr>
              <w:t>adolescence to adulthood</w:t>
            </w:r>
            <w:r w:rsidRPr="00DB4C4E">
              <w:rPr>
                <w:rFonts w:eastAsia="Calibri" w:cs="Calibri"/>
              </w:rPr>
              <w:t>:</w:t>
            </w:r>
          </w:p>
          <w:p w14:paraId="3E6B194F" w14:textId="77777777" w:rsidR="005563D9" w:rsidRPr="005563D9" w:rsidRDefault="005563D9">
            <w:pPr>
              <w:pStyle w:val="ListParagraph"/>
              <w:numPr>
                <w:ilvl w:val="0"/>
                <w:numId w:val="23"/>
              </w:numPr>
              <w:ind w:left="457"/>
              <w:rPr>
                <w:rFonts w:eastAsia="Calibri" w:cs="Calibri"/>
              </w:rPr>
            </w:pPr>
            <w:r w:rsidRPr="005563D9">
              <w:rPr>
                <w:rFonts w:eastAsia="Calibri" w:cs="Calibri"/>
              </w:rPr>
              <w:t xml:space="preserve">Explain changes associated with development: Adolescence to adulthood </w:t>
            </w:r>
          </w:p>
          <w:p w14:paraId="2DB6AF49" w14:textId="77777777" w:rsidR="005563D9" w:rsidRPr="005563D9" w:rsidRDefault="005563D9">
            <w:pPr>
              <w:pStyle w:val="ListParagraph"/>
              <w:numPr>
                <w:ilvl w:val="0"/>
                <w:numId w:val="23"/>
              </w:numPr>
              <w:ind w:left="457"/>
              <w:rPr>
                <w:rFonts w:eastAsia="Calibri" w:cs="Calibri"/>
              </w:rPr>
            </w:pPr>
            <w:r w:rsidRPr="005563D9">
              <w:rPr>
                <w:rFonts w:eastAsia="Calibri" w:cs="Calibri"/>
                <w:b/>
                <w:bCs/>
              </w:rPr>
              <w:t>Physical changes:</w:t>
            </w:r>
            <w:r w:rsidRPr="005563D9">
              <w:rPr>
                <w:rFonts w:eastAsia="Calibri" w:cs="Calibri"/>
              </w:rPr>
              <w:t xml:space="preserve"> hormonal, rapid physical growth, secondary sex/gender characteristic </w:t>
            </w:r>
          </w:p>
          <w:p w14:paraId="156C9167" w14:textId="77BE5C13" w:rsidR="005563D9" w:rsidRPr="005563D9" w:rsidRDefault="005563D9">
            <w:pPr>
              <w:pStyle w:val="ListParagraph"/>
              <w:numPr>
                <w:ilvl w:val="0"/>
                <w:numId w:val="23"/>
              </w:numPr>
              <w:ind w:left="457"/>
              <w:rPr>
                <w:rFonts w:eastAsia="Calibri" w:cs="Calibri"/>
              </w:rPr>
            </w:pPr>
            <w:r w:rsidRPr="005563D9">
              <w:rPr>
                <w:rFonts w:eastAsia="Calibri" w:cs="Calibri"/>
                <w:b/>
                <w:bCs/>
              </w:rPr>
              <w:t>Primary changes in the body:</w:t>
            </w:r>
            <w:r w:rsidRPr="005563D9">
              <w:rPr>
                <w:rFonts w:eastAsia="Calibri" w:cs="Calibri"/>
              </w:rPr>
              <w:t xml:space="preserve"> growth and maturing of genital organs (menstruation, ovulation), seed formation, wet dreams, skin problems, increase in body odour, etc. </w:t>
            </w:r>
          </w:p>
        </w:tc>
      </w:tr>
    </w:tbl>
    <w:p w14:paraId="2B1FBA5E" w14:textId="77777777" w:rsidR="008627AD" w:rsidRDefault="008627AD" w:rsidP="00E9796C">
      <w:pPr>
        <w:pBdr>
          <w:top w:val="nil"/>
          <w:left w:val="nil"/>
          <w:bottom w:val="nil"/>
          <w:right w:val="nil"/>
          <w:between w:val="nil"/>
        </w:pBdr>
        <w:rPr>
          <w:rFonts w:eastAsia="Calibri" w:cs="Calibri"/>
          <w:color w:val="000000"/>
        </w:rPr>
      </w:pPr>
    </w:p>
    <w:tbl>
      <w:tblPr>
        <w:tblStyle w:val="TableGrid"/>
        <w:tblW w:w="0" w:type="auto"/>
        <w:shd w:val="clear" w:color="auto" w:fill="F2CEED" w:themeFill="accent5" w:themeFillTint="33"/>
        <w:tblLook w:val="04A0" w:firstRow="1" w:lastRow="0" w:firstColumn="1" w:lastColumn="0" w:noHBand="0" w:noVBand="1"/>
      </w:tblPr>
      <w:tblGrid>
        <w:gridCol w:w="10456"/>
      </w:tblGrid>
      <w:tr w:rsidR="00BF57CC" w:rsidRPr="00DB4C4E" w14:paraId="20F56F4B" w14:textId="77777777" w:rsidTr="00C01E72">
        <w:tc>
          <w:tcPr>
            <w:tcW w:w="10456" w:type="dxa"/>
            <w:shd w:val="clear" w:color="auto" w:fill="F2CEED" w:themeFill="accent5" w:themeFillTint="33"/>
          </w:tcPr>
          <w:p w14:paraId="2A86F19B" w14:textId="77777777" w:rsidR="00BF57CC" w:rsidRPr="000B48EB" w:rsidRDefault="00BF57CC" w:rsidP="00C01E72">
            <w:pPr>
              <w:rPr>
                <w:rFonts w:eastAsia="Calibri" w:cs="Calibri"/>
                <w:b/>
                <w:bCs/>
                <w:color w:val="501549" w:themeColor="accent5" w:themeShade="80"/>
              </w:rPr>
            </w:pPr>
            <w:r w:rsidRPr="000B48EB">
              <w:rPr>
                <w:rFonts w:eastAsia="Calibri" w:cs="Calibri"/>
                <w:b/>
                <w:bCs/>
                <w:color w:val="501549" w:themeColor="accent5" w:themeShade="80"/>
              </w:rPr>
              <w:t>Key terminology</w:t>
            </w:r>
          </w:p>
          <w:p w14:paraId="46EB0FAC" w14:textId="270443A0" w:rsidR="000C0DA4" w:rsidRPr="000C0DA4" w:rsidRDefault="000C0DA4" w:rsidP="000C0DA4">
            <w:pPr>
              <w:rPr>
                <w:rFonts w:eastAsia="Calibri" w:cs="Calibri"/>
              </w:rPr>
            </w:pPr>
            <w:r w:rsidRPr="000C0DA4">
              <w:rPr>
                <w:rFonts w:eastAsia="Calibri" w:cs="Calibri"/>
                <w:b/>
                <w:bCs/>
              </w:rPr>
              <w:t>Adolescence:</w:t>
            </w:r>
            <w:r>
              <w:rPr>
                <w:rFonts w:eastAsia="Calibri" w:cs="Calibri"/>
              </w:rPr>
              <w:t xml:space="preserve"> </w:t>
            </w:r>
            <w:r w:rsidRPr="000C0DA4">
              <w:rPr>
                <w:rFonts w:eastAsia="Calibri" w:cs="Calibri"/>
              </w:rPr>
              <w:t>The stage of physical and emotional development between puberty and becoming a young adult. It is the transition from childhood to adulthood and includes physical, emotional and social changes.</w:t>
            </w:r>
          </w:p>
          <w:p w14:paraId="42C51CB1" w14:textId="4B4636AA" w:rsidR="000C0DA4" w:rsidRPr="000C0DA4" w:rsidRDefault="000C0DA4" w:rsidP="000C0DA4">
            <w:pPr>
              <w:rPr>
                <w:rFonts w:eastAsia="Calibri" w:cs="Calibri"/>
              </w:rPr>
            </w:pPr>
            <w:r>
              <w:rPr>
                <w:rFonts w:eastAsia="Calibri" w:cs="Calibri"/>
                <w:b/>
                <w:bCs/>
              </w:rPr>
              <w:t>M</w:t>
            </w:r>
            <w:r w:rsidRPr="000C0DA4">
              <w:rPr>
                <w:rFonts w:eastAsia="Calibri" w:cs="Calibri"/>
                <w:b/>
                <w:bCs/>
              </w:rPr>
              <w:t>ale</w:t>
            </w:r>
            <w:r>
              <w:rPr>
                <w:rFonts w:eastAsia="Calibri" w:cs="Calibri"/>
                <w:b/>
                <w:bCs/>
              </w:rPr>
              <w:t xml:space="preserve"> and female</w:t>
            </w:r>
            <w:r w:rsidRPr="000C0DA4">
              <w:rPr>
                <w:rFonts w:eastAsia="Calibri" w:cs="Calibri"/>
                <w:b/>
                <w:bCs/>
              </w:rPr>
              <w:t>:</w:t>
            </w:r>
            <w:r>
              <w:rPr>
                <w:rFonts w:eastAsia="Calibri" w:cs="Calibri"/>
              </w:rPr>
              <w:t xml:space="preserve"> </w:t>
            </w:r>
            <w:r w:rsidRPr="000C0DA4">
              <w:rPr>
                <w:rFonts w:eastAsia="Calibri" w:cs="Calibri"/>
              </w:rPr>
              <w:t>Groupings according to sex, usually based on biological sex characteristics such as reproductive organs.</w:t>
            </w:r>
          </w:p>
          <w:p w14:paraId="1EEA78A9" w14:textId="38FBBCEB" w:rsidR="000C0DA4" w:rsidRPr="000C0DA4" w:rsidRDefault="000C0DA4" w:rsidP="000C0DA4">
            <w:pPr>
              <w:rPr>
                <w:rFonts w:eastAsia="Calibri" w:cs="Calibri"/>
              </w:rPr>
            </w:pPr>
            <w:r w:rsidRPr="00857098">
              <w:rPr>
                <w:rFonts w:eastAsia="Calibri" w:cs="Calibri"/>
                <w:b/>
                <w:bCs/>
              </w:rPr>
              <w:t>Menstruation</w:t>
            </w:r>
            <w:r w:rsidR="00857098" w:rsidRPr="00857098">
              <w:rPr>
                <w:rFonts w:eastAsia="Calibri" w:cs="Calibri"/>
                <w:b/>
                <w:bCs/>
              </w:rPr>
              <w:t>:</w:t>
            </w:r>
            <w:r w:rsidRPr="000C0DA4">
              <w:rPr>
                <w:rFonts w:eastAsia="Calibri" w:cs="Calibri"/>
              </w:rPr>
              <w:tab/>
            </w:r>
            <w:r w:rsidR="00857098">
              <w:rPr>
                <w:rFonts w:eastAsia="Calibri" w:cs="Calibri"/>
              </w:rPr>
              <w:t xml:space="preserve"> </w:t>
            </w:r>
            <w:r w:rsidRPr="000C0DA4">
              <w:rPr>
                <w:rFonts w:eastAsia="Calibri" w:cs="Calibri"/>
              </w:rPr>
              <w:t>Vaginal bleeding that occurs as part of the female monthly cycle.</w:t>
            </w:r>
          </w:p>
          <w:p w14:paraId="2423B460" w14:textId="541647A2" w:rsidR="000C0DA4" w:rsidRPr="000C0DA4" w:rsidRDefault="000C0DA4" w:rsidP="000C0DA4">
            <w:pPr>
              <w:rPr>
                <w:rFonts w:eastAsia="Calibri" w:cs="Calibri"/>
              </w:rPr>
            </w:pPr>
            <w:r w:rsidRPr="00857098">
              <w:rPr>
                <w:rFonts w:eastAsia="Calibri" w:cs="Calibri"/>
                <w:b/>
                <w:bCs/>
              </w:rPr>
              <w:t>Ovulation</w:t>
            </w:r>
            <w:r w:rsidR="00857098" w:rsidRPr="00857098">
              <w:rPr>
                <w:rFonts w:eastAsia="Calibri" w:cs="Calibri"/>
                <w:b/>
                <w:bCs/>
              </w:rPr>
              <w:t>:</w:t>
            </w:r>
            <w:r w:rsidR="00857098">
              <w:rPr>
                <w:rFonts w:eastAsia="Calibri" w:cs="Calibri"/>
              </w:rPr>
              <w:t xml:space="preserve"> </w:t>
            </w:r>
            <w:r w:rsidRPr="000C0DA4">
              <w:rPr>
                <w:rFonts w:eastAsia="Calibri" w:cs="Calibri"/>
              </w:rPr>
              <w:t>The release of an egg from the ovary during the female monthly cycle.</w:t>
            </w:r>
          </w:p>
          <w:p w14:paraId="15EF8607" w14:textId="5B178DC1" w:rsidR="00BF57CC" w:rsidRPr="00DB4C4E" w:rsidRDefault="000C0DA4" w:rsidP="000C0DA4">
            <w:pPr>
              <w:rPr>
                <w:rFonts w:eastAsia="Calibri" w:cs="Calibri"/>
              </w:rPr>
            </w:pPr>
            <w:r w:rsidRPr="00857098">
              <w:rPr>
                <w:rFonts w:eastAsia="Calibri" w:cs="Calibri"/>
                <w:b/>
                <w:bCs/>
              </w:rPr>
              <w:t>Secondary sex characteristics</w:t>
            </w:r>
            <w:r w:rsidR="00857098" w:rsidRPr="00857098">
              <w:rPr>
                <w:rFonts w:eastAsia="Calibri" w:cs="Calibri"/>
                <w:b/>
                <w:bCs/>
              </w:rPr>
              <w:t>:</w:t>
            </w:r>
            <w:r w:rsidR="00857098">
              <w:rPr>
                <w:rFonts w:eastAsia="Calibri" w:cs="Calibri"/>
              </w:rPr>
              <w:t xml:space="preserve"> </w:t>
            </w:r>
            <w:r w:rsidRPr="000C0DA4">
              <w:rPr>
                <w:rFonts w:eastAsia="Calibri" w:cs="Calibri"/>
              </w:rPr>
              <w:t>Physical features that appear during puberty but are not directly involved in reproduction. Examples include pubic hair, enlarged breasts and widened hips in females, and facial hair and a larger Adam’s apple in males.</w:t>
            </w:r>
          </w:p>
        </w:tc>
      </w:tr>
    </w:tbl>
    <w:p w14:paraId="039E95B3" w14:textId="77777777" w:rsidR="005B32F7" w:rsidRPr="00B2278D" w:rsidRDefault="005B32F7" w:rsidP="005B32F7">
      <w:pPr>
        <w:rPr>
          <w:rFonts w:eastAsia="Calibri" w:cs="Calibri"/>
          <w:i/>
          <w:iCs/>
        </w:rPr>
      </w:pPr>
    </w:p>
    <w:p w14:paraId="7F1A8235" w14:textId="77777777" w:rsidR="005B32F7" w:rsidRPr="00703DDA" w:rsidRDefault="005B32F7" w:rsidP="005B32F7">
      <w:pPr>
        <w:rPr>
          <w:rFonts w:cs="Calibri"/>
          <w:b/>
          <w:bCs/>
          <w:color w:val="501549" w:themeColor="accent5" w:themeShade="80"/>
          <w:sz w:val="28"/>
          <w:szCs w:val="28"/>
        </w:rPr>
      </w:pPr>
      <w:r w:rsidRPr="00703DDA">
        <w:rPr>
          <w:rFonts w:cs="Calibri"/>
          <w:b/>
          <w:bCs/>
          <w:color w:val="501549" w:themeColor="accent5" w:themeShade="80"/>
          <w:sz w:val="28"/>
          <w:szCs w:val="28"/>
        </w:rPr>
        <w:t>Transitioning: Adolescence to Adulthood</w:t>
      </w:r>
    </w:p>
    <w:p w14:paraId="5FF2C31A" w14:textId="75086661" w:rsidR="009C15BC" w:rsidRPr="005E1236" w:rsidRDefault="00482E0B" w:rsidP="009C15BC">
      <w:pPr>
        <w:rPr>
          <w:rFonts w:cs="Calibri"/>
        </w:rPr>
      </w:pPr>
      <w:r w:rsidRPr="005E1236">
        <w:rPr>
          <w:rFonts w:cs="Calibri"/>
        </w:rPr>
        <w:t>During adole</w:t>
      </w:r>
      <w:r w:rsidR="00263A7A" w:rsidRPr="005E1236">
        <w:rPr>
          <w:rFonts w:cs="Calibri"/>
        </w:rPr>
        <w:t>scence, y</w:t>
      </w:r>
      <w:r w:rsidRPr="005E1236">
        <w:rPr>
          <w:rFonts w:cs="Calibri"/>
        </w:rPr>
        <w:t>our body is developing from a child’s body into a more adult body. This is called puberty.</w:t>
      </w:r>
      <w:r w:rsidR="009C15BC" w:rsidRPr="005E1236">
        <w:rPr>
          <w:rFonts w:cs="Calibri"/>
        </w:rPr>
        <w:t xml:space="preserve"> During puberty, hormones act as chemical messengers in the body. These hormones tell different parts of the body to grow, mature and change.</w:t>
      </w:r>
    </w:p>
    <w:p w14:paraId="7F339E60" w14:textId="3B7FFA0B" w:rsidR="009C15BC" w:rsidRPr="005E1236" w:rsidRDefault="009C15BC">
      <w:pPr>
        <w:pStyle w:val="ListParagraph"/>
        <w:numPr>
          <w:ilvl w:val="0"/>
          <w:numId w:val="29"/>
        </w:numPr>
        <w:ind w:left="426"/>
        <w:rPr>
          <w:rFonts w:cs="Calibri"/>
        </w:rPr>
      </w:pPr>
      <w:r w:rsidRPr="005E1236">
        <w:rPr>
          <w:rFonts w:cs="Calibri"/>
        </w:rPr>
        <w:t xml:space="preserve">In males, </w:t>
      </w:r>
      <w:r w:rsidRPr="005E1236">
        <w:rPr>
          <w:rFonts w:cs="Calibri"/>
          <w:b/>
          <w:bCs/>
        </w:rPr>
        <w:t>testosterone</w:t>
      </w:r>
      <w:r w:rsidRPr="005E1236">
        <w:rPr>
          <w:rFonts w:cs="Calibri"/>
        </w:rPr>
        <w:t xml:space="preserve"> plays an important role in changes such as sperm production, growth of the testicles, a deeper voice and increased body hair.</w:t>
      </w:r>
    </w:p>
    <w:p w14:paraId="7A4FB239" w14:textId="4CFF8B71" w:rsidR="009C15BC" w:rsidRPr="005E1236" w:rsidRDefault="009C15BC">
      <w:pPr>
        <w:pStyle w:val="ListParagraph"/>
        <w:numPr>
          <w:ilvl w:val="0"/>
          <w:numId w:val="29"/>
        </w:numPr>
        <w:ind w:left="426"/>
        <w:rPr>
          <w:rFonts w:cs="Calibri"/>
        </w:rPr>
      </w:pPr>
      <w:r w:rsidRPr="005E1236">
        <w:rPr>
          <w:rFonts w:cs="Calibri"/>
        </w:rPr>
        <w:t xml:space="preserve">In females, </w:t>
      </w:r>
      <w:r w:rsidRPr="005E1236">
        <w:rPr>
          <w:rFonts w:cs="Calibri"/>
          <w:b/>
          <w:bCs/>
        </w:rPr>
        <w:t>oestrogen</w:t>
      </w:r>
      <w:r w:rsidRPr="005E1236">
        <w:rPr>
          <w:rFonts w:cs="Calibri"/>
        </w:rPr>
        <w:t xml:space="preserve"> plays an important role in changes such as breast development, widening of the hips and the start of the menstrual cycle.</w:t>
      </w:r>
    </w:p>
    <w:p w14:paraId="35E691CD" w14:textId="7B3D9FFE" w:rsidR="009C15BC" w:rsidRPr="005E1236" w:rsidRDefault="009C15BC" w:rsidP="009C15BC">
      <w:pPr>
        <w:rPr>
          <w:rFonts w:cs="Calibri"/>
        </w:rPr>
      </w:pPr>
      <w:r w:rsidRPr="005E1236">
        <w:rPr>
          <w:rFonts w:cs="Calibri"/>
        </w:rPr>
        <w:t>These hormonal changes lead to two main types of physical changes: secondary sex characteristics and primary changes in the body.</w:t>
      </w:r>
    </w:p>
    <w:p w14:paraId="7374C534" w14:textId="77777777" w:rsidR="009C15BC" w:rsidRDefault="009C15BC" w:rsidP="009C15BC">
      <w:pPr>
        <w:rPr>
          <w:rFonts w:cs="Calibri"/>
          <w:sz w:val="22"/>
          <w:szCs w:val="22"/>
        </w:rPr>
      </w:pPr>
    </w:p>
    <w:p w14:paraId="244256D1" w14:textId="5B007DE0" w:rsidR="00263A7A" w:rsidRPr="00CE01F2" w:rsidRDefault="00CE01F2" w:rsidP="005B32F7">
      <w:pPr>
        <w:rPr>
          <w:rFonts w:cs="Calibri"/>
          <w:b/>
          <w:bCs/>
          <w:color w:val="501549" w:themeColor="accent5" w:themeShade="80"/>
          <w:sz w:val="28"/>
          <w:szCs w:val="28"/>
        </w:rPr>
      </w:pPr>
      <w:r w:rsidRPr="00CE01F2">
        <w:rPr>
          <w:rFonts w:cs="Calibri"/>
          <w:b/>
          <w:bCs/>
          <w:color w:val="501549" w:themeColor="accent5" w:themeShade="80"/>
          <w:sz w:val="28"/>
          <w:szCs w:val="28"/>
        </w:rPr>
        <w:t>Secondary sex characteristics</w:t>
      </w:r>
    </w:p>
    <w:tbl>
      <w:tblPr>
        <w:tblStyle w:val="TableGrid"/>
        <w:tblpPr w:leftFromText="180" w:rightFromText="180" w:vertAnchor="text" w:horzAnchor="margin" w:tblpXSpec="right" w:tblpY="24"/>
        <w:tblW w:w="0" w:type="auto"/>
        <w:tblLook w:val="04A0" w:firstRow="1" w:lastRow="0" w:firstColumn="1" w:lastColumn="0" w:noHBand="0" w:noVBand="1"/>
      </w:tblPr>
      <w:tblGrid>
        <w:gridCol w:w="2830"/>
      </w:tblGrid>
      <w:tr w:rsidR="0017790F" w14:paraId="1DC2F5CC" w14:textId="77777777" w:rsidTr="0017790F">
        <w:tc>
          <w:tcPr>
            <w:tcW w:w="2830" w:type="dxa"/>
            <w:shd w:val="clear" w:color="auto" w:fill="F2F2F2" w:themeFill="background1" w:themeFillShade="F2"/>
          </w:tcPr>
          <w:p w14:paraId="768ADDC9" w14:textId="1142966B" w:rsidR="0017790F" w:rsidRDefault="0017790F" w:rsidP="0017790F">
            <w:pPr>
              <w:rPr>
                <w:rFonts w:eastAsia="Calibri" w:cs="Calibri"/>
                <w:b/>
                <w:bCs/>
                <w:sz w:val="22"/>
                <w:szCs w:val="22"/>
              </w:rPr>
            </w:pPr>
            <w:r>
              <w:rPr>
                <w:rFonts w:eastAsia="Calibri" w:cs="Calibri"/>
                <w:b/>
                <w:bCs/>
                <w:sz w:val="22"/>
                <w:szCs w:val="22"/>
              </w:rPr>
              <w:t>W</w:t>
            </w:r>
            <w:r w:rsidRPr="008D5609">
              <w:rPr>
                <w:rFonts w:eastAsia="Calibri" w:cs="Calibri"/>
                <w:b/>
                <w:bCs/>
                <w:sz w:val="22"/>
                <w:szCs w:val="22"/>
              </w:rPr>
              <w:t>atch this clip to refresh your memory on “Decoding Puberty”</w:t>
            </w:r>
            <w:r w:rsidR="00A76215">
              <w:rPr>
                <w:rFonts w:eastAsia="Calibri" w:cs="Calibri"/>
                <w:b/>
                <w:bCs/>
                <w:sz w:val="22"/>
                <w:szCs w:val="22"/>
              </w:rPr>
              <w:t>:</w:t>
            </w:r>
          </w:p>
          <w:p w14:paraId="248BAEF0" w14:textId="16113E0F" w:rsidR="0017790F" w:rsidRDefault="00A76215" w:rsidP="0017790F">
            <w:pPr>
              <w:rPr>
                <w:rFonts w:cs="Calibri"/>
                <w:sz w:val="22"/>
                <w:szCs w:val="22"/>
              </w:rPr>
            </w:pPr>
            <w:hyperlink r:id="rId13" w:history="1">
              <w:r w:rsidRPr="005970A7">
                <w:rPr>
                  <w:rStyle w:val="Hyperlink"/>
                  <w:rFonts w:eastAsia="Calibri" w:cs="Calibri"/>
                </w:rPr>
                <w:t>bit.ly/</w:t>
              </w:r>
              <w:proofErr w:type="spellStart"/>
              <w:r w:rsidRPr="005970A7">
                <w:rPr>
                  <w:rStyle w:val="Hyperlink"/>
                  <w:rFonts w:eastAsia="Calibri" w:cs="Calibri"/>
                </w:rPr>
                <w:t>43vM07w</w:t>
              </w:r>
              <w:proofErr w:type="spellEnd"/>
            </w:hyperlink>
          </w:p>
        </w:tc>
      </w:tr>
    </w:tbl>
    <w:p w14:paraId="25C5E0CF" w14:textId="15B32E24" w:rsidR="00CE01F2" w:rsidRDefault="005E1236" w:rsidP="005E1236">
      <w:pPr>
        <w:rPr>
          <w:rFonts w:cs="Calibri"/>
        </w:rPr>
      </w:pPr>
      <w:r w:rsidRPr="005E1236">
        <w:rPr>
          <w:rFonts w:cs="Calibri"/>
        </w:rPr>
        <w:t>Many teenagers experience rapid physical growth. They may grow taller, gain weight, develop more body hair and notice changes in body shape. These visible changes are called secondary sex characteristics because they show that the body is maturing, but they are not directly involved in reproduction.</w:t>
      </w:r>
    </w:p>
    <w:p w14:paraId="28DE4053" w14:textId="77777777" w:rsidR="00DA63A9" w:rsidRDefault="00DA63A9" w:rsidP="005E1236">
      <w:pPr>
        <w:rPr>
          <w:rFonts w:cs="Calibri"/>
        </w:rPr>
      </w:pPr>
    </w:p>
    <w:p w14:paraId="01E15E9D" w14:textId="113FF7BF" w:rsidR="00DA63A9" w:rsidRPr="00CE01F2" w:rsidRDefault="00DA63A9" w:rsidP="00DA63A9">
      <w:pPr>
        <w:rPr>
          <w:rFonts w:cs="Calibri"/>
          <w:b/>
          <w:bCs/>
          <w:color w:val="501549" w:themeColor="accent5" w:themeShade="80"/>
          <w:sz w:val="28"/>
          <w:szCs w:val="28"/>
        </w:rPr>
      </w:pPr>
      <w:r>
        <w:rPr>
          <w:rFonts w:cs="Calibri"/>
          <w:b/>
          <w:bCs/>
          <w:color w:val="501549" w:themeColor="accent5" w:themeShade="80"/>
          <w:sz w:val="28"/>
          <w:szCs w:val="28"/>
        </w:rPr>
        <w:t>Primary changes</w:t>
      </w:r>
    </w:p>
    <w:p w14:paraId="440F8B2C" w14:textId="0E18766D" w:rsidR="008322FA" w:rsidRPr="008322FA" w:rsidRDefault="008322FA" w:rsidP="008322FA">
      <w:pPr>
        <w:rPr>
          <w:rFonts w:cs="Calibri"/>
        </w:rPr>
      </w:pPr>
      <w:r>
        <w:rPr>
          <w:rFonts w:cs="Calibri"/>
        </w:rPr>
        <w:t>Hormones also cause</w:t>
      </w:r>
      <w:r w:rsidRPr="008322FA">
        <w:rPr>
          <w:rFonts w:cs="Calibri"/>
        </w:rPr>
        <w:t xml:space="preserve"> changes in the reproductive system. These are called primary changes. Primary changes include the growth and maturation of the genital organs.</w:t>
      </w:r>
    </w:p>
    <w:p w14:paraId="235AF77E" w14:textId="6E477571" w:rsidR="008322FA" w:rsidRPr="008322FA" w:rsidRDefault="008322FA">
      <w:pPr>
        <w:pStyle w:val="ListParagraph"/>
        <w:numPr>
          <w:ilvl w:val="0"/>
          <w:numId w:val="30"/>
        </w:numPr>
        <w:ind w:left="426"/>
        <w:rPr>
          <w:rFonts w:cs="Calibri"/>
        </w:rPr>
      </w:pPr>
      <w:r w:rsidRPr="008322FA">
        <w:rPr>
          <w:rFonts w:cs="Calibri"/>
        </w:rPr>
        <w:t xml:space="preserve">In females, this includes ovulation and menstruation. </w:t>
      </w:r>
    </w:p>
    <w:p w14:paraId="1E9CD699" w14:textId="42259D1C" w:rsidR="00DA63A9" w:rsidRPr="002968D7" w:rsidRDefault="008322FA">
      <w:pPr>
        <w:pStyle w:val="ListParagraph"/>
        <w:numPr>
          <w:ilvl w:val="0"/>
          <w:numId w:val="30"/>
        </w:numPr>
        <w:ind w:left="426"/>
        <w:rPr>
          <w:rFonts w:cs="Calibri"/>
        </w:rPr>
      </w:pPr>
      <w:r w:rsidRPr="008322FA">
        <w:rPr>
          <w:rFonts w:cs="Calibri"/>
        </w:rPr>
        <w:t>In males, this includes sperm production, growth of the testicles and wet dreams.</w:t>
      </w:r>
    </w:p>
    <w:p w14:paraId="44D2F04B" w14:textId="77777777" w:rsidR="005E1236" w:rsidRDefault="005E1236" w:rsidP="005E1236">
      <w:pPr>
        <w:rPr>
          <w:rFonts w:cs="Calibri"/>
          <w:sz w:val="22"/>
          <w:szCs w:val="22"/>
        </w:rPr>
      </w:pPr>
    </w:p>
    <w:p w14:paraId="274B2349" w14:textId="3E823E84" w:rsidR="008322FA" w:rsidRPr="00CE01F2" w:rsidRDefault="00F31F93" w:rsidP="008322FA">
      <w:pPr>
        <w:rPr>
          <w:rFonts w:cs="Calibri"/>
          <w:b/>
          <w:bCs/>
          <w:color w:val="501549" w:themeColor="accent5" w:themeShade="80"/>
          <w:sz w:val="28"/>
          <w:szCs w:val="28"/>
        </w:rPr>
      </w:pPr>
      <w:r>
        <w:rPr>
          <w:rFonts w:cs="Calibri"/>
          <w:b/>
          <w:bCs/>
          <w:color w:val="501549" w:themeColor="accent5" w:themeShade="80"/>
          <w:sz w:val="28"/>
          <w:szCs w:val="28"/>
        </w:rPr>
        <w:t xml:space="preserve">Other </w:t>
      </w:r>
      <w:r w:rsidR="008322FA">
        <w:rPr>
          <w:rFonts w:cs="Calibri"/>
          <w:b/>
          <w:bCs/>
          <w:color w:val="501549" w:themeColor="accent5" w:themeShade="80"/>
          <w:sz w:val="28"/>
          <w:szCs w:val="28"/>
        </w:rPr>
        <w:t>changes</w:t>
      </w:r>
    </w:p>
    <w:p w14:paraId="6E4A9AE1" w14:textId="77777777" w:rsidR="00F31F93" w:rsidRDefault="00F31F93" w:rsidP="00F31F93">
      <w:pPr>
        <w:rPr>
          <w:rFonts w:cs="Calibri"/>
        </w:rPr>
      </w:pPr>
      <w:r w:rsidRPr="00F31F93">
        <w:rPr>
          <w:rFonts w:cs="Calibri"/>
        </w:rPr>
        <w:t>Some changes do not fit neatly into male-only or female-only categories. Many teenagers may experience skin problems, acne, sweating and increased body odour. These are common changes linked to hormones and active sweat/oil glands.</w:t>
      </w:r>
    </w:p>
    <w:p w14:paraId="3C2213DA" w14:textId="77777777" w:rsidR="00F31F93" w:rsidRPr="00F31F93" w:rsidRDefault="00F31F93" w:rsidP="00F31F93">
      <w:pPr>
        <w:rPr>
          <w:rFonts w:cs="Calibri"/>
          <w:sz w:val="12"/>
          <w:szCs w:val="12"/>
        </w:rPr>
      </w:pPr>
    </w:p>
    <w:tbl>
      <w:tblPr>
        <w:tblStyle w:val="TableGrid"/>
        <w:tblW w:w="0" w:type="auto"/>
        <w:tblLook w:val="04A0" w:firstRow="1" w:lastRow="0" w:firstColumn="1" w:lastColumn="0" w:noHBand="0" w:noVBand="1"/>
      </w:tblPr>
      <w:tblGrid>
        <w:gridCol w:w="10456"/>
      </w:tblGrid>
      <w:tr w:rsidR="00F31F93" w14:paraId="6AFF6D6C" w14:textId="77777777" w:rsidTr="00F31F93">
        <w:tc>
          <w:tcPr>
            <w:tcW w:w="10456" w:type="dxa"/>
            <w:shd w:val="clear" w:color="auto" w:fill="F2CEED" w:themeFill="accent5" w:themeFillTint="33"/>
          </w:tcPr>
          <w:p w14:paraId="7DFCEC3A" w14:textId="66AE07C2" w:rsidR="00F31F93" w:rsidRDefault="00F31F93" w:rsidP="00F31F93">
            <w:pPr>
              <w:rPr>
                <w:rFonts w:cs="Calibri"/>
              </w:rPr>
            </w:pPr>
            <w:r w:rsidRPr="00F31F93">
              <w:rPr>
                <w:rFonts w:cs="Calibri"/>
              </w:rPr>
              <w:t>This is normal and does not mean that anything is wrong with you. Simple daily habits can help, such as washing regularly, using deodorant if available or needed, wearing clean clothes and asking a trusted adult for advice if skin problems become difficult to manage.</w:t>
            </w:r>
          </w:p>
        </w:tc>
      </w:tr>
    </w:tbl>
    <w:p w14:paraId="049596E9" w14:textId="77777777" w:rsidR="00F31F93" w:rsidRDefault="00F31F93" w:rsidP="00F31F93">
      <w:pPr>
        <w:rPr>
          <w:rFonts w:cs="Calibri"/>
          <w:sz w:val="22"/>
          <w:szCs w:val="22"/>
        </w:rPr>
      </w:pPr>
    </w:p>
    <w:p w14:paraId="5BBD4E70" w14:textId="12732730" w:rsidR="00CB02B0" w:rsidRDefault="00CB02B0" w:rsidP="00F31F93">
      <w:pPr>
        <w:rPr>
          <w:rFonts w:cs="Calibri"/>
          <w:b/>
          <w:bCs/>
          <w:color w:val="501549" w:themeColor="accent5" w:themeShade="80"/>
          <w:sz w:val="28"/>
          <w:szCs w:val="28"/>
        </w:rPr>
      </w:pPr>
      <w:r w:rsidRPr="00CB02B0">
        <w:rPr>
          <w:rFonts w:cs="Calibri"/>
          <w:b/>
          <w:bCs/>
          <w:color w:val="501549" w:themeColor="accent5" w:themeShade="80"/>
          <w:sz w:val="28"/>
          <w:szCs w:val="28"/>
        </w:rPr>
        <w:t>Summary of changes during adolescence</w:t>
      </w:r>
    </w:p>
    <w:p w14:paraId="2F7F7177" w14:textId="518CAD2A" w:rsidR="00CB02B0" w:rsidRPr="00CB02B0" w:rsidRDefault="0017790F" w:rsidP="00F31F93">
      <w:pPr>
        <w:rPr>
          <w:rFonts w:cs="Calibri"/>
          <w:b/>
          <w:bCs/>
          <w:color w:val="501549" w:themeColor="accent5" w:themeShade="80"/>
          <w:sz w:val="28"/>
          <w:szCs w:val="28"/>
        </w:rPr>
      </w:pPr>
      <w:r>
        <w:rPr>
          <w:rFonts w:cs="Calibri"/>
          <w:b/>
          <w:bCs/>
          <w:noProof/>
          <w:color w:val="501549" w:themeColor="accent5" w:themeShade="80"/>
          <w:sz w:val="28"/>
          <w:szCs w:val="28"/>
        </w:rPr>
        <w:drawing>
          <wp:inline distT="0" distB="0" distL="0" distR="0" wp14:anchorId="6A2F2A3D" wp14:editId="5573ABA5">
            <wp:extent cx="6642100" cy="3740150"/>
            <wp:effectExtent l="0" t="0" r="6350" b="0"/>
            <wp:docPr id="7964613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2100" cy="3740150"/>
                    </a:xfrm>
                    <a:prstGeom prst="rect">
                      <a:avLst/>
                    </a:prstGeom>
                    <a:noFill/>
                    <a:ln>
                      <a:noFill/>
                    </a:ln>
                  </pic:spPr>
                </pic:pic>
              </a:graphicData>
            </a:graphic>
          </wp:inline>
        </w:drawing>
      </w:r>
    </w:p>
    <w:p w14:paraId="2384AE5D" w14:textId="77777777" w:rsidR="00CB02B0" w:rsidRDefault="00CB02B0" w:rsidP="00F31F93">
      <w:pPr>
        <w:rPr>
          <w:rFonts w:cs="Calibri"/>
          <w:sz w:val="22"/>
          <w:szCs w:val="22"/>
        </w:rPr>
      </w:pPr>
    </w:p>
    <w:p w14:paraId="3D540667" w14:textId="77777777" w:rsidR="0017790F" w:rsidRPr="008D5609" w:rsidRDefault="0017790F" w:rsidP="00F31F93">
      <w:pPr>
        <w:rPr>
          <w:rFonts w:cs="Calibri"/>
          <w:sz w:val="22"/>
          <w:szCs w:val="22"/>
        </w:rPr>
      </w:pPr>
    </w:p>
    <w:p w14:paraId="45760504" w14:textId="380919A8" w:rsidR="002968D7" w:rsidRDefault="002968D7">
      <w:pPr>
        <w:spacing w:line="276" w:lineRule="auto"/>
        <w:rPr>
          <w:rFonts w:eastAsia="Calibri" w:cs="Calibri"/>
          <w:b/>
          <w:bCs/>
        </w:rPr>
      </w:pPr>
      <w:r>
        <w:rPr>
          <w:rFonts w:eastAsia="Calibri" w:cs="Calibri"/>
          <w:b/>
          <w:bCs/>
        </w:rPr>
        <w:br w:type="page"/>
      </w:r>
    </w:p>
    <w:p w14:paraId="400FFD93" w14:textId="1347D06D" w:rsidR="00B06774" w:rsidRPr="00DB4C4E" w:rsidRDefault="00B06774" w:rsidP="00B06774">
      <w:pPr>
        <w:shd w:val="clear" w:color="auto" w:fill="000000"/>
        <w:rPr>
          <w:rFonts w:eastAsia="Century Gothic" w:cs="Calibri"/>
          <w:b/>
          <w:sz w:val="28"/>
          <w:szCs w:val="28"/>
        </w:rPr>
      </w:pPr>
      <w:r w:rsidRPr="00DB4C4E">
        <w:rPr>
          <w:rFonts w:eastAsia="Century Gothic" w:cs="Calibri"/>
          <w:b/>
          <w:sz w:val="28"/>
          <w:szCs w:val="28"/>
        </w:rPr>
        <w:t xml:space="preserve">Lesson </w:t>
      </w:r>
      <w:r>
        <w:rPr>
          <w:rFonts w:eastAsia="Century Gothic" w:cs="Calibri"/>
          <w:b/>
          <w:sz w:val="28"/>
          <w:szCs w:val="28"/>
        </w:rPr>
        <w:t>3</w:t>
      </w:r>
    </w:p>
    <w:p w14:paraId="407FC17A" w14:textId="77777777" w:rsidR="00B06774" w:rsidRPr="00DB4C4E" w:rsidRDefault="00B06774" w:rsidP="00B06774">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B06774" w:rsidRPr="00DB4C4E" w14:paraId="0BBE818C" w14:textId="77777777" w:rsidTr="00C01E72">
        <w:tc>
          <w:tcPr>
            <w:tcW w:w="10456" w:type="dxa"/>
            <w:shd w:val="clear" w:color="auto" w:fill="F2F2F2" w:themeFill="background1" w:themeFillShade="F2"/>
          </w:tcPr>
          <w:p w14:paraId="002E2D55" w14:textId="2BBE3438" w:rsidR="00B06774" w:rsidRPr="00DB4C4E" w:rsidRDefault="00B06774" w:rsidP="00C01E72">
            <w:pPr>
              <w:rPr>
                <w:rFonts w:eastAsia="Calibri" w:cs="Calibri"/>
              </w:rPr>
            </w:pPr>
            <w:r w:rsidRPr="00DB4C4E">
              <w:rPr>
                <w:rFonts w:eastAsia="Calibri" w:cs="Calibri"/>
              </w:rPr>
              <w:t>In this lesson</w:t>
            </w:r>
            <w:sdt>
              <w:sdtPr>
                <w:rPr>
                  <w:rFonts w:cs="Calibri"/>
                </w:rPr>
                <w:tag w:val="goog_rdk_0"/>
                <w:id w:val="1877264781"/>
              </w:sdtPr>
              <w:sdtEndPr/>
              <w:sdtContent>
                <w:r w:rsidRPr="00DB4C4E">
                  <w:rPr>
                    <w:rFonts w:eastAsia="Calibri" w:cs="Calibri"/>
                  </w:rPr>
                  <w:t>,</w:t>
                </w:r>
              </w:sdtContent>
            </w:sdt>
            <w:r w:rsidRPr="00DB4C4E">
              <w:rPr>
                <w:rFonts w:eastAsia="Calibri" w:cs="Calibri"/>
              </w:rPr>
              <w:t xml:space="preserve"> you will need to understand and apply your knowledge to answer questions on </w:t>
            </w:r>
            <w:r w:rsidR="009530D2" w:rsidRPr="009530D2">
              <w:rPr>
                <w:rFonts w:eastAsia="Calibri" w:cs="Calibri"/>
                <w:b/>
                <w:bCs/>
              </w:rPr>
              <w:t>emotional and social change during</w:t>
            </w:r>
            <w:r w:rsidR="009530D2">
              <w:rPr>
                <w:rFonts w:eastAsia="Calibri" w:cs="Calibri"/>
              </w:rPr>
              <w:t xml:space="preserve"> </w:t>
            </w:r>
            <w:r w:rsidRPr="008022A0">
              <w:rPr>
                <w:rFonts w:eastAsia="Calibri" w:cs="Calibri"/>
                <w:b/>
                <w:bCs/>
              </w:rPr>
              <w:t>adolescence to adulthood</w:t>
            </w:r>
            <w:r w:rsidRPr="00DB4C4E">
              <w:rPr>
                <w:rFonts w:eastAsia="Calibri" w:cs="Calibri"/>
              </w:rPr>
              <w:t>:</w:t>
            </w:r>
          </w:p>
          <w:p w14:paraId="3A223A75" w14:textId="3A5164C6" w:rsidR="00C632BF" w:rsidRPr="00C632BF" w:rsidRDefault="00C632BF">
            <w:pPr>
              <w:pStyle w:val="ListParagraph"/>
              <w:numPr>
                <w:ilvl w:val="0"/>
                <w:numId w:val="23"/>
              </w:numPr>
              <w:ind w:left="457"/>
              <w:rPr>
                <w:rFonts w:eastAsia="Calibri" w:cs="Calibri"/>
              </w:rPr>
            </w:pPr>
            <w:r w:rsidRPr="00C632BF">
              <w:rPr>
                <w:rFonts w:eastAsia="Calibri" w:cs="Calibri"/>
                <w:b/>
                <w:bCs/>
              </w:rPr>
              <w:t>Emotional changes:</w:t>
            </w:r>
            <w:r>
              <w:rPr>
                <w:rFonts w:eastAsia="Calibri" w:cs="Calibri"/>
              </w:rPr>
              <w:t xml:space="preserve"> </w:t>
            </w:r>
            <w:r w:rsidRPr="00C632BF">
              <w:rPr>
                <w:rFonts w:eastAsia="Calibri" w:cs="Calibri"/>
              </w:rPr>
              <w:t xml:space="preserve">Maturing personality </w:t>
            </w:r>
          </w:p>
          <w:p w14:paraId="4E296EB9" w14:textId="67231595" w:rsidR="00C632BF" w:rsidRPr="00C632BF" w:rsidRDefault="00C632BF">
            <w:pPr>
              <w:pStyle w:val="ListParagraph"/>
              <w:numPr>
                <w:ilvl w:val="0"/>
                <w:numId w:val="23"/>
              </w:numPr>
              <w:ind w:left="457"/>
              <w:rPr>
                <w:rFonts w:eastAsia="Calibri" w:cs="Calibri"/>
              </w:rPr>
            </w:pPr>
            <w:r w:rsidRPr="00C632BF">
              <w:rPr>
                <w:rFonts w:eastAsia="Calibri" w:cs="Calibri"/>
              </w:rPr>
              <w:t xml:space="preserve">Depth of emotions </w:t>
            </w:r>
            <w:r>
              <w:rPr>
                <w:rFonts w:eastAsia="Calibri" w:cs="Calibri"/>
              </w:rPr>
              <w:t>becomes</w:t>
            </w:r>
            <w:r w:rsidRPr="00C632BF">
              <w:rPr>
                <w:rFonts w:eastAsia="Calibri" w:cs="Calibri"/>
              </w:rPr>
              <w:t xml:space="preserve"> more intense, mood swings, feelings of insecurity, “invincible” stage of thinking and acting, challeng</w:t>
            </w:r>
            <w:r>
              <w:rPr>
                <w:rFonts w:eastAsia="Calibri" w:cs="Calibri"/>
              </w:rPr>
              <w:t>ing</w:t>
            </w:r>
            <w:r w:rsidRPr="00C632BF">
              <w:rPr>
                <w:rFonts w:eastAsia="Calibri" w:cs="Calibri"/>
              </w:rPr>
              <w:t xml:space="preserve"> authority, changing needs in belief, values and sexual interest </w:t>
            </w:r>
          </w:p>
          <w:p w14:paraId="6244FD83" w14:textId="36C3C0FB" w:rsidR="00B06774" w:rsidRPr="00C632BF" w:rsidRDefault="00C632BF">
            <w:pPr>
              <w:pStyle w:val="ListParagraph"/>
              <w:numPr>
                <w:ilvl w:val="0"/>
                <w:numId w:val="23"/>
              </w:numPr>
              <w:ind w:left="457"/>
              <w:rPr>
                <w:rFonts w:eastAsia="Calibri" w:cs="Calibri"/>
              </w:rPr>
            </w:pPr>
            <w:r w:rsidRPr="00E01139">
              <w:rPr>
                <w:rFonts w:eastAsia="Calibri" w:cs="Calibri"/>
                <w:b/>
                <w:bCs/>
              </w:rPr>
              <w:t>Social changes</w:t>
            </w:r>
            <w:r>
              <w:rPr>
                <w:rFonts w:eastAsia="Calibri" w:cs="Calibri"/>
              </w:rPr>
              <w:t xml:space="preserve"> </w:t>
            </w:r>
            <w:r w:rsidR="00E01139">
              <w:rPr>
                <w:rFonts w:eastAsia="Calibri" w:cs="Calibri"/>
              </w:rPr>
              <w:t>i</w:t>
            </w:r>
            <w:r w:rsidRPr="00C632BF">
              <w:rPr>
                <w:rFonts w:eastAsia="Calibri" w:cs="Calibri"/>
              </w:rPr>
              <w:t xml:space="preserve">n relationships with family, social groups, need for acceptance by peer group </w:t>
            </w:r>
          </w:p>
        </w:tc>
      </w:tr>
    </w:tbl>
    <w:p w14:paraId="1C0BB29F" w14:textId="77777777" w:rsidR="005B32F7" w:rsidRPr="00E9796C" w:rsidRDefault="005B32F7" w:rsidP="005B32F7">
      <w:pPr>
        <w:rPr>
          <w:rFonts w:eastAsia="Calibri" w:cs="Calibri"/>
        </w:rPr>
      </w:pPr>
    </w:p>
    <w:tbl>
      <w:tblPr>
        <w:tblStyle w:val="TableGrid"/>
        <w:tblW w:w="0" w:type="auto"/>
        <w:shd w:val="clear" w:color="auto" w:fill="F2CEED" w:themeFill="accent5" w:themeFillTint="33"/>
        <w:tblLook w:val="04A0" w:firstRow="1" w:lastRow="0" w:firstColumn="1" w:lastColumn="0" w:noHBand="0" w:noVBand="1"/>
      </w:tblPr>
      <w:tblGrid>
        <w:gridCol w:w="10456"/>
      </w:tblGrid>
      <w:tr w:rsidR="007A2AE5" w:rsidRPr="00DB4C4E" w14:paraId="2F94679C" w14:textId="77777777" w:rsidTr="00C01E72">
        <w:tc>
          <w:tcPr>
            <w:tcW w:w="10456" w:type="dxa"/>
            <w:shd w:val="clear" w:color="auto" w:fill="F2CEED" w:themeFill="accent5" w:themeFillTint="33"/>
          </w:tcPr>
          <w:p w14:paraId="706ED951" w14:textId="77777777" w:rsidR="007A2AE5" w:rsidRPr="000B48EB" w:rsidRDefault="007A2AE5" w:rsidP="00C01E72">
            <w:pPr>
              <w:rPr>
                <w:rFonts w:eastAsia="Calibri" w:cs="Calibri"/>
                <w:b/>
                <w:bCs/>
                <w:color w:val="501549" w:themeColor="accent5" w:themeShade="80"/>
              </w:rPr>
            </w:pPr>
            <w:r w:rsidRPr="000B48EB">
              <w:rPr>
                <w:rFonts w:eastAsia="Calibri" w:cs="Calibri"/>
                <w:b/>
                <w:bCs/>
                <w:color w:val="501549" w:themeColor="accent5" w:themeShade="80"/>
              </w:rPr>
              <w:t>Key terminology</w:t>
            </w:r>
          </w:p>
          <w:p w14:paraId="5BA351E5" w14:textId="0A75C7E0" w:rsidR="00B53C3A" w:rsidRPr="00B53C3A" w:rsidRDefault="00B53C3A" w:rsidP="00B53C3A">
            <w:pPr>
              <w:rPr>
                <w:rFonts w:eastAsia="Calibri" w:cs="Calibri"/>
              </w:rPr>
            </w:pPr>
            <w:r w:rsidRPr="00B53C3A">
              <w:rPr>
                <w:rFonts w:eastAsia="Calibri" w:cs="Calibri"/>
                <w:b/>
                <w:bCs/>
              </w:rPr>
              <w:t>Coping with emotions:</w:t>
            </w:r>
            <w:r>
              <w:rPr>
                <w:rFonts w:eastAsia="Calibri" w:cs="Calibri"/>
              </w:rPr>
              <w:t xml:space="preserve"> </w:t>
            </w:r>
            <w:r w:rsidRPr="00B53C3A">
              <w:rPr>
                <w:rFonts w:eastAsia="Calibri" w:cs="Calibri"/>
              </w:rPr>
              <w:t>The ability to manage positive or negative feelings in a healthy way. This may include calming yourself, distracting yourself, asking for support or facing your emotions when needed.</w:t>
            </w:r>
          </w:p>
          <w:p w14:paraId="23899FAD" w14:textId="5AA96562" w:rsidR="00B53C3A" w:rsidRPr="00B53C3A" w:rsidRDefault="00B53C3A" w:rsidP="00B53C3A">
            <w:pPr>
              <w:rPr>
                <w:rFonts w:eastAsia="Calibri" w:cs="Calibri"/>
              </w:rPr>
            </w:pPr>
            <w:r w:rsidRPr="00B53C3A">
              <w:rPr>
                <w:rFonts w:eastAsia="Calibri" w:cs="Calibri"/>
                <w:b/>
                <w:bCs/>
              </w:rPr>
              <w:t>Emotions:</w:t>
            </w:r>
            <w:r>
              <w:rPr>
                <w:rFonts w:eastAsia="Calibri" w:cs="Calibri"/>
              </w:rPr>
              <w:t xml:space="preserve"> </w:t>
            </w:r>
            <w:r w:rsidRPr="00B53C3A">
              <w:rPr>
                <w:rFonts w:eastAsia="Calibri" w:cs="Calibri"/>
              </w:rPr>
              <w:t>Feelings or mental reactions, such as anger, fear, love or happiness, that are influenced by a person’s experiences, relationships or daily life.</w:t>
            </w:r>
          </w:p>
          <w:p w14:paraId="71BF6F62" w14:textId="6D9E6716" w:rsidR="00B53C3A" w:rsidRPr="00B53C3A" w:rsidRDefault="00D55F91" w:rsidP="00B53C3A">
            <w:pPr>
              <w:rPr>
                <w:rFonts w:eastAsia="Calibri" w:cs="Calibri"/>
              </w:rPr>
            </w:pPr>
            <w:r>
              <w:rPr>
                <w:rFonts w:eastAsia="Calibri" w:cs="Calibri"/>
                <w:b/>
                <w:bCs/>
              </w:rPr>
              <w:t>"</w:t>
            </w:r>
            <w:r w:rsidR="00B53C3A" w:rsidRPr="00D55F91">
              <w:rPr>
                <w:rFonts w:eastAsia="Calibri" w:cs="Calibri"/>
                <w:b/>
                <w:bCs/>
              </w:rPr>
              <w:t>Invincible</w:t>
            </w:r>
            <w:r>
              <w:rPr>
                <w:rFonts w:eastAsia="Calibri" w:cs="Calibri"/>
                <w:b/>
                <w:bCs/>
              </w:rPr>
              <w:t>"</w:t>
            </w:r>
            <w:r w:rsidR="00B53C3A" w:rsidRPr="00D55F91">
              <w:rPr>
                <w:rFonts w:eastAsia="Calibri" w:cs="Calibri"/>
                <w:b/>
                <w:bCs/>
              </w:rPr>
              <w:t xml:space="preserve"> stage of thinking</w:t>
            </w:r>
            <w:r w:rsidRPr="00D55F91">
              <w:rPr>
                <w:rFonts w:eastAsia="Calibri" w:cs="Calibri"/>
                <w:b/>
                <w:bCs/>
              </w:rPr>
              <w:t>:</w:t>
            </w:r>
            <w:r>
              <w:rPr>
                <w:rFonts w:eastAsia="Calibri" w:cs="Calibri"/>
              </w:rPr>
              <w:t xml:space="preserve"> </w:t>
            </w:r>
            <w:r w:rsidR="00B53C3A" w:rsidRPr="00B53C3A">
              <w:rPr>
                <w:rFonts w:eastAsia="Calibri" w:cs="Calibri"/>
              </w:rPr>
              <w:t>A stage where teenagers may feel as if nothing bad can happen to them. This can sometimes lead to risk-taking behaviour, especially when they are influenced by how others perceive them.</w:t>
            </w:r>
          </w:p>
          <w:p w14:paraId="5586CDDD" w14:textId="64393E30" w:rsidR="007A2AE5" w:rsidRPr="00DB4C4E" w:rsidRDefault="00B53C3A" w:rsidP="00B53C3A">
            <w:pPr>
              <w:rPr>
                <w:rFonts w:eastAsia="Calibri" w:cs="Calibri"/>
              </w:rPr>
            </w:pPr>
            <w:r w:rsidRPr="006125A3">
              <w:rPr>
                <w:rFonts w:eastAsia="Calibri" w:cs="Calibri"/>
                <w:b/>
                <w:bCs/>
              </w:rPr>
              <w:t>Uniqueness of self</w:t>
            </w:r>
            <w:r w:rsidR="006125A3" w:rsidRPr="006125A3">
              <w:rPr>
                <w:rFonts w:eastAsia="Calibri" w:cs="Calibri"/>
                <w:b/>
                <w:bCs/>
              </w:rPr>
              <w:t>:</w:t>
            </w:r>
            <w:r w:rsidR="006125A3">
              <w:rPr>
                <w:rFonts w:eastAsia="Calibri" w:cs="Calibri"/>
              </w:rPr>
              <w:t xml:space="preserve"> </w:t>
            </w:r>
            <w:r w:rsidRPr="00B53C3A">
              <w:rPr>
                <w:rFonts w:eastAsia="Calibri" w:cs="Calibri"/>
              </w:rPr>
              <w:t>The characteristics, personality traits and qualities that make a person different from others.</w:t>
            </w:r>
          </w:p>
        </w:tc>
      </w:tr>
    </w:tbl>
    <w:p w14:paraId="07D03237" w14:textId="77777777" w:rsidR="005B32F7" w:rsidRDefault="005B32F7" w:rsidP="005B32F7">
      <w:pPr>
        <w:rPr>
          <w:rFonts w:eastAsia="Calibri" w:cs="Calibri"/>
        </w:rPr>
      </w:pPr>
    </w:p>
    <w:p w14:paraId="01B56424" w14:textId="18B9526D" w:rsidR="004C28EF" w:rsidRPr="004C28EF" w:rsidRDefault="004C28EF" w:rsidP="00ED7773">
      <w:pPr>
        <w:spacing w:line="276" w:lineRule="auto"/>
        <w:rPr>
          <w:rFonts w:eastAsia="Calibri" w:cs="Calibri"/>
          <w:b/>
          <w:bCs/>
          <w:color w:val="501549" w:themeColor="accent5" w:themeShade="80"/>
          <w:sz w:val="28"/>
          <w:szCs w:val="28"/>
        </w:rPr>
      </w:pPr>
      <w:r w:rsidRPr="004C28EF">
        <w:rPr>
          <w:rFonts w:eastAsia="Calibri" w:cs="Calibri"/>
          <w:b/>
          <w:bCs/>
          <w:color w:val="501549" w:themeColor="accent5" w:themeShade="80"/>
          <w:sz w:val="28"/>
          <w:szCs w:val="28"/>
        </w:rPr>
        <w:t>Emotional and social change during adolescence to adulthood</w:t>
      </w:r>
    </w:p>
    <w:p w14:paraId="25E86EEF" w14:textId="39D186A0" w:rsidR="000E436E" w:rsidRDefault="000E436E" w:rsidP="00ED7773">
      <w:pPr>
        <w:spacing w:line="276" w:lineRule="auto"/>
        <w:rPr>
          <w:rFonts w:cs="Calibri"/>
          <w:color w:val="1F1F1F"/>
          <w:lang w:eastAsia="en-ZA"/>
        </w:rPr>
      </w:pPr>
      <w:r w:rsidRPr="000E436E">
        <w:rPr>
          <w:rFonts w:cs="Calibri"/>
          <w:color w:val="1F1F1F"/>
          <w:lang w:eastAsia="en-ZA"/>
        </w:rPr>
        <w:t xml:space="preserve">As </w:t>
      </w:r>
      <w:r w:rsidR="00CA4A7E">
        <w:rPr>
          <w:rFonts w:cs="Calibri"/>
          <w:color w:val="1F1F1F"/>
          <w:lang w:eastAsia="en-ZA"/>
        </w:rPr>
        <w:t>mentioned in the previous lesson</w:t>
      </w:r>
      <w:r w:rsidRPr="000E436E">
        <w:rPr>
          <w:rFonts w:cs="Calibri"/>
          <w:color w:val="1F1F1F"/>
          <w:lang w:eastAsia="en-ZA"/>
        </w:rPr>
        <w:t xml:space="preserve">, puberty brings about many changes in your body. Some of these changes are easy to see on the outside. However, there are also emotional and social changes that take place. These changes can make us feel different, and they are often the changes we struggle to understand. </w:t>
      </w:r>
    </w:p>
    <w:p w14:paraId="48A6FE2D" w14:textId="77777777" w:rsidR="00D16BB3" w:rsidRPr="00D16BB3" w:rsidRDefault="00D16BB3" w:rsidP="00ED7773">
      <w:pPr>
        <w:spacing w:line="276" w:lineRule="auto"/>
        <w:rPr>
          <w:rFonts w:cs="Calibri"/>
          <w:color w:val="1F1F1F"/>
          <w:sz w:val="12"/>
          <w:szCs w:val="12"/>
          <w:lang w:eastAsia="en-ZA"/>
        </w:rPr>
      </w:pPr>
    </w:p>
    <w:p w14:paraId="064FEC0B" w14:textId="77777777" w:rsidR="00D16BB3" w:rsidRDefault="00D16BB3" w:rsidP="00D16BB3">
      <w:pPr>
        <w:spacing w:line="276" w:lineRule="auto"/>
        <w:rPr>
          <w:rFonts w:cs="Calibri"/>
          <w:b/>
          <w:bCs/>
          <w:color w:val="501549" w:themeColor="accent5" w:themeShade="80"/>
          <w:lang w:eastAsia="en-ZA"/>
        </w:rPr>
      </w:pPr>
      <w:r w:rsidRPr="00CA4A7E">
        <w:rPr>
          <w:rFonts w:cs="Calibri"/>
          <w:b/>
          <w:bCs/>
          <w:color w:val="501549" w:themeColor="accent5" w:themeShade="80"/>
          <w:lang w:eastAsia="en-ZA"/>
        </w:rPr>
        <w:t>Maturing personality</w:t>
      </w:r>
    </w:p>
    <w:p w14:paraId="431F06F0" w14:textId="417C369F" w:rsidR="00D16BB3" w:rsidRDefault="00D16BB3" w:rsidP="00D16BB3">
      <w:pPr>
        <w:spacing w:line="276" w:lineRule="auto"/>
        <w:rPr>
          <w:rFonts w:cs="Calibri"/>
          <w:color w:val="000000" w:themeColor="text1"/>
          <w:lang w:eastAsia="en-ZA"/>
        </w:rPr>
      </w:pPr>
      <w:r w:rsidRPr="00ED7773">
        <w:rPr>
          <w:rFonts w:cs="Calibri"/>
          <w:color w:val="000000" w:themeColor="text1"/>
          <w:lang w:eastAsia="en-ZA"/>
        </w:rPr>
        <w:t>During adolescence, your personality starts to mature. You may begin to understand yourself better, develop stronger opinions, question what you believe, and make choices that show the kind of person you are becoming.</w:t>
      </w:r>
      <w:r>
        <w:rPr>
          <w:rFonts w:cs="Calibri"/>
          <w:color w:val="000000" w:themeColor="text1"/>
          <w:lang w:eastAsia="en-ZA"/>
        </w:rPr>
        <w:t xml:space="preserve"> </w:t>
      </w:r>
      <w:r w:rsidR="00646BBF" w:rsidRPr="00646BBF">
        <w:rPr>
          <w:rFonts w:cs="Calibri"/>
          <w:color w:val="000000" w:themeColor="text1"/>
          <w:lang w:eastAsia="en-ZA"/>
        </w:rPr>
        <w:t xml:space="preserve">This stage is about moving from being </w:t>
      </w:r>
      <w:r w:rsidR="00646BBF" w:rsidRPr="00646BBF">
        <w:rPr>
          <w:rFonts w:cs="Calibri"/>
          <w:b/>
          <w:bCs/>
          <w:color w:val="000000" w:themeColor="text1"/>
          <w:lang w:eastAsia="en-ZA"/>
        </w:rPr>
        <w:t>dependent</w:t>
      </w:r>
      <w:r w:rsidR="00646BBF" w:rsidRPr="00646BBF">
        <w:rPr>
          <w:rFonts w:cs="Calibri"/>
          <w:color w:val="000000" w:themeColor="text1"/>
          <w:lang w:eastAsia="en-ZA"/>
        </w:rPr>
        <w:t xml:space="preserve"> (needing others) to </w:t>
      </w:r>
      <w:r w:rsidR="00646BBF" w:rsidRPr="00646BBF">
        <w:rPr>
          <w:rFonts w:cs="Calibri"/>
          <w:b/>
          <w:bCs/>
          <w:color w:val="000000" w:themeColor="text1"/>
          <w:lang w:eastAsia="en-ZA"/>
        </w:rPr>
        <w:t>independent</w:t>
      </w:r>
      <w:r w:rsidR="00646BBF" w:rsidRPr="00646BBF">
        <w:rPr>
          <w:rFonts w:cs="Calibri"/>
          <w:color w:val="000000" w:themeColor="text1"/>
          <w:lang w:eastAsia="en-ZA"/>
        </w:rPr>
        <w:t xml:space="preserve"> (doing it yourself) and eventually </w:t>
      </w:r>
      <w:r w:rsidR="00646BBF" w:rsidRPr="00646BBF">
        <w:rPr>
          <w:rFonts w:cs="Calibri"/>
          <w:b/>
          <w:bCs/>
          <w:color w:val="000000" w:themeColor="text1"/>
          <w:lang w:eastAsia="en-ZA"/>
        </w:rPr>
        <w:t>interdependent</w:t>
      </w:r>
      <w:r w:rsidR="00646BBF" w:rsidRPr="00646BBF">
        <w:rPr>
          <w:rFonts w:cs="Calibri"/>
          <w:color w:val="000000" w:themeColor="text1"/>
          <w:lang w:eastAsia="en-ZA"/>
        </w:rPr>
        <w:t xml:space="preserve"> (working healthily with others).</w:t>
      </w:r>
    </w:p>
    <w:p w14:paraId="546011A3" w14:textId="77777777" w:rsidR="00D16BB3" w:rsidRDefault="00D16BB3" w:rsidP="00D16BB3">
      <w:pPr>
        <w:spacing w:line="276" w:lineRule="auto"/>
        <w:rPr>
          <w:rFonts w:cs="Calibri"/>
          <w:color w:val="000000" w:themeColor="text1"/>
          <w:lang w:eastAsia="en-ZA"/>
        </w:rPr>
      </w:pPr>
    </w:p>
    <w:p w14:paraId="7CAE38BF" w14:textId="2418C23C" w:rsidR="001834F4" w:rsidRPr="001834F4" w:rsidRDefault="001834F4" w:rsidP="00ED7773">
      <w:pPr>
        <w:spacing w:line="276" w:lineRule="auto"/>
        <w:rPr>
          <w:rFonts w:cs="Calibri"/>
          <w:b/>
          <w:bCs/>
          <w:color w:val="501549" w:themeColor="accent5" w:themeShade="80"/>
          <w:sz w:val="28"/>
          <w:szCs w:val="28"/>
          <w:lang w:eastAsia="en-ZA"/>
        </w:rPr>
      </w:pPr>
      <w:r w:rsidRPr="001834F4">
        <w:rPr>
          <w:rFonts w:cs="Calibri"/>
          <w:b/>
          <w:bCs/>
          <w:color w:val="501549" w:themeColor="accent5" w:themeShade="80"/>
          <w:sz w:val="28"/>
          <w:szCs w:val="28"/>
          <w:lang w:eastAsia="en-ZA"/>
        </w:rPr>
        <w:t>Emotional changes</w:t>
      </w:r>
    </w:p>
    <w:p w14:paraId="5004E06C" w14:textId="12B53B9C" w:rsidR="00CA4A7E" w:rsidRDefault="00ED7773" w:rsidP="00ED7773">
      <w:pPr>
        <w:spacing w:after="116" w:line="276" w:lineRule="auto"/>
        <w:rPr>
          <w:rFonts w:cs="Calibri"/>
          <w:color w:val="000000" w:themeColor="text1"/>
          <w:lang w:eastAsia="en-ZA"/>
        </w:rPr>
      </w:pPr>
      <w:r w:rsidRPr="00ED7773">
        <w:rPr>
          <w:rFonts w:cs="Calibri"/>
          <w:color w:val="000000" w:themeColor="text1"/>
          <w:lang w:eastAsia="en-ZA"/>
        </w:rPr>
        <w:t>As you are trying to understand yourself better, you may also experience strong emotions, confusion or sudden changes in how you feel.</w:t>
      </w:r>
    </w:p>
    <w:tbl>
      <w:tblPr>
        <w:tblStyle w:val="TableGrid"/>
        <w:tblpPr w:leftFromText="180" w:rightFromText="180" w:vertAnchor="text" w:horzAnchor="margin" w:tblpXSpec="right" w:tblpY="24"/>
        <w:tblW w:w="0" w:type="auto"/>
        <w:tblLook w:val="04A0" w:firstRow="1" w:lastRow="0" w:firstColumn="1" w:lastColumn="0" w:noHBand="0" w:noVBand="1"/>
      </w:tblPr>
      <w:tblGrid>
        <w:gridCol w:w="2830"/>
      </w:tblGrid>
      <w:tr w:rsidR="00F92473" w14:paraId="4E8688ED" w14:textId="77777777" w:rsidTr="00F92473">
        <w:tc>
          <w:tcPr>
            <w:tcW w:w="2830" w:type="dxa"/>
            <w:shd w:val="clear" w:color="auto" w:fill="F2F2F2" w:themeFill="background1" w:themeFillShade="F2"/>
          </w:tcPr>
          <w:p w14:paraId="6C0922DC" w14:textId="6D45B73D" w:rsidR="00F92473" w:rsidRDefault="00F92473" w:rsidP="00F92473">
            <w:pPr>
              <w:rPr>
                <w:rFonts w:eastAsia="Calibri" w:cs="Calibri"/>
                <w:b/>
                <w:bCs/>
                <w:sz w:val="22"/>
                <w:szCs w:val="22"/>
              </w:rPr>
            </w:pPr>
            <w:r>
              <w:rPr>
                <w:rFonts w:eastAsia="Calibri" w:cs="Calibri"/>
                <w:b/>
                <w:bCs/>
                <w:sz w:val="22"/>
                <w:szCs w:val="22"/>
              </w:rPr>
              <w:t>W</w:t>
            </w:r>
            <w:r w:rsidRPr="008D5609">
              <w:rPr>
                <w:rFonts w:eastAsia="Calibri" w:cs="Calibri"/>
                <w:b/>
                <w:bCs/>
                <w:sz w:val="22"/>
                <w:szCs w:val="22"/>
              </w:rPr>
              <w:t>atch this clip to refresh your memory on</w:t>
            </w:r>
            <w:r>
              <w:rPr>
                <w:rFonts w:eastAsia="Calibri" w:cs="Calibri"/>
                <w:b/>
                <w:bCs/>
                <w:sz w:val="22"/>
                <w:szCs w:val="22"/>
              </w:rPr>
              <w:t xml:space="preserve"> the emotional and social changes during puberty</w:t>
            </w:r>
            <w:r w:rsidR="00AA557E">
              <w:rPr>
                <w:rFonts w:eastAsia="Calibri" w:cs="Calibri"/>
                <w:b/>
                <w:bCs/>
                <w:sz w:val="22"/>
                <w:szCs w:val="22"/>
              </w:rPr>
              <w:t>:</w:t>
            </w:r>
          </w:p>
          <w:p w14:paraId="6776AAE2" w14:textId="5F31446B" w:rsidR="00F92473" w:rsidRDefault="00AA557E" w:rsidP="00F92473">
            <w:pPr>
              <w:rPr>
                <w:rFonts w:cs="Calibri"/>
                <w:sz w:val="22"/>
                <w:szCs w:val="22"/>
              </w:rPr>
            </w:pPr>
            <w:hyperlink r:id="rId15" w:tgtFrame="_blank" w:history="1">
              <w:r w:rsidRPr="00881396">
                <w:rPr>
                  <w:rStyle w:val="Hyperlink"/>
                  <w:rFonts w:eastAsia="Calibri" w:cs="Calibri"/>
                </w:rPr>
                <w:t>bit.ly/</w:t>
              </w:r>
              <w:proofErr w:type="spellStart"/>
              <w:r w:rsidRPr="00881396">
                <w:rPr>
                  <w:rStyle w:val="Hyperlink"/>
                  <w:rFonts w:eastAsia="Calibri" w:cs="Calibri"/>
                </w:rPr>
                <w:t>4e5CaPO</w:t>
              </w:r>
              <w:proofErr w:type="spellEnd"/>
            </w:hyperlink>
          </w:p>
        </w:tc>
      </w:tr>
    </w:tbl>
    <w:p w14:paraId="7D53AC2F" w14:textId="419C4757" w:rsidR="006D2FBD" w:rsidRDefault="009C0CFD">
      <w:pPr>
        <w:pStyle w:val="ListParagraph"/>
        <w:numPr>
          <w:ilvl w:val="0"/>
          <w:numId w:val="31"/>
        </w:numPr>
        <w:spacing w:after="116" w:line="276" w:lineRule="auto"/>
        <w:ind w:left="426"/>
        <w:rPr>
          <w:rFonts w:cs="Calibri"/>
          <w:color w:val="000000" w:themeColor="text1"/>
          <w:lang w:eastAsia="en-ZA"/>
        </w:rPr>
      </w:pPr>
      <w:r w:rsidRPr="009C0CFD">
        <w:rPr>
          <w:rFonts w:cs="Calibri"/>
          <w:b/>
          <w:bCs/>
          <w:color w:val="501549" w:themeColor="accent5" w:themeShade="80"/>
          <w:lang w:eastAsia="en-ZA"/>
        </w:rPr>
        <w:t>Intense emotions and mood swings:</w:t>
      </w:r>
      <w:r w:rsidRPr="009C0CFD">
        <w:rPr>
          <w:rFonts w:cs="Calibri"/>
          <w:color w:val="501549" w:themeColor="accent5" w:themeShade="80"/>
          <w:lang w:eastAsia="en-ZA"/>
        </w:rPr>
        <w:t xml:space="preserve"> </w:t>
      </w:r>
      <w:r w:rsidR="00F52937">
        <w:rPr>
          <w:rFonts w:cs="Calibri"/>
          <w:color w:val="501549" w:themeColor="accent5" w:themeShade="80"/>
          <w:lang w:eastAsia="en-ZA"/>
        </w:rPr>
        <w:t>E</w:t>
      </w:r>
      <w:r w:rsidRPr="009C0CFD">
        <w:rPr>
          <w:rFonts w:cs="Calibri"/>
          <w:color w:val="000000" w:themeColor="text1"/>
          <w:lang w:eastAsia="en-ZA"/>
        </w:rPr>
        <w:t xml:space="preserve">motions often become deeper and more intense than they were during childhood. Teenagers may feel very confident and excited one day, but then feel left out, insecure or upset the next. </w:t>
      </w:r>
    </w:p>
    <w:p w14:paraId="4EF1DDE7" w14:textId="4D544597" w:rsidR="006F567A" w:rsidRPr="001B14B4" w:rsidRDefault="00136F9D">
      <w:pPr>
        <w:pStyle w:val="ListParagraph"/>
        <w:numPr>
          <w:ilvl w:val="0"/>
          <w:numId w:val="31"/>
        </w:numPr>
        <w:spacing w:after="116" w:line="276" w:lineRule="auto"/>
        <w:ind w:left="426"/>
        <w:rPr>
          <w:rFonts w:cs="Calibri"/>
          <w:color w:val="000000" w:themeColor="text1"/>
          <w:lang w:eastAsia="en-ZA"/>
        </w:rPr>
      </w:pPr>
      <w:r w:rsidRPr="00136F9D">
        <w:rPr>
          <w:rFonts w:cs="Calibri"/>
          <w:b/>
          <w:bCs/>
          <w:color w:val="501549" w:themeColor="accent5" w:themeShade="80"/>
          <w:lang w:eastAsia="en-ZA"/>
        </w:rPr>
        <w:t>Feelings of insecurity:</w:t>
      </w:r>
      <w:r w:rsidRPr="00136F9D">
        <w:rPr>
          <w:rFonts w:cs="Calibri"/>
          <w:color w:val="501549" w:themeColor="accent5" w:themeShade="80"/>
          <w:lang w:eastAsia="en-ZA"/>
        </w:rPr>
        <w:t xml:space="preserve"> </w:t>
      </w:r>
      <w:r w:rsidRPr="00136F9D">
        <w:rPr>
          <w:rFonts w:cs="Calibri"/>
          <w:color w:val="000000" w:themeColor="text1"/>
          <w:lang w:eastAsia="en-ZA"/>
        </w:rPr>
        <w:t>Feeling insecure is a natural part of developing your own identity. You may sometimes wonder whether you fit in, whether others accept you, or whether you are doing enough. These feelings can affect your confidence, but they can also help you learn more about yourself and what matters to you.</w:t>
      </w:r>
    </w:p>
    <w:p w14:paraId="40BF6957" w14:textId="140B387A" w:rsidR="001B14B4" w:rsidRPr="001B14B4" w:rsidRDefault="004B1B48">
      <w:pPr>
        <w:pStyle w:val="ListParagraph"/>
        <w:numPr>
          <w:ilvl w:val="0"/>
          <w:numId w:val="31"/>
        </w:numPr>
        <w:spacing w:after="116" w:line="276" w:lineRule="auto"/>
        <w:ind w:left="426"/>
        <w:rPr>
          <w:rFonts w:cs="Calibri"/>
          <w:color w:val="000000" w:themeColor="text1"/>
          <w:lang w:eastAsia="en-ZA"/>
        </w:rPr>
      </w:pPr>
      <w:r w:rsidRPr="004B1B48">
        <w:rPr>
          <w:rFonts w:cs="Calibri"/>
          <w:b/>
          <w:bCs/>
          <w:color w:val="501549" w:themeColor="accent5" w:themeShade="80"/>
          <w:lang w:eastAsia="en-ZA"/>
        </w:rPr>
        <w:t xml:space="preserve">The </w:t>
      </w:r>
      <w:r w:rsidR="009660A8">
        <w:rPr>
          <w:rFonts w:cs="Calibri"/>
          <w:b/>
          <w:bCs/>
          <w:color w:val="501549" w:themeColor="accent5" w:themeShade="80"/>
          <w:lang w:eastAsia="en-ZA"/>
        </w:rPr>
        <w:t>"</w:t>
      </w:r>
      <w:r w:rsidRPr="004B1B48">
        <w:rPr>
          <w:rFonts w:cs="Calibri"/>
          <w:b/>
          <w:bCs/>
          <w:color w:val="501549" w:themeColor="accent5" w:themeShade="80"/>
          <w:lang w:eastAsia="en-ZA"/>
        </w:rPr>
        <w:t>invincible</w:t>
      </w:r>
      <w:r w:rsidR="009660A8">
        <w:rPr>
          <w:rFonts w:cs="Calibri"/>
          <w:b/>
          <w:bCs/>
          <w:color w:val="501549" w:themeColor="accent5" w:themeShade="80"/>
          <w:lang w:eastAsia="en-ZA"/>
        </w:rPr>
        <w:t>"</w:t>
      </w:r>
      <w:r w:rsidRPr="004B1B48">
        <w:rPr>
          <w:rFonts w:cs="Calibri"/>
          <w:b/>
          <w:bCs/>
          <w:color w:val="501549" w:themeColor="accent5" w:themeShade="80"/>
          <w:lang w:eastAsia="en-ZA"/>
        </w:rPr>
        <w:t xml:space="preserve"> stage of thinking and acting:</w:t>
      </w:r>
      <w:r w:rsidRPr="004B1B48">
        <w:rPr>
          <w:rFonts w:cs="Calibri"/>
          <w:color w:val="501549" w:themeColor="accent5" w:themeShade="80"/>
          <w:lang w:eastAsia="en-ZA"/>
        </w:rPr>
        <w:t xml:space="preserve"> </w:t>
      </w:r>
      <w:r w:rsidR="00F52937">
        <w:rPr>
          <w:rFonts w:cs="Calibri"/>
          <w:color w:val="501549" w:themeColor="accent5" w:themeShade="80"/>
          <w:lang w:eastAsia="en-ZA"/>
        </w:rPr>
        <w:t>S</w:t>
      </w:r>
      <w:r w:rsidRPr="004B1B48">
        <w:rPr>
          <w:rFonts w:cs="Calibri"/>
          <w:color w:val="000000" w:themeColor="text1"/>
          <w:lang w:eastAsia="en-ZA"/>
        </w:rPr>
        <w:t xml:space="preserve">ome teenagers may think and act as if nothing bad can happen to them. They may believe that </w:t>
      </w:r>
      <w:r w:rsidR="006F567A">
        <w:rPr>
          <w:rFonts w:cs="Calibri"/>
          <w:color w:val="000000" w:themeColor="text1"/>
          <w:lang w:eastAsia="en-ZA"/>
        </w:rPr>
        <w:t>"</w:t>
      </w:r>
      <w:r w:rsidRPr="004B1B48">
        <w:rPr>
          <w:rFonts w:cs="Calibri"/>
          <w:color w:val="000000" w:themeColor="text1"/>
          <w:lang w:eastAsia="en-ZA"/>
        </w:rPr>
        <w:t>it will not happen to me</w:t>
      </w:r>
      <w:r w:rsidR="006F567A">
        <w:rPr>
          <w:rFonts w:cs="Calibri"/>
          <w:color w:val="000000" w:themeColor="text1"/>
          <w:lang w:eastAsia="en-ZA"/>
        </w:rPr>
        <w:t>"</w:t>
      </w:r>
      <w:r w:rsidRPr="004B1B48">
        <w:rPr>
          <w:rFonts w:cs="Calibri"/>
          <w:color w:val="000000" w:themeColor="text1"/>
          <w:lang w:eastAsia="en-ZA"/>
        </w:rPr>
        <w:t xml:space="preserve">, even when a situation is risky or dangerous. </w:t>
      </w:r>
    </w:p>
    <w:p w14:paraId="3C367234" w14:textId="5D10B511" w:rsidR="001E7AF6" w:rsidRDefault="001B14B4">
      <w:pPr>
        <w:pStyle w:val="ListParagraph"/>
        <w:numPr>
          <w:ilvl w:val="0"/>
          <w:numId w:val="31"/>
        </w:numPr>
        <w:spacing w:after="116" w:line="276" w:lineRule="auto"/>
        <w:ind w:left="426"/>
        <w:rPr>
          <w:rFonts w:cs="Calibri"/>
          <w:color w:val="000000" w:themeColor="text1"/>
          <w:lang w:eastAsia="en-ZA"/>
        </w:rPr>
      </w:pPr>
      <w:r w:rsidRPr="001B14B4">
        <w:rPr>
          <w:rFonts w:cs="Calibri"/>
          <w:b/>
          <w:bCs/>
          <w:color w:val="501549" w:themeColor="accent5" w:themeShade="80"/>
          <w:lang w:eastAsia="en-ZA"/>
        </w:rPr>
        <w:t>Challenging authority:</w:t>
      </w:r>
      <w:r w:rsidRPr="001B14B4">
        <w:rPr>
          <w:rFonts w:cs="Calibri"/>
          <w:color w:val="501549" w:themeColor="accent5" w:themeShade="80"/>
          <w:lang w:eastAsia="en-ZA"/>
        </w:rPr>
        <w:t xml:space="preserve"> </w:t>
      </w:r>
      <w:r w:rsidR="00F52937">
        <w:rPr>
          <w:rFonts w:cs="Calibri"/>
          <w:color w:val="501549" w:themeColor="accent5" w:themeShade="80"/>
          <w:lang w:eastAsia="en-ZA"/>
        </w:rPr>
        <w:t>T</w:t>
      </w:r>
      <w:r w:rsidRPr="001B14B4">
        <w:rPr>
          <w:rFonts w:cs="Calibri"/>
          <w:color w:val="000000" w:themeColor="text1"/>
          <w:lang w:eastAsia="en-ZA"/>
        </w:rPr>
        <w:t xml:space="preserve">eenagers may begin to question rules, expectations and the way things have always been done. This does not always mean that they are being disrespectful. It can also show that they are developing their own opinions and values. </w:t>
      </w:r>
    </w:p>
    <w:p w14:paraId="6AF4FDF8" w14:textId="1A46C984" w:rsidR="005B32F7" w:rsidRDefault="001E7AF6">
      <w:pPr>
        <w:pStyle w:val="ListParagraph"/>
        <w:numPr>
          <w:ilvl w:val="0"/>
          <w:numId w:val="31"/>
        </w:numPr>
        <w:spacing w:line="276" w:lineRule="auto"/>
        <w:ind w:left="426"/>
        <w:rPr>
          <w:rFonts w:cs="Calibri"/>
          <w:color w:val="000000" w:themeColor="text1"/>
          <w:lang w:eastAsia="en-ZA"/>
        </w:rPr>
      </w:pPr>
      <w:r w:rsidRPr="001E7AF6">
        <w:rPr>
          <w:rFonts w:cs="Calibri"/>
          <w:b/>
          <w:bCs/>
          <w:color w:val="501549" w:themeColor="accent5" w:themeShade="80"/>
          <w:lang w:eastAsia="en-ZA"/>
        </w:rPr>
        <w:t>Changing beliefs, values and sexual interest:</w:t>
      </w:r>
      <w:r w:rsidRPr="001E7AF6">
        <w:rPr>
          <w:rFonts w:cs="Calibri"/>
          <w:color w:val="501549" w:themeColor="accent5" w:themeShade="80"/>
          <w:lang w:eastAsia="en-ZA"/>
        </w:rPr>
        <w:t xml:space="preserve"> </w:t>
      </w:r>
      <w:r w:rsidR="00F52937">
        <w:rPr>
          <w:rFonts w:cs="Calibri"/>
          <w:color w:val="501549" w:themeColor="accent5" w:themeShade="80"/>
          <w:lang w:eastAsia="en-ZA"/>
        </w:rPr>
        <w:t>Y</w:t>
      </w:r>
      <w:r w:rsidRPr="001E7AF6">
        <w:rPr>
          <w:rFonts w:cs="Calibri"/>
          <w:color w:val="000000" w:themeColor="text1"/>
          <w:lang w:eastAsia="en-ZA"/>
        </w:rPr>
        <w:t xml:space="preserve">ou may start to question what you were taught as a child and think more carefully about what matters to you. You may also become more aware of romantic </w:t>
      </w:r>
      <w:r w:rsidR="00005C61">
        <w:rPr>
          <w:rFonts w:cs="Calibri"/>
          <w:color w:val="000000" w:themeColor="text1"/>
          <w:lang w:eastAsia="en-ZA"/>
        </w:rPr>
        <w:t>relationships</w:t>
      </w:r>
      <w:r w:rsidRPr="001E7AF6">
        <w:rPr>
          <w:rFonts w:cs="Calibri"/>
          <w:color w:val="000000" w:themeColor="text1"/>
          <w:lang w:eastAsia="en-ZA"/>
        </w:rPr>
        <w:t>. This is a normal part of growing up, but it is important to make responsible choices and respect your own boundaries and the boundaries of others.</w:t>
      </w:r>
    </w:p>
    <w:p w14:paraId="37965D41" w14:textId="77777777" w:rsidR="005E518A" w:rsidRDefault="005E518A" w:rsidP="005E518A">
      <w:pPr>
        <w:spacing w:line="276" w:lineRule="auto"/>
        <w:rPr>
          <w:rFonts w:cs="Calibri"/>
          <w:color w:val="000000" w:themeColor="text1"/>
          <w:lang w:eastAsia="en-ZA"/>
        </w:rPr>
      </w:pPr>
    </w:p>
    <w:p w14:paraId="5304E6F3" w14:textId="43DAAFC8" w:rsidR="005E518A" w:rsidRDefault="005E518A" w:rsidP="005E518A">
      <w:pPr>
        <w:spacing w:line="276" w:lineRule="auto"/>
        <w:rPr>
          <w:rFonts w:cs="Calibri"/>
          <w:b/>
          <w:bCs/>
          <w:color w:val="000000" w:themeColor="text1"/>
          <w:lang w:eastAsia="en-ZA"/>
        </w:rPr>
      </w:pPr>
      <w:r w:rsidRPr="005E518A">
        <w:rPr>
          <w:rFonts w:cs="Calibri"/>
          <w:b/>
          <w:bCs/>
          <w:color w:val="000000" w:themeColor="text1"/>
          <w:lang w:eastAsia="en-ZA"/>
        </w:rPr>
        <w:t>Strategies for managing emotional changes</w:t>
      </w:r>
    </w:p>
    <w:tbl>
      <w:tblPr>
        <w:tblStyle w:val="TableGrid"/>
        <w:tblW w:w="0" w:type="auto"/>
        <w:tblLook w:val="04A0" w:firstRow="1" w:lastRow="0" w:firstColumn="1" w:lastColumn="0" w:noHBand="0" w:noVBand="1"/>
      </w:tblPr>
      <w:tblGrid>
        <w:gridCol w:w="1555"/>
        <w:gridCol w:w="8901"/>
      </w:tblGrid>
      <w:tr w:rsidR="005E518A" w14:paraId="0CF31B12" w14:textId="77777777" w:rsidTr="005E518A">
        <w:tc>
          <w:tcPr>
            <w:tcW w:w="1555" w:type="dxa"/>
            <w:shd w:val="clear" w:color="auto" w:fill="501549" w:themeFill="accent5" w:themeFillShade="80"/>
          </w:tcPr>
          <w:p w14:paraId="17C6C351" w14:textId="4965C05E" w:rsidR="005E518A" w:rsidRPr="005E518A" w:rsidRDefault="005E518A" w:rsidP="005E518A">
            <w:pPr>
              <w:spacing w:line="276" w:lineRule="auto"/>
              <w:rPr>
                <w:rFonts w:cs="Calibri"/>
                <w:b/>
                <w:bCs/>
                <w:color w:val="FFFFFF" w:themeColor="background1"/>
                <w:lang w:eastAsia="en-ZA"/>
              </w:rPr>
            </w:pPr>
            <w:r w:rsidRPr="005E518A">
              <w:rPr>
                <w:rFonts w:cs="Calibri"/>
                <w:b/>
                <w:bCs/>
                <w:color w:val="FFFFFF" w:themeColor="background1"/>
                <w:lang w:eastAsia="en-ZA"/>
              </w:rPr>
              <w:t>Challenge</w:t>
            </w:r>
          </w:p>
        </w:tc>
        <w:tc>
          <w:tcPr>
            <w:tcW w:w="8901" w:type="dxa"/>
            <w:shd w:val="clear" w:color="auto" w:fill="501549" w:themeFill="accent5" w:themeFillShade="80"/>
          </w:tcPr>
          <w:p w14:paraId="3F3FC847" w14:textId="6C97B247" w:rsidR="005E518A" w:rsidRPr="005E518A" w:rsidRDefault="005E518A" w:rsidP="005E518A">
            <w:pPr>
              <w:spacing w:line="276" w:lineRule="auto"/>
              <w:rPr>
                <w:rFonts w:cs="Calibri"/>
                <w:b/>
                <w:bCs/>
                <w:color w:val="FFFFFF" w:themeColor="background1"/>
                <w:lang w:eastAsia="en-ZA"/>
              </w:rPr>
            </w:pPr>
            <w:r w:rsidRPr="005E518A">
              <w:rPr>
                <w:rFonts w:cs="Calibri"/>
                <w:b/>
                <w:bCs/>
                <w:color w:val="FFFFFF" w:themeColor="background1"/>
                <w:lang w:eastAsia="en-ZA"/>
              </w:rPr>
              <w:t>How to handle it</w:t>
            </w:r>
          </w:p>
        </w:tc>
      </w:tr>
      <w:tr w:rsidR="005E518A" w14:paraId="57D15B2C" w14:textId="77777777" w:rsidTr="005E518A">
        <w:tc>
          <w:tcPr>
            <w:tcW w:w="1555" w:type="dxa"/>
          </w:tcPr>
          <w:p w14:paraId="65623BC2" w14:textId="64C79F27" w:rsidR="005E518A" w:rsidRDefault="001B5BF7" w:rsidP="005E518A">
            <w:pPr>
              <w:spacing w:line="276" w:lineRule="auto"/>
              <w:rPr>
                <w:rFonts w:cs="Calibri"/>
                <w:b/>
                <w:bCs/>
                <w:color w:val="000000" w:themeColor="text1"/>
                <w:lang w:eastAsia="en-ZA"/>
              </w:rPr>
            </w:pPr>
            <w:r w:rsidRPr="001B5BF7">
              <w:rPr>
                <w:rFonts w:cs="Calibri"/>
                <w:b/>
                <w:bCs/>
                <w:color w:val="000000" w:themeColor="text1"/>
                <w:lang w:eastAsia="en-ZA"/>
              </w:rPr>
              <w:t>Mood swings</w:t>
            </w:r>
          </w:p>
        </w:tc>
        <w:tc>
          <w:tcPr>
            <w:tcW w:w="8901" w:type="dxa"/>
          </w:tcPr>
          <w:p w14:paraId="049B607D" w14:textId="169A669B" w:rsidR="005E518A" w:rsidRPr="001B5BF7" w:rsidRDefault="001B5BF7" w:rsidP="005E518A">
            <w:pPr>
              <w:spacing w:line="276" w:lineRule="auto"/>
              <w:rPr>
                <w:rFonts w:cs="Calibri"/>
                <w:color w:val="000000" w:themeColor="text1"/>
                <w:lang w:eastAsia="en-ZA"/>
              </w:rPr>
            </w:pPr>
            <w:r w:rsidRPr="001B5BF7">
              <w:rPr>
                <w:rFonts w:cs="Calibri"/>
                <w:color w:val="000000" w:themeColor="text1"/>
                <w:lang w:eastAsia="en-ZA"/>
              </w:rPr>
              <w:t>Take a break when you feel overwhelmed. Spend time away from your phone or social media, go for a walk, listen to calming music, or speak to someone you trust.</w:t>
            </w:r>
          </w:p>
        </w:tc>
      </w:tr>
      <w:tr w:rsidR="005E518A" w14:paraId="58E17F49" w14:textId="77777777" w:rsidTr="005E518A">
        <w:tc>
          <w:tcPr>
            <w:tcW w:w="1555" w:type="dxa"/>
          </w:tcPr>
          <w:p w14:paraId="15A396EE" w14:textId="0A31205F" w:rsidR="005E518A" w:rsidRDefault="001B5BF7" w:rsidP="005E518A">
            <w:pPr>
              <w:spacing w:line="276" w:lineRule="auto"/>
              <w:rPr>
                <w:rFonts w:cs="Calibri"/>
                <w:b/>
                <w:bCs/>
                <w:color w:val="000000" w:themeColor="text1"/>
                <w:lang w:eastAsia="en-ZA"/>
              </w:rPr>
            </w:pPr>
            <w:r w:rsidRPr="001B5BF7">
              <w:rPr>
                <w:rFonts w:cs="Calibri"/>
                <w:b/>
                <w:bCs/>
                <w:color w:val="000000" w:themeColor="text1"/>
                <w:lang w:eastAsia="en-ZA"/>
              </w:rPr>
              <w:t>Insecurity</w:t>
            </w:r>
          </w:p>
        </w:tc>
        <w:tc>
          <w:tcPr>
            <w:tcW w:w="8901" w:type="dxa"/>
          </w:tcPr>
          <w:p w14:paraId="3FE1EA2C" w14:textId="1BEEE9F0" w:rsidR="005E518A" w:rsidRPr="001B5BF7" w:rsidRDefault="001B5BF7" w:rsidP="005E518A">
            <w:pPr>
              <w:spacing w:line="276" w:lineRule="auto"/>
              <w:rPr>
                <w:rFonts w:cs="Calibri"/>
                <w:color w:val="000000" w:themeColor="text1"/>
                <w:lang w:eastAsia="en-ZA"/>
              </w:rPr>
            </w:pPr>
            <w:r w:rsidRPr="001B5BF7">
              <w:rPr>
                <w:rFonts w:cs="Calibri"/>
                <w:color w:val="000000" w:themeColor="text1"/>
                <w:lang w:eastAsia="en-ZA"/>
              </w:rPr>
              <w:t>Remind yourself that social media often shows only the best parts of people’s lives. Most people also have doubts and insecurities, even if they do not show them.</w:t>
            </w:r>
          </w:p>
        </w:tc>
      </w:tr>
      <w:tr w:rsidR="005E518A" w14:paraId="089645C0" w14:textId="77777777" w:rsidTr="005E518A">
        <w:tc>
          <w:tcPr>
            <w:tcW w:w="1555" w:type="dxa"/>
          </w:tcPr>
          <w:p w14:paraId="5DDD0389" w14:textId="0EA9E58E" w:rsidR="005E518A" w:rsidRDefault="009660A8" w:rsidP="005E518A">
            <w:pPr>
              <w:spacing w:line="276" w:lineRule="auto"/>
              <w:rPr>
                <w:rFonts w:cs="Calibri"/>
                <w:b/>
                <w:bCs/>
                <w:color w:val="000000" w:themeColor="text1"/>
                <w:lang w:eastAsia="en-ZA"/>
              </w:rPr>
            </w:pPr>
            <w:r>
              <w:rPr>
                <w:rFonts w:cs="Calibri"/>
                <w:b/>
                <w:bCs/>
                <w:color w:val="000000" w:themeColor="text1"/>
                <w:lang w:eastAsia="en-ZA"/>
              </w:rPr>
              <w:t>"</w:t>
            </w:r>
            <w:r w:rsidRPr="009660A8">
              <w:rPr>
                <w:rFonts w:cs="Calibri"/>
                <w:b/>
                <w:bCs/>
                <w:color w:val="000000" w:themeColor="text1"/>
                <w:lang w:eastAsia="en-ZA"/>
              </w:rPr>
              <w:t>Invincible</w:t>
            </w:r>
            <w:r>
              <w:rPr>
                <w:rFonts w:cs="Calibri"/>
                <w:b/>
                <w:bCs/>
                <w:color w:val="000000" w:themeColor="text1"/>
                <w:lang w:eastAsia="en-ZA"/>
              </w:rPr>
              <w:t>"</w:t>
            </w:r>
            <w:r w:rsidRPr="009660A8">
              <w:rPr>
                <w:rFonts w:cs="Calibri"/>
                <w:b/>
                <w:bCs/>
                <w:color w:val="000000" w:themeColor="text1"/>
                <w:lang w:eastAsia="en-ZA"/>
              </w:rPr>
              <w:t xml:space="preserve"> thinking</w:t>
            </w:r>
          </w:p>
        </w:tc>
        <w:tc>
          <w:tcPr>
            <w:tcW w:w="8901" w:type="dxa"/>
          </w:tcPr>
          <w:p w14:paraId="02DD8DD1" w14:textId="05E6F346" w:rsidR="005E518A" w:rsidRPr="00DA50A6" w:rsidRDefault="00DA50A6" w:rsidP="005E518A">
            <w:pPr>
              <w:spacing w:line="276" w:lineRule="auto"/>
              <w:rPr>
                <w:rFonts w:cs="Calibri"/>
                <w:color w:val="000000" w:themeColor="text1"/>
                <w:lang w:eastAsia="en-ZA"/>
              </w:rPr>
            </w:pPr>
            <w:r w:rsidRPr="00DA50A6">
              <w:rPr>
                <w:rFonts w:cs="Calibri"/>
                <w:color w:val="000000" w:themeColor="text1"/>
                <w:lang w:eastAsia="en-ZA"/>
              </w:rPr>
              <w:t xml:space="preserve">Before taking a risk, ask yourself: </w:t>
            </w:r>
            <w:r>
              <w:rPr>
                <w:rFonts w:cs="Calibri"/>
                <w:color w:val="000000" w:themeColor="text1"/>
                <w:lang w:eastAsia="en-ZA"/>
              </w:rPr>
              <w:t>"</w:t>
            </w:r>
            <w:r w:rsidRPr="00DA50A6">
              <w:rPr>
                <w:rFonts w:cs="Calibri"/>
                <w:color w:val="000000" w:themeColor="text1"/>
                <w:lang w:eastAsia="en-ZA"/>
              </w:rPr>
              <w:t>Is this short moment of excitement worth the possible consequences?</w:t>
            </w:r>
            <w:r>
              <w:rPr>
                <w:rFonts w:cs="Calibri"/>
                <w:color w:val="000000" w:themeColor="text1"/>
                <w:lang w:eastAsia="en-ZA"/>
              </w:rPr>
              <w:t>"</w:t>
            </w:r>
          </w:p>
        </w:tc>
      </w:tr>
      <w:tr w:rsidR="005E518A" w14:paraId="6B6ABBCB" w14:textId="77777777" w:rsidTr="005E518A">
        <w:tc>
          <w:tcPr>
            <w:tcW w:w="1555" w:type="dxa"/>
          </w:tcPr>
          <w:p w14:paraId="07FE7A6C" w14:textId="6A3D0067" w:rsidR="005E518A" w:rsidRDefault="00DA50A6" w:rsidP="005E518A">
            <w:pPr>
              <w:spacing w:line="276" w:lineRule="auto"/>
              <w:rPr>
                <w:rFonts w:cs="Calibri"/>
                <w:b/>
                <w:bCs/>
                <w:color w:val="000000" w:themeColor="text1"/>
                <w:lang w:eastAsia="en-ZA"/>
              </w:rPr>
            </w:pPr>
            <w:r w:rsidRPr="00DA50A6">
              <w:rPr>
                <w:rFonts w:cs="Calibri"/>
                <w:b/>
                <w:bCs/>
                <w:color w:val="000000" w:themeColor="text1"/>
                <w:lang w:eastAsia="en-ZA"/>
              </w:rPr>
              <w:t>Challenging authority</w:t>
            </w:r>
          </w:p>
        </w:tc>
        <w:tc>
          <w:tcPr>
            <w:tcW w:w="8901" w:type="dxa"/>
          </w:tcPr>
          <w:p w14:paraId="48AB3706" w14:textId="7E38D9DC" w:rsidR="005E518A" w:rsidRPr="00DA50A6" w:rsidRDefault="00DA50A6" w:rsidP="005E518A">
            <w:pPr>
              <w:spacing w:line="276" w:lineRule="auto"/>
              <w:rPr>
                <w:rFonts w:cs="Calibri"/>
                <w:color w:val="000000" w:themeColor="text1"/>
                <w:lang w:eastAsia="en-ZA"/>
              </w:rPr>
            </w:pPr>
            <w:r w:rsidRPr="00DA50A6">
              <w:rPr>
                <w:rFonts w:cs="Calibri"/>
                <w:color w:val="000000" w:themeColor="text1"/>
                <w:lang w:eastAsia="en-ZA"/>
              </w:rPr>
              <w:t>Learn to disagree respectfully. Use your voice in positive ways, such as raising concerns through school councils, class discussions or community forums.</w:t>
            </w:r>
          </w:p>
        </w:tc>
      </w:tr>
    </w:tbl>
    <w:p w14:paraId="55836EC2" w14:textId="77777777" w:rsidR="002F50FA" w:rsidRDefault="002F50FA" w:rsidP="005E518A">
      <w:pPr>
        <w:spacing w:line="276" w:lineRule="auto"/>
        <w:rPr>
          <w:rFonts w:cs="Calibri"/>
          <w:color w:val="000000" w:themeColor="text1"/>
          <w:lang w:eastAsia="en-ZA"/>
        </w:rPr>
      </w:pPr>
    </w:p>
    <w:p w14:paraId="3BCC0D1F" w14:textId="0B30E4EF" w:rsidR="002F50FA" w:rsidRDefault="002F50FA" w:rsidP="002F50FA">
      <w:pPr>
        <w:spacing w:line="276" w:lineRule="auto"/>
        <w:rPr>
          <w:rFonts w:cs="Calibri"/>
          <w:b/>
          <w:bCs/>
          <w:color w:val="501549" w:themeColor="accent5" w:themeShade="80"/>
          <w:sz w:val="28"/>
          <w:szCs w:val="28"/>
          <w:lang w:eastAsia="en-ZA"/>
        </w:rPr>
      </w:pPr>
      <w:r w:rsidRPr="002F50FA">
        <w:rPr>
          <w:rFonts w:cs="Calibri"/>
          <w:b/>
          <w:bCs/>
          <w:color w:val="501549" w:themeColor="accent5" w:themeShade="80"/>
          <w:sz w:val="28"/>
          <w:szCs w:val="28"/>
          <w:lang w:eastAsia="en-ZA"/>
        </w:rPr>
        <w:t>Social changes</w:t>
      </w:r>
    </w:p>
    <w:p w14:paraId="2F7FB732" w14:textId="688D3447" w:rsidR="002F50FA" w:rsidRDefault="002F50FA" w:rsidP="002F50FA">
      <w:pPr>
        <w:spacing w:line="276" w:lineRule="auto"/>
        <w:rPr>
          <w:rFonts w:cs="Calibri"/>
          <w:color w:val="000000" w:themeColor="text1"/>
          <w:lang w:eastAsia="en-ZA"/>
        </w:rPr>
      </w:pPr>
      <w:r>
        <w:rPr>
          <w:rFonts w:cs="Calibri"/>
          <w:color w:val="000000" w:themeColor="text1"/>
          <w:lang w:eastAsia="en-ZA"/>
        </w:rPr>
        <w:t>A</w:t>
      </w:r>
      <w:r w:rsidRPr="002F50FA">
        <w:rPr>
          <w:rFonts w:cs="Calibri"/>
          <w:color w:val="000000" w:themeColor="text1"/>
          <w:lang w:eastAsia="en-ZA"/>
        </w:rPr>
        <w:t>ll these changes that are happening in your body can also begin to affect your relationships with the people around you.</w:t>
      </w:r>
    </w:p>
    <w:p w14:paraId="493F9428" w14:textId="77777777" w:rsidR="00F52937" w:rsidRPr="00286DBA" w:rsidRDefault="00F52937" w:rsidP="002F50FA">
      <w:pPr>
        <w:spacing w:line="276" w:lineRule="auto"/>
        <w:rPr>
          <w:rFonts w:cs="Calibri"/>
          <w:color w:val="000000" w:themeColor="text1"/>
          <w:sz w:val="12"/>
          <w:szCs w:val="12"/>
          <w:lang w:eastAsia="en-ZA"/>
        </w:rPr>
      </w:pPr>
    </w:p>
    <w:p w14:paraId="7A8A80AF" w14:textId="5BF1F971" w:rsidR="00F52937" w:rsidRDefault="00F52937">
      <w:pPr>
        <w:pStyle w:val="ListParagraph"/>
        <w:numPr>
          <w:ilvl w:val="0"/>
          <w:numId w:val="32"/>
        </w:numPr>
        <w:spacing w:line="276" w:lineRule="auto"/>
        <w:ind w:left="426"/>
        <w:rPr>
          <w:rFonts w:cs="Calibri"/>
          <w:color w:val="000000" w:themeColor="text1"/>
          <w:lang w:eastAsia="en-ZA"/>
        </w:rPr>
      </w:pPr>
      <w:r w:rsidRPr="00E25958">
        <w:rPr>
          <w:rFonts w:cs="Calibri"/>
          <w:b/>
          <w:bCs/>
          <w:color w:val="501549" w:themeColor="accent5" w:themeShade="80"/>
          <w:lang w:eastAsia="en-ZA"/>
        </w:rPr>
        <w:t>Relationships with family:</w:t>
      </w:r>
      <w:r w:rsidRPr="00E25958">
        <w:rPr>
          <w:rFonts w:cs="Calibri"/>
          <w:color w:val="501549" w:themeColor="accent5" w:themeShade="80"/>
          <w:lang w:eastAsia="en-ZA"/>
        </w:rPr>
        <w:t xml:space="preserve"> </w:t>
      </w:r>
      <w:r w:rsidR="00483AA2" w:rsidRPr="00483AA2">
        <w:rPr>
          <w:rFonts w:cs="Calibri"/>
          <w:color w:val="000000" w:themeColor="text1"/>
          <w:lang w:eastAsia="en-ZA"/>
        </w:rPr>
        <w:t>R</w:t>
      </w:r>
      <w:r w:rsidRPr="00483AA2">
        <w:rPr>
          <w:rFonts w:cs="Calibri"/>
          <w:color w:val="000000" w:themeColor="text1"/>
          <w:lang w:eastAsia="en-ZA"/>
        </w:rPr>
        <w:t>elationships with parents or guardians may begin to change. Teenagers may want more independence, while parents or guardians may still want to guide and protect them. This can sometimes lead to more arguments or disagreements. Parents may feel disrespected, while teenagers may feel that they are not being heard.</w:t>
      </w:r>
    </w:p>
    <w:p w14:paraId="5ECDBCD9" w14:textId="0DFCA06D" w:rsidR="00E25958" w:rsidRDefault="00E25958">
      <w:pPr>
        <w:pStyle w:val="ListParagraph"/>
        <w:numPr>
          <w:ilvl w:val="0"/>
          <w:numId w:val="32"/>
        </w:numPr>
        <w:spacing w:line="276" w:lineRule="auto"/>
        <w:ind w:left="426"/>
        <w:rPr>
          <w:rFonts w:cs="Calibri"/>
          <w:color w:val="000000" w:themeColor="text1"/>
          <w:lang w:eastAsia="en-ZA"/>
        </w:rPr>
      </w:pPr>
      <w:r w:rsidRPr="00E25958">
        <w:rPr>
          <w:rFonts w:cs="Calibri"/>
          <w:b/>
          <w:bCs/>
          <w:color w:val="501549" w:themeColor="accent5" w:themeShade="80"/>
          <w:lang w:eastAsia="en-ZA"/>
        </w:rPr>
        <w:t>Social groups:</w:t>
      </w:r>
      <w:r w:rsidRPr="00E25958">
        <w:rPr>
          <w:rFonts w:cs="Calibri"/>
          <w:color w:val="501549" w:themeColor="accent5" w:themeShade="80"/>
          <w:lang w:eastAsia="en-ZA"/>
        </w:rPr>
        <w:t xml:space="preserve"> </w:t>
      </w:r>
      <w:r w:rsidRPr="00E25958">
        <w:rPr>
          <w:rFonts w:cs="Calibri"/>
          <w:color w:val="000000" w:themeColor="text1"/>
          <w:lang w:eastAsia="en-ZA"/>
        </w:rPr>
        <w:t>Social groups become more important during adolescence. Teenagers may spend more time with friends and may be influenced by their interests, opinions and behaviour. These groups can shape how teenagers think, dress, speak and make decisions.</w:t>
      </w:r>
    </w:p>
    <w:p w14:paraId="29E2B01B" w14:textId="77777777" w:rsidR="00230154" w:rsidRDefault="00E25958">
      <w:pPr>
        <w:pStyle w:val="ListParagraph"/>
        <w:numPr>
          <w:ilvl w:val="0"/>
          <w:numId w:val="32"/>
        </w:numPr>
        <w:spacing w:line="276" w:lineRule="auto"/>
        <w:ind w:left="426"/>
        <w:rPr>
          <w:rFonts w:cs="Calibri"/>
          <w:color w:val="000000" w:themeColor="text1"/>
          <w:lang w:eastAsia="en-ZA"/>
        </w:rPr>
      </w:pPr>
      <w:r w:rsidRPr="00E25958">
        <w:rPr>
          <w:rFonts w:cs="Calibri"/>
          <w:b/>
          <w:bCs/>
          <w:color w:val="501549" w:themeColor="accent5" w:themeShade="80"/>
          <w:lang w:eastAsia="en-ZA"/>
        </w:rPr>
        <w:t>Need for acceptance by peer group:</w:t>
      </w:r>
      <w:r w:rsidRPr="00E25958">
        <w:rPr>
          <w:rFonts w:cs="Calibri"/>
          <w:color w:val="501549" w:themeColor="accent5" w:themeShade="80"/>
          <w:lang w:eastAsia="en-ZA"/>
        </w:rPr>
        <w:t xml:space="preserve"> </w:t>
      </w:r>
      <w:r w:rsidRPr="00E25958">
        <w:rPr>
          <w:rFonts w:cs="Calibri"/>
          <w:color w:val="000000" w:themeColor="text1"/>
          <w:lang w:eastAsia="en-ZA"/>
        </w:rPr>
        <w:t xml:space="preserve">The need to be accepted by a peer group can sometimes lead to peer pressure. A teenager may feel pushed to do something they do not really want to do </w:t>
      </w:r>
      <w:proofErr w:type="gramStart"/>
      <w:r w:rsidRPr="00E25958">
        <w:rPr>
          <w:rFonts w:cs="Calibri"/>
          <w:color w:val="000000" w:themeColor="text1"/>
          <w:lang w:eastAsia="en-ZA"/>
        </w:rPr>
        <w:t>in order to</w:t>
      </w:r>
      <w:proofErr w:type="gramEnd"/>
      <w:r w:rsidRPr="00E25958">
        <w:rPr>
          <w:rFonts w:cs="Calibri"/>
          <w:color w:val="000000" w:themeColor="text1"/>
          <w:lang w:eastAsia="en-ZA"/>
        </w:rPr>
        <w:t xml:space="preserve"> fit in. However, peers can also have a </w:t>
      </w:r>
      <w:r w:rsidRPr="00286DBA">
        <w:rPr>
          <w:rFonts w:cs="Calibri"/>
          <w:b/>
          <w:bCs/>
          <w:color w:val="000000" w:themeColor="text1"/>
          <w:lang w:eastAsia="en-ZA"/>
        </w:rPr>
        <w:t>positive influence</w:t>
      </w:r>
      <w:r w:rsidRPr="00E25958">
        <w:rPr>
          <w:rFonts w:cs="Calibri"/>
          <w:color w:val="000000" w:themeColor="text1"/>
          <w:lang w:eastAsia="en-ZA"/>
        </w:rPr>
        <w:t>. Good friends can make you feel heard and supported, encourage you to study harder, help you make responsible choices, or stop you from doing something unsafe or harmful.</w:t>
      </w:r>
    </w:p>
    <w:p w14:paraId="7CA1DFB4" w14:textId="77777777" w:rsidR="005E518A" w:rsidRDefault="005E518A" w:rsidP="005E518A">
      <w:pPr>
        <w:spacing w:line="276" w:lineRule="auto"/>
        <w:rPr>
          <w:rFonts w:cs="Calibri"/>
          <w:color w:val="000000" w:themeColor="text1"/>
          <w:lang w:eastAsia="en-ZA"/>
        </w:rPr>
      </w:pPr>
    </w:p>
    <w:p w14:paraId="1F4F27E4" w14:textId="21E35939" w:rsidR="00E25958" w:rsidRPr="00F92473" w:rsidRDefault="00E25958" w:rsidP="00F92473">
      <w:pPr>
        <w:spacing w:line="276" w:lineRule="auto"/>
        <w:rPr>
          <w:rFonts w:cs="Calibri"/>
          <w:color w:val="000000" w:themeColor="text1"/>
          <w:lang w:eastAsia="en-ZA"/>
        </w:rPr>
      </w:pPr>
    </w:p>
    <w:p w14:paraId="2E77B43C" w14:textId="77777777" w:rsidR="00F52937" w:rsidRPr="00F52937" w:rsidRDefault="00F52937" w:rsidP="00F52937">
      <w:pPr>
        <w:spacing w:line="276" w:lineRule="auto"/>
        <w:rPr>
          <w:rFonts w:cs="Calibri"/>
          <w:color w:val="000000" w:themeColor="text1"/>
          <w:lang w:eastAsia="en-ZA"/>
        </w:rPr>
      </w:pPr>
    </w:p>
    <w:p w14:paraId="795D0993" w14:textId="77777777" w:rsidR="002F50FA" w:rsidRPr="008D5609" w:rsidRDefault="002F50FA" w:rsidP="002F50FA">
      <w:pPr>
        <w:rPr>
          <w:rFonts w:cs="Calibri"/>
          <w:color w:val="1F1F1F"/>
          <w:sz w:val="22"/>
          <w:szCs w:val="22"/>
          <w:lang w:eastAsia="en-ZA"/>
        </w:rPr>
      </w:pPr>
    </w:p>
    <w:p w14:paraId="18726DEB" w14:textId="165340E0" w:rsidR="005B32F7" w:rsidRPr="008D5609" w:rsidRDefault="005B32F7" w:rsidP="005B32F7">
      <w:pPr>
        <w:spacing w:after="165"/>
        <w:rPr>
          <w:rFonts w:cs="Calibri"/>
          <w:color w:val="1F1F1F"/>
          <w:sz w:val="22"/>
          <w:szCs w:val="22"/>
          <w:lang w:eastAsia="en-ZA"/>
        </w:rPr>
      </w:pPr>
    </w:p>
    <w:p w14:paraId="0719A348" w14:textId="77777777" w:rsidR="005B32F7" w:rsidRPr="008D5609" w:rsidRDefault="005B32F7" w:rsidP="005B32F7">
      <w:pPr>
        <w:spacing w:after="165"/>
        <w:rPr>
          <w:rFonts w:cs="Calibri"/>
          <w:color w:val="1F1F1F"/>
          <w:sz w:val="22"/>
          <w:szCs w:val="22"/>
          <w:lang w:eastAsia="en-ZA"/>
        </w:rPr>
      </w:pPr>
    </w:p>
    <w:p w14:paraId="7D99B441" w14:textId="77777777" w:rsidR="005B32F7" w:rsidRPr="008D5609" w:rsidRDefault="005B32F7" w:rsidP="005B32F7">
      <w:pPr>
        <w:spacing w:after="165"/>
        <w:rPr>
          <w:rFonts w:cs="Calibri"/>
          <w:color w:val="1F1F1F"/>
          <w:sz w:val="22"/>
          <w:szCs w:val="22"/>
          <w:lang w:eastAsia="en-ZA"/>
        </w:rPr>
      </w:pPr>
    </w:p>
    <w:p w14:paraId="0CA51D2C" w14:textId="77777777" w:rsidR="005B32F7" w:rsidRPr="008D5609" w:rsidRDefault="005B32F7" w:rsidP="005B32F7">
      <w:pPr>
        <w:spacing w:after="165"/>
        <w:rPr>
          <w:rFonts w:cs="Calibri"/>
          <w:color w:val="1F1F1F"/>
          <w:sz w:val="22"/>
          <w:szCs w:val="22"/>
          <w:lang w:eastAsia="en-ZA"/>
        </w:rPr>
      </w:pPr>
    </w:p>
    <w:p w14:paraId="7F322CAD" w14:textId="166CA4D7" w:rsidR="001E5FA9" w:rsidRPr="00DB4C4E" w:rsidRDefault="001E5FA9" w:rsidP="001E5FA9">
      <w:pPr>
        <w:shd w:val="clear" w:color="auto" w:fill="000000"/>
        <w:rPr>
          <w:rFonts w:eastAsia="Century Gothic" w:cs="Calibri"/>
          <w:b/>
          <w:sz w:val="28"/>
          <w:szCs w:val="28"/>
        </w:rPr>
      </w:pPr>
      <w:r w:rsidRPr="00DB4C4E">
        <w:rPr>
          <w:rFonts w:eastAsia="Century Gothic" w:cs="Calibri"/>
          <w:b/>
          <w:sz w:val="28"/>
          <w:szCs w:val="28"/>
        </w:rPr>
        <w:t xml:space="preserve">Lesson </w:t>
      </w:r>
      <w:r>
        <w:rPr>
          <w:rFonts w:eastAsia="Century Gothic" w:cs="Calibri"/>
          <w:b/>
          <w:sz w:val="28"/>
          <w:szCs w:val="28"/>
        </w:rPr>
        <w:t>4</w:t>
      </w:r>
    </w:p>
    <w:p w14:paraId="42E8E980" w14:textId="77777777" w:rsidR="001E5FA9" w:rsidRPr="00DB4C4E" w:rsidRDefault="001E5FA9" w:rsidP="001E5FA9">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1E5FA9" w:rsidRPr="00DB4C4E" w14:paraId="46FDAAD9" w14:textId="77777777" w:rsidTr="00DD6524">
        <w:tc>
          <w:tcPr>
            <w:tcW w:w="10456" w:type="dxa"/>
            <w:shd w:val="clear" w:color="auto" w:fill="F2F2F2" w:themeFill="background1" w:themeFillShade="F2"/>
          </w:tcPr>
          <w:p w14:paraId="7C52A8B1" w14:textId="43B46C0B" w:rsidR="001E5FA9" w:rsidRPr="00DB4C4E" w:rsidRDefault="001E5FA9" w:rsidP="00DD6524">
            <w:pPr>
              <w:rPr>
                <w:rFonts w:eastAsia="Calibri" w:cs="Calibri"/>
              </w:rPr>
            </w:pPr>
            <w:r w:rsidRPr="00DB4C4E">
              <w:rPr>
                <w:rFonts w:eastAsia="Calibri" w:cs="Calibri"/>
              </w:rPr>
              <w:t>In this lesson</w:t>
            </w:r>
            <w:sdt>
              <w:sdtPr>
                <w:rPr>
                  <w:rFonts w:cs="Calibri"/>
                </w:rPr>
                <w:tag w:val="goog_rdk_0"/>
                <w:id w:val="540327955"/>
              </w:sdtPr>
              <w:sdtEndPr/>
              <w:sdtContent>
                <w:r w:rsidRPr="00DB4C4E">
                  <w:rPr>
                    <w:rFonts w:eastAsia="Calibri" w:cs="Calibri"/>
                  </w:rPr>
                  <w:t>,</w:t>
                </w:r>
              </w:sdtContent>
            </w:sdt>
            <w:r w:rsidRPr="00DB4C4E">
              <w:rPr>
                <w:rFonts w:eastAsia="Calibri" w:cs="Calibri"/>
              </w:rPr>
              <w:t xml:space="preserve"> you will need to understand and apply your knowledge to answer questions </w:t>
            </w:r>
            <w:r w:rsidR="007E5331" w:rsidRPr="00DB4C4E">
              <w:rPr>
                <w:rFonts w:eastAsia="Calibri" w:cs="Calibri"/>
              </w:rPr>
              <w:t xml:space="preserve">on </w:t>
            </w:r>
            <w:r w:rsidR="007E5331" w:rsidRPr="007E5331">
              <w:rPr>
                <w:rFonts w:eastAsia="Calibri" w:cs="Calibri"/>
                <w:b/>
                <w:bCs/>
              </w:rPr>
              <w:t>adolescence</w:t>
            </w:r>
            <w:r w:rsidRPr="008022A0">
              <w:rPr>
                <w:rFonts w:eastAsia="Calibri" w:cs="Calibri"/>
                <w:b/>
                <w:bCs/>
              </w:rPr>
              <w:t xml:space="preserve"> to adulthood</w:t>
            </w:r>
            <w:r w:rsidRPr="00DB4C4E">
              <w:rPr>
                <w:rFonts w:eastAsia="Calibri" w:cs="Calibri"/>
              </w:rPr>
              <w:t>:</w:t>
            </w:r>
          </w:p>
          <w:p w14:paraId="147D89F4" w14:textId="4A042402" w:rsidR="007E5331" w:rsidRPr="007E5331" w:rsidRDefault="007E5331">
            <w:pPr>
              <w:pStyle w:val="ListParagraph"/>
              <w:numPr>
                <w:ilvl w:val="0"/>
                <w:numId w:val="23"/>
              </w:numPr>
              <w:ind w:left="459"/>
              <w:rPr>
                <w:rFonts w:eastAsia="Calibri" w:cs="Calibri"/>
              </w:rPr>
            </w:pPr>
            <w:r w:rsidRPr="007E5331">
              <w:rPr>
                <w:rFonts w:eastAsia="Calibri" w:cs="Calibri"/>
              </w:rPr>
              <w:t>Identify and discuss behaviour that could lead to sexual intercourse, teenage pregnancy, sexual abuse and rape</w:t>
            </w:r>
          </w:p>
          <w:p w14:paraId="017029BB" w14:textId="4EDCB433" w:rsidR="001E5FA9" w:rsidRPr="007E5331" w:rsidRDefault="007E5331">
            <w:pPr>
              <w:pStyle w:val="ListParagraph"/>
              <w:numPr>
                <w:ilvl w:val="0"/>
                <w:numId w:val="23"/>
              </w:numPr>
              <w:ind w:left="459"/>
              <w:rPr>
                <w:rFonts w:eastAsia="Calibri" w:cs="Calibri"/>
              </w:rPr>
            </w:pPr>
            <w:r w:rsidRPr="007E5331">
              <w:rPr>
                <w:rFonts w:eastAsia="Calibri" w:cs="Calibri"/>
              </w:rPr>
              <w:t xml:space="preserve">Formulate values and strategies to assist in making responsible decisions regarding sexuality and lifestyle, e.g., Respect for self and others; Abstinence; Self-control; Right to privacy; Right to protect oneself; Right to say "no"; Taking responsibility for own actions </w:t>
            </w:r>
          </w:p>
        </w:tc>
      </w:tr>
    </w:tbl>
    <w:p w14:paraId="0C901E5A" w14:textId="77777777" w:rsidR="001E5FA9" w:rsidRPr="00E9796C" w:rsidRDefault="001E5FA9" w:rsidP="001E5FA9">
      <w:pPr>
        <w:rPr>
          <w:rFonts w:eastAsia="Calibri" w:cs="Calibri"/>
        </w:rPr>
      </w:pPr>
    </w:p>
    <w:tbl>
      <w:tblPr>
        <w:tblStyle w:val="TableGrid"/>
        <w:tblW w:w="0" w:type="auto"/>
        <w:shd w:val="clear" w:color="auto" w:fill="F2CEED" w:themeFill="accent5" w:themeFillTint="33"/>
        <w:tblLook w:val="04A0" w:firstRow="1" w:lastRow="0" w:firstColumn="1" w:lastColumn="0" w:noHBand="0" w:noVBand="1"/>
      </w:tblPr>
      <w:tblGrid>
        <w:gridCol w:w="10456"/>
      </w:tblGrid>
      <w:tr w:rsidR="001E5FA9" w:rsidRPr="00DB4C4E" w14:paraId="43F584B9" w14:textId="77777777" w:rsidTr="00DD6524">
        <w:tc>
          <w:tcPr>
            <w:tcW w:w="10456" w:type="dxa"/>
            <w:shd w:val="clear" w:color="auto" w:fill="F2CEED" w:themeFill="accent5" w:themeFillTint="33"/>
          </w:tcPr>
          <w:p w14:paraId="0FE927A2" w14:textId="77777777" w:rsidR="001E5FA9" w:rsidRPr="000B48EB" w:rsidRDefault="001E5FA9" w:rsidP="00DD6524">
            <w:pPr>
              <w:rPr>
                <w:rFonts w:eastAsia="Calibri" w:cs="Calibri"/>
                <w:b/>
                <w:bCs/>
                <w:color w:val="501549" w:themeColor="accent5" w:themeShade="80"/>
              </w:rPr>
            </w:pPr>
            <w:r w:rsidRPr="000B48EB">
              <w:rPr>
                <w:rFonts w:eastAsia="Calibri" w:cs="Calibri"/>
                <w:b/>
                <w:bCs/>
                <w:color w:val="501549" w:themeColor="accent5" w:themeShade="80"/>
              </w:rPr>
              <w:t>Key terminology</w:t>
            </w:r>
          </w:p>
          <w:p w14:paraId="324AA774" w14:textId="71344E63" w:rsidR="00F675EA" w:rsidRPr="00663C29" w:rsidRDefault="00F675EA" w:rsidP="00F675EA">
            <w:pPr>
              <w:rPr>
                <w:rFonts w:eastAsia="Calibri" w:cs="Calibri"/>
              </w:rPr>
            </w:pPr>
            <w:r w:rsidRPr="00663C29">
              <w:rPr>
                <w:rFonts w:eastAsia="Calibri" w:cs="Calibri"/>
                <w:b/>
                <w:bCs/>
              </w:rPr>
              <w:t>Sexual abuse</w:t>
            </w:r>
            <w:r w:rsidR="00161B48" w:rsidRPr="00663C29">
              <w:rPr>
                <w:rFonts w:eastAsia="Calibri" w:cs="Calibri"/>
                <w:b/>
                <w:bCs/>
              </w:rPr>
              <w:t>:</w:t>
            </w:r>
            <w:r w:rsidR="00161B48" w:rsidRPr="00663C29">
              <w:rPr>
                <w:rFonts w:eastAsia="Calibri" w:cs="Calibri"/>
              </w:rPr>
              <w:t xml:space="preserve"> </w:t>
            </w:r>
            <w:r w:rsidRPr="00663C29">
              <w:rPr>
                <w:rFonts w:eastAsia="Calibri" w:cs="Calibri"/>
              </w:rPr>
              <w:t>Sexual abuse is any unwanted sexual behaviour or contact forced on another person. It can happen when someone uses force, pressure, power or manipulation to make another person take part in sexual behaviour against their will.</w:t>
            </w:r>
            <w:r w:rsidR="00161B48" w:rsidRPr="00663C29">
              <w:rPr>
                <w:rFonts w:eastAsia="Calibri" w:cs="Calibri"/>
              </w:rPr>
              <w:t xml:space="preserve"> </w:t>
            </w:r>
            <w:r w:rsidRPr="00663C29">
              <w:rPr>
                <w:rFonts w:eastAsia="Calibri" w:cs="Calibri"/>
              </w:rPr>
              <w:t>Sexual abuse may include touching another person in a sexually inappropriate way, making sexual comments or actions that make someone feel uncomfortable or violated, forcing someone to have sex, or sexually molesting someone.</w:t>
            </w:r>
          </w:p>
          <w:p w14:paraId="6B12165A" w14:textId="4015C031" w:rsidR="00F675EA" w:rsidRPr="00663C29" w:rsidRDefault="00F675EA" w:rsidP="00F675EA">
            <w:pPr>
              <w:rPr>
                <w:rFonts w:eastAsia="Calibri" w:cs="Calibri"/>
              </w:rPr>
            </w:pPr>
            <w:r w:rsidRPr="00663C29">
              <w:rPr>
                <w:rFonts w:eastAsia="Calibri" w:cs="Calibri"/>
                <w:b/>
                <w:bCs/>
              </w:rPr>
              <w:t>Respect</w:t>
            </w:r>
            <w:r w:rsidR="00235898" w:rsidRPr="00663C29">
              <w:rPr>
                <w:rFonts w:eastAsia="Calibri" w:cs="Calibri"/>
                <w:b/>
                <w:bCs/>
              </w:rPr>
              <w:t>:</w:t>
            </w:r>
            <w:r w:rsidR="00235898" w:rsidRPr="00663C29">
              <w:rPr>
                <w:rFonts w:eastAsia="Calibri" w:cs="Calibri"/>
              </w:rPr>
              <w:t xml:space="preserve"> </w:t>
            </w:r>
            <w:r w:rsidRPr="00663C29">
              <w:rPr>
                <w:rFonts w:eastAsia="Calibri" w:cs="Calibri"/>
              </w:rPr>
              <w:t>Respect means showing consideration for other people’s dignity, feelings and humanity when interacting with them in different contexts, such as at home, at school, at work, during play or in discussions.</w:t>
            </w:r>
            <w:r w:rsidR="00235898" w:rsidRPr="00663C29">
              <w:rPr>
                <w:rFonts w:eastAsia="Calibri" w:cs="Calibri"/>
              </w:rPr>
              <w:t xml:space="preserve"> </w:t>
            </w:r>
            <w:r w:rsidRPr="00663C29">
              <w:rPr>
                <w:rFonts w:eastAsia="Calibri" w:cs="Calibri"/>
              </w:rPr>
              <w:t>It means treating people with care, value and consideration.</w:t>
            </w:r>
          </w:p>
          <w:p w14:paraId="6BC85E1F" w14:textId="58F4F92B" w:rsidR="00F675EA" w:rsidRPr="00663C29" w:rsidRDefault="00F675EA" w:rsidP="00F675EA">
            <w:pPr>
              <w:rPr>
                <w:rFonts w:eastAsia="Calibri" w:cs="Calibri"/>
              </w:rPr>
            </w:pPr>
            <w:r w:rsidRPr="00663C29">
              <w:rPr>
                <w:rFonts w:eastAsia="Calibri" w:cs="Calibri"/>
                <w:b/>
                <w:bCs/>
              </w:rPr>
              <w:t>Sexual exploitation</w:t>
            </w:r>
            <w:r w:rsidR="00235898" w:rsidRPr="00663C29">
              <w:rPr>
                <w:rFonts w:eastAsia="Calibri" w:cs="Calibri"/>
                <w:b/>
                <w:bCs/>
              </w:rPr>
              <w:t>:</w:t>
            </w:r>
            <w:r w:rsidR="00235898" w:rsidRPr="00663C29">
              <w:rPr>
                <w:rFonts w:eastAsia="Calibri" w:cs="Calibri"/>
              </w:rPr>
              <w:t xml:space="preserve"> </w:t>
            </w:r>
            <w:r w:rsidRPr="00663C29">
              <w:rPr>
                <w:rFonts w:eastAsia="Calibri" w:cs="Calibri"/>
              </w:rPr>
              <w:t>Sexual exploitation is the actual or attempted abuse of a person’s vulnerability, trust or a position of power for sexual purposes.</w:t>
            </w:r>
            <w:r w:rsidR="00CC7062" w:rsidRPr="00663C29">
              <w:rPr>
                <w:rFonts w:eastAsia="Calibri" w:cs="Calibri"/>
              </w:rPr>
              <w:t xml:space="preserve"> </w:t>
            </w:r>
            <w:r w:rsidRPr="00663C29">
              <w:rPr>
                <w:rFonts w:eastAsia="Calibri" w:cs="Calibri"/>
              </w:rPr>
              <w:t>Sexual exploitation is a form of sexual abuse. Rape is also a form of sexual abuse.</w:t>
            </w:r>
          </w:p>
          <w:p w14:paraId="6974E156" w14:textId="18E8C0E9" w:rsidR="001E5FA9" w:rsidRPr="00DB4C4E" w:rsidRDefault="00F675EA" w:rsidP="00CC7062">
            <w:pPr>
              <w:rPr>
                <w:rFonts w:eastAsia="Calibri" w:cs="Calibri"/>
              </w:rPr>
            </w:pPr>
            <w:r w:rsidRPr="00663C29">
              <w:rPr>
                <w:rFonts w:eastAsia="Calibri" w:cs="Calibri"/>
                <w:b/>
                <w:bCs/>
              </w:rPr>
              <w:t>Rape</w:t>
            </w:r>
            <w:r w:rsidR="00CC7062" w:rsidRPr="00663C29">
              <w:rPr>
                <w:rFonts w:eastAsia="Calibri" w:cs="Calibri"/>
                <w:b/>
                <w:bCs/>
              </w:rPr>
              <w:t>:</w:t>
            </w:r>
            <w:r w:rsidR="00CC7062" w:rsidRPr="00663C29">
              <w:rPr>
                <w:rFonts w:eastAsia="Calibri" w:cs="Calibri"/>
              </w:rPr>
              <w:t xml:space="preserve"> </w:t>
            </w:r>
            <w:r w:rsidRPr="00663C29">
              <w:rPr>
                <w:rFonts w:eastAsia="Calibri" w:cs="Calibri"/>
              </w:rPr>
              <w:t>Rape is an extreme form of sexual abuse. It involves sexual penetration or intercourse with a person against their will or without their consent.</w:t>
            </w:r>
          </w:p>
        </w:tc>
      </w:tr>
    </w:tbl>
    <w:p w14:paraId="7468868A" w14:textId="77777777" w:rsidR="005B32F7" w:rsidRPr="00E9796C" w:rsidRDefault="005B32F7" w:rsidP="005B32F7">
      <w:pPr>
        <w:rPr>
          <w:rFonts w:eastAsia="Calibri" w:cs="Calibri"/>
        </w:rPr>
      </w:pPr>
    </w:p>
    <w:p w14:paraId="5FB8122D" w14:textId="19735530" w:rsidR="001E5FA9" w:rsidRDefault="00663C29" w:rsidP="005B32F7">
      <w:pPr>
        <w:rPr>
          <w:rFonts w:eastAsia="Calibri" w:cs="Calibri"/>
          <w:b/>
          <w:bCs/>
          <w:color w:val="501549" w:themeColor="accent5" w:themeShade="80"/>
          <w:sz w:val="28"/>
          <w:szCs w:val="28"/>
        </w:rPr>
      </w:pPr>
      <w:r w:rsidRPr="00663C29">
        <w:rPr>
          <w:rFonts w:eastAsia="Calibri" w:cs="Calibri"/>
          <w:b/>
          <w:bCs/>
          <w:color w:val="501549" w:themeColor="accent5" w:themeShade="80"/>
          <w:sz w:val="28"/>
          <w:szCs w:val="28"/>
        </w:rPr>
        <w:t>Behaviour that could lead to sexual intercourse, teenage pregnancy, sexual abuse and rape</w:t>
      </w:r>
    </w:p>
    <w:p w14:paraId="52A19879" w14:textId="1A14ABC4" w:rsidR="003753BF" w:rsidRDefault="003753BF" w:rsidP="003753BF">
      <w:pPr>
        <w:rPr>
          <w:rFonts w:eastAsia="Calibri"/>
        </w:rPr>
      </w:pPr>
      <w:r w:rsidRPr="003753BF">
        <w:rPr>
          <w:rFonts w:eastAsia="Calibri"/>
        </w:rPr>
        <w:t>As you navigate the bridge between being a teenager and becoming an adult, you are dealing with more than just physical changes. You are also learning to manage mood swings, social pressure, digital footprints and the power to make decisions that can shape your future.</w:t>
      </w:r>
    </w:p>
    <w:p w14:paraId="1EC3A019" w14:textId="77777777" w:rsidR="001F45C7" w:rsidRPr="00A938F8" w:rsidRDefault="001F45C7" w:rsidP="003753BF">
      <w:pPr>
        <w:rPr>
          <w:rFonts w:eastAsia="Calibri"/>
          <w:sz w:val="12"/>
          <w:szCs w:val="12"/>
        </w:rPr>
      </w:pPr>
    </w:p>
    <w:tbl>
      <w:tblPr>
        <w:tblStyle w:val="TableGrid"/>
        <w:tblW w:w="0" w:type="auto"/>
        <w:tblLook w:val="04A0" w:firstRow="1" w:lastRow="0" w:firstColumn="1" w:lastColumn="0" w:noHBand="0" w:noVBand="1"/>
      </w:tblPr>
      <w:tblGrid>
        <w:gridCol w:w="10456"/>
      </w:tblGrid>
      <w:tr w:rsidR="001F45C7" w14:paraId="643F1F52" w14:textId="77777777" w:rsidTr="00A938F8">
        <w:tc>
          <w:tcPr>
            <w:tcW w:w="10456" w:type="dxa"/>
            <w:shd w:val="clear" w:color="auto" w:fill="D9F2D0" w:themeFill="accent6" w:themeFillTint="33"/>
          </w:tcPr>
          <w:p w14:paraId="14D5AC49" w14:textId="5B1F6E51" w:rsidR="001F45C7" w:rsidRDefault="001F45C7" w:rsidP="003753BF">
            <w:pPr>
              <w:rPr>
                <w:rFonts w:eastAsia="Calibri"/>
              </w:rPr>
            </w:pPr>
            <w:r w:rsidRPr="001F45C7">
              <w:rPr>
                <w:rFonts w:eastAsia="Calibri"/>
                <w:b/>
                <w:bCs/>
              </w:rPr>
              <w:t>Important note:</w:t>
            </w:r>
            <w:r>
              <w:rPr>
                <w:rFonts w:eastAsia="Calibri"/>
              </w:rPr>
              <w:t xml:space="preserve"> R</w:t>
            </w:r>
            <w:r w:rsidRPr="001F45C7">
              <w:rPr>
                <w:rFonts w:eastAsia="Calibri"/>
              </w:rPr>
              <w:t xml:space="preserve">ape and sexual abuse are always the fault of the perpetrator, never the victim. In this lesson, when we discuss risky situations, we are not blaming victims. We are learning how to recognise situations where a person may need extra support or protection. </w:t>
            </w:r>
          </w:p>
        </w:tc>
      </w:tr>
    </w:tbl>
    <w:p w14:paraId="550CA27A" w14:textId="77777777" w:rsidR="001F45C7" w:rsidRPr="00663C29" w:rsidRDefault="001F45C7" w:rsidP="003753BF">
      <w:pPr>
        <w:rPr>
          <w:rFonts w:eastAsia="Calibri"/>
        </w:rPr>
      </w:pPr>
    </w:p>
    <w:p w14:paraId="55923199" w14:textId="47E187F3" w:rsidR="001E5FA9" w:rsidRDefault="00EF44EA" w:rsidP="005B32F7">
      <w:pPr>
        <w:rPr>
          <w:rFonts w:eastAsia="Calibri" w:cs="Calibri"/>
          <w:b/>
          <w:bCs/>
        </w:rPr>
      </w:pPr>
      <w:r>
        <w:rPr>
          <w:rFonts w:eastAsia="Calibri" w:cs="Calibri"/>
          <w:b/>
          <w:bCs/>
        </w:rPr>
        <w:t>Misinformation</w:t>
      </w:r>
    </w:p>
    <w:p w14:paraId="0F6DAE3F" w14:textId="0A648226" w:rsidR="00BC2F20" w:rsidRDefault="00BC2F20" w:rsidP="005B32F7">
      <w:pPr>
        <w:rPr>
          <w:rFonts w:eastAsia="Calibri" w:cs="Calibri"/>
        </w:rPr>
      </w:pPr>
      <w:r w:rsidRPr="00BC2F20">
        <w:rPr>
          <w:rFonts w:eastAsia="Calibri" w:cs="Calibri"/>
        </w:rPr>
        <w:t>Misinformation can influence our decisions and may expose us to risky situations or harmful outcomes.</w:t>
      </w:r>
      <w:r w:rsidR="00F24298">
        <w:rPr>
          <w:rFonts w:eastAsia="Calibri" w:cs="Calibri"/>
        </w:rPr>
        <w:t xml:space="preserve"> </w:t>
      </w:r>
      <w:r w:rsidR="00F24298" w:rsidRPr="00F24298">
        <w:rPr>
          <w:rFonts w:eastAsia="Calibri" w:cs="Calibri"/>
        </w:rPr>
        <w:t>It is important to understand the facts about consent so that people can respect themselves and others.</w:t>
      </w:r>
    </w:p>
    <w:p w14:paraId="5875E26C" w14:textId="710FAC51" w:rsidR="00C90617" w:rsidRPr="00C90617" w:rsidRDefault="00C90617" w:rsidP="00C90617">
      <w:pPr>
        <w:pStyle w:val="ListParagraph"/>
        <w:numPr>
          <w:ilvl w:val="0"/>
          <w:numId w:val="33"/>
        </w:numPr>
        <w:ind w:left="426"/>
        <w:rPr>
          <w:rFonts w:eastAsia="Calibri" w:cs="Calibri"/>
        </w:rPr>
      </w:pPr>
      <w:r w:rsidRPr="00C90617">
        <w:rPr>
          <w:rFonts w:eastAsia="Calibri" w:cs="Calibri"/>
          <w:b/>
          <w:bCs/>
        </w:rPr>
        <w:t>Silence does not mean "yes":</w:t>
      </w:r>
      <w:r w:rsidRPr="00C90617">
        <w:rPr>
          <w:rFonts w:eastAsia="Calibri" w:cs="Calibri"/>
        </w:rPr>
        <w:t xml:space="preserve"> Consent must be clear and freely given. If someone is quiet, unsure, afraid, pressured or does not say “no”, it does not mean that they have agreed.</w:t>
      </w:r>
    </w:p>
    <w:p w14:paraId="4E5D72C5" w14:textId="76CCD44E" w:rsidR="00C90617" w:rsidRPr="00C90617" w:rsidRDefault="00C90617" w:rsidP="00C90617">
      <w:pPr>
        <w:pStyle w:val="ListParagraph"/>
        <w:numPr>
          <w:ilvl w:val="0"/>
          <w:numId w:val="33"/>
        </w:numPr>
        <w:ind w:left="426"/>
        <w:rPr>
          <w:rFonts w:eastAsia="Calibri" w:cs="Calibri"/>
        </w:rPr>
      </w:pPr>
      <w:r w:rsidRPr="004A6EF3">
        <w:rPr>
          <w:rFonts w:eastAsia="Calibri" w:cs="Calibri"/>
          <w:b/>
          <w:bCs/>
        </w:rPr>
        <w:t>Being in a relationship does not give automatic permission:</w:t>
      </w:r>
      <w:r w:rsidRPr="00C90617">
        <w:rPr>
          <w:rFonts w:eastAsia="Calibri" w:cs="Calibri"/>
        </w:rPr>
        <w:t xml:space="preserve"> Consent must be given every time, no matter how long two people have been together or what has happened before.</w:t>
      </w:r>
    </w:p>
    <w:p w14:paraId="7D651DE9" w14:textId="2AEF145D" w:rsidR="00C90617" w:rsidRPr="00C90617" w:rsidRDefault="00C90617" w:rsidP="00C90617">
      <w:pPr>
        <w:pStyle w:val="ListParagraph"/>
        <w:numPr>
          <w:ilvl w:val="0"/>
          <w:numId w:val="33"/>
        </w:numPr>
        <w:ind w:left="426"/>
        <w:rPr>
          <w:rFonts w:eastAsia="Calibri" w:cs="Calibri"/>
        </w:rPr>
      </w:pPr>
      <w:r w:rsidRPr="004A6EF3">
        <w:rPr>
          <w:rFonts w:eastAsia="Calibri" w:cs="Calibri"/>
          <w:b/>
          <w:bCs/>
        </w:rPr>
        <w:t>People can change their minds:</w:t>
      </w:r>
      <w:r w:rsidRPr="00C90617">
        <w:rPr>
          <w:rFonts w:eastAsia="Calibri" w:cs="Calibri"/>
        </w:rPr>
        <w:t xml:space="preserve"> Consent is ongoing. A person has the right to change their mind or say </w:t>
      </w:r>
      <w:r w:rsidR="00D41BA6">
        <w:rPr>
          <w:rFonts w:eastAsia="Calibri" w:cs="Calibri"/>
        </w:rPr>
        <w:t>"</w:t>
      </w:r>
      <w:r w:rsidRPr="00C90617">
        <w:rPr>
          <w:rFonts w:eastAsia="Calibri" w:cs="Calibri"/>
        </w:rPr>
        <w:t>stop</w:t>
      </w:r>
      <w:r w:rsidR="00D41BA6">
        <w:rPr>
          <w:rFonts w:eastAsia="Calibri" w:cs="Calibri"/>
        </w:rPr>
        <w:t>"</w:t>
      </w:r>
      <w:r w:rsidRPr="00C90617">
        <w:rPr>
          <w:rFonts w:eastAsia="Calibri" w:cs="Calibri"/>
        </w:rPr>
        <w:t xml:space="preserve"> at any point. If someone says </w:t>
      </w:r>
      <w:r w:rsidR="00D41BA6">
        <w:rPr>
          <w:rFonts w:eastAsia="Calibri" w:cs="Calibri"/>
        </w:rPr>
        <w:t>"</w:t>
      </w:r>
      <w:r w:rsidRPr="00C90617">
        <w:rPr>
          <w:rFonts w:eastAsia="Calibri" w:cs="Calibri"/>
        </w:rPr>
        <w:t>stop</w:t>
      </w:r>
      <w:r w:rsidR="00D41BA6">
        <w:rPr>
          <w:rFonts w:eastAsia="Calibri" w:cs="Calibri"/>
        </w:rPr>
        <w:t>"</w:t>
      </w:r>
      <w:r w:rsidRPr="00C90617">
        <w:rPr>
          <w:rFonts w:eastAsia="Calibri" w:cs="Calibri"/>
        </w:rPr>
        <w:t>, the other person must stop immediately.</w:t>
      </w:r>
    </w:p>
    <w:p w14:paraId="3FDFADB2" w14:textId="7DE4BF8F" w:rsidR="00C90617" w:rsidRPr="00E00620" w:rsidRDefault="00C90617" w:rsidP="00E00620">
      <w:pPr>
        <w:pStyle w:val="ListParagraph"/>
        <w:numPr>
          <w:ilvl w:val="0"/>
          <w:numId w:val="33"/>
        </w:numPr>
        <w:ind w:left="426"/>
        <w:rPr>
          <w:rFonts w:eastAsia="Calibri" w:cs="Calibri"/>
        </w:rPr>
      </w:pPr>
      <w:r w:rsidRPr="00E00620">
        <w:rPr>
          <w:rFonts w:eastAsia="Calibri" w:cs="Calibri"/>
          <w:b/>
          <w:bCs/>
        </w:rPr>
        <w:t>Alcohol and drugs affect consent:</w:t>
      </w:r>
      <w:r w:rsidRPr="00C90617">
        <w:rPr>
          <w:rFonts w:eastAsia="Calibri" w:cs="Calibri"/>
        </w:rPr>
        <w:t xml:space="preserve"> If someone is too drunk or under the influence of drugs, they cannot give proper consent.</w:t>
      </w:r>
    </w:p>
    <w:p w14:paraId="0CC2F35C" w14:textId="1AC74DAC" w:rsidR="00C90617" w:rsidRPr="00C90617" w:rsidRDefault="00C90617" w:rsidP="00C90617">
      <w:pPr>
        <w:pStyle w:val="ListParagraph"/>
        <w:numPr>
          <w:ilvl w:val="0"/>
          <w:numId w:val="33"/>
        </w:numPr>
        <w:ind w:left="426"/>
        <w:rPr>
          <w:rFonts w:eastAsia="Calibri" w:cs="Calibri"/>
        </w:rPr>
      </w:pPr>
      <w:r w:rsidRPr="00E00620">
        <w:rPr>
          <w:rFonts w:eastAsia="Calibri" w:cs="Calibri"/>
          <w:b/>
          <w:bCs/>
        </w:rPr>
        <w:t>Consent is not only about sexual intercourse:</w:t>
      </w:r>
      <w:r w:rsidRPr="00C90617">
        <w:rPr>
          <w:rFonts w:eastAsia="Calibri" w:cs="Calibri"/>
        </w:rPr>
        <w:t xml:space="preserve"> Consent applies to all levels of personal space and sexual behaviour, including touching, kissing and sharing private photos. Ignoring consent can cross the line into sexual abuse or rape.</w:t>
      </w:r>
    </w:p>
    <w:p w14:paraId="76114895" w14:textId="77777777" w:rsidR="001E5FA9" w:rsidRDefault="001E5FA9" w:rsidP="005B32F7">
      <w:pPr>
        <w:rPr>
          <w:rFonts w:eastAsia="Calibri" w:cs="Calibri"/>
          <w:b/>
          <w:bCs/>
        </w:rPr>
      </w:pPr>
    </w:p>
    <w:p w14:paraId="6092D77E" w14:textId="3D15B047" w:rsidR="005B32F7" w:rsidRPr="00454085" w:rsidRDefault="007650AD" w:rsidP="00454085">
      <w:pPr>
        <w:spacing w:before="240"/>
        <w:rPr>
          <w:rFonts w:eastAsiaTheme="minorHAnsi" w:cs="Calibri"/>
          <w:b/>
          <w:bCs/>
          <w:kern w:val="2"/>
          <w:lang w:eastAsia="en-US"/>
          <w14:ligatures w14:val="standardContextual"/>
        </w:rPr>
      </w:pPr>
      <w:r w:rsidRPr="00454085">
        <w:rPr>
          <w:rFonts w:eastAsiaTheme="minorHAnsi" w:cs="Calibri"/>
          <w:b/>
          <w:bCs/>
          <w:kern w:val="2"/>
          <w:lang w:eastAsia="en-US"/>
          <w14:ligatures w14:val="standardContextual"/>
        </w:rPr>
        <w:t>Drugs and alcohol</w:t>
      </w:r>
    </w:p>
    <w:p w14:paraId="4F89B596" w14:textId="6CF0916E" w:rsidR="00454085" w:rsidRDefault="00454085" w:rsidP="005B32F7">
      <w:pPr>
        <w:spacing w:after="160"/>
        <w:rPr>
          <w:rFonts w:eastAsiaTheme="minorHAnsi" w:cs="Calibri"/>
          <w:kern w:val="2"/>
          <w:lang w:eastAsia="en-US"/>
          <w14:ligatures w14:val="standardContextual"/>
        </w:rPr>
      </w:pPr>
      <w:r w:rsidRPr="00454085">
        <w:rPr>
          <w:rFonts w:eastAsiaTheme="minorHAnsi" w:cs="Calibri"/>
          <w:kern w:val="2"/>
          <w:lang w:eastAsia="en-US"/>
          <w14:ligatures w14:val="standardContextual"/>
        </w:rPr>
        <w:t>Risky behaviours can increase the chance of sexual intercourse and unwanted pregnancy. One example is using drugs or drinking alcohol irresponsibly.</w:t>
      </w:r>
    </w:p>
    <w:p w14:paraId="6DB039B2" w14:textId="64967254" w:rsidR="00CE43D2" w:rsidRPr="00CE43D2" w:rsidRDefault="00CE43D2" w:rsidP="00CE43D2">
      <w:pPr>
        <w:spacing w:after="160"/>
        <w:rPr>
          <w:rFonts w:eastAsiaTheme="minorHAnsi" w:cs="Calibri"/>
          <w:kern w:val="2"/>
          <w:lang w:eastAsia="en-US"/>
          <w14:ligatures w14:val="standardContextual"/>
        </w:rPr>
      </w:pPr>
      <w:r>
        <w:rPr>
          <w:rFonts w:eastAsiaTheme="minorHAnsi" w:cs="Calibri"/>
          <w:kern w:val="2"/>
          <w:lang w:eastAsia="en-US"/>
          <w14:ligatures w14:val="standardContextual"/>
        </w:rPr>
        <w:t>A</w:t>
      </w:r>
      <w:r w:rsidRPr="00CE43D2">
        <w:rPr>
          <w:rFonts w:eastAsiaTheme="minorHAnsi" w:cs="Calibri"/>
          <w:kern w:val="2"/>
          <w:lang w:eastAsia="en-US"/>
          <w14:ligatures w14:val="standardContextual"/>
        </w:rPr>
        <w:t xml:space="preserve">ny situation becomes riskier when a person is under the influence, because the brain does not function clearly. This can lead to poor judgment and fewer inhibitions. </w:t>
      </w:r>
      <w:r>
        <w:rPr>
          <w:rFonts w:eastAsiaTheme="minorHAnsi" w:cs="Calibri"/>
          <w:kern w:val="2"/>
          <w:lang w:eastAsia="en-US"/>
          <w14:ligatures w14:val="standardContextual"/>
        </w:rPr>
        <w:t>O</w:t>
      </w:r>
      <w:r w:rsidRPr="00CE43D2">
        <w:rPr>
          <w:rFonts w:eastAsiaTheme="minorHAnsi" w:cs="Calibri"/>
          <w:kern w:val="2"/>
          <w:lang w:eastAsia="en-US"/>
          <w14:ligatures w14:val="standardContextual"/>
        </w:rPr>
        <w:t>nce the drugs or alcohol wear off, a person may remember what happened, or may not remember clearly, and may feel guilty or confused about their choices.</w:t>
      </w:r>
    </w:p>
    <w:p w14:paraId="40787024" w14:textId="4E965D04" w:rsidR="00CE43D2" w:rsidRDefault="00CE43D2" w:rsidP="00A43FFD">
      <w:pPr>
        <w:rPr>
          <w:rFonts w:eastAsiaTheme="minorHAnsi" w:cs="Calibri"/>
          <w:kern w:val="2"/>
          <w:lang w:eastAsia="en-US"/>
          <w14:ligatures w14:val="standardContextual"/>
        </w:rPr>
      </w:pPr>
      <w:r w:rsidRPr="00CE43D2">
        <w:rPr>
          <w:rFonts w:eastAsiaTheme="minorHAnsi" w:cs="Calibri"/>
          <w:kern w:val="2"/>
          <w:lang w:eastAsia="en-US"/>
          <w14:ligatures w14:val="standardContextual"/>
        </w:rPr>
        <w:t>Substance abuse can also make a person more vulnerable to sexual abuse or rape because it may affect their ability to think clearly, give consent, recognise danger or leave an unsafe situation. However, being under the influence never makes someone responsible for being abused. The person who harms or pressures another person is always responsible for their actions.</w:t>
      </w:r>
    </w:p>
    <w:p w14:paraId="5D2E2E5B" w14:textId="77777777" w:rsidR="00A43FFD" w:rsidRDefault="00A43FFD" w:rsidP="00A43FFD">
      <w:pPr>
        <w:rPr>
          <w:rFonts w:eastAsiaTheme="minorHAnsi" w:cs="Calibri"/>
          <w:kern w:val="2"/>
          <w:lang w:eastAsia="en-US"/>
          <w14:ligatures w14:val="standardContextual"/>
        </w:rPr>
      </w:pPr>
    </w:p>
    <w:p w14:paraId="164F4ADA" w14:textId="6C5DAC96" w:rsidR="00EE3784" w:rsidRPr="00EE3784" w:rsidRDefault="00EE3784" w:rsidP="00A43FFD">
      <w:pPr>
        <w:rPr>
          <w:rFonts w:eastAsiaTheme="minorHAnsi" w:cs="Calibri"/>
          <w:b/>
          <w:bCs/>
          <w:color w:val="501549" w:themeColor="accent5" w:themeShade="80"/>
          <w:kern w:val="2"/>
          <w:sz w:val="28"/>
          <w:szCs w:val="28"/>
          <w:lang w:eastAsia="en-US"/>
          <w14:ligatures w14:val="standardContextual"/>
        </w:rPr>
      </w:pPr>
      <w:r w:rsidRPr="00EE3784">
        <w:rPr>
          <w:rFonts w:eastAsiaTheme="minorHAnsi" w:cs="Calibri"/>
          <w:b/>
          <w:bCs/>
          <w:color w:val="501549" w:themeColor="accent5" w:themeShade="80"/>
          <w:kern w:val="2"/>
          <w:sz w:val="28"/>
          <w:szCs w:val="28"/>
          <w:lang w:eastAsia="en-US"/>
          <w14:ligatures w14:val="standardContextual"/>
        </w:rPr>
        <w:t>Formulate values and strategies to assist in making responsible decisions regarding sexuality and lifestyle</w:t>
      </w:r>
    </w:p>
    <w:p w14:paraId="5A68773D" w14:textId="30B89898" w:rsidR="00054ACB" w:rsidRDefault="00EE3784" w:rsidP="00CE43D2">
      <w:pPr>
        <w:spacing w:after="160"/>
        <w:rPr>
          <w:rFonts w:eastAsiaTheme="minorHAnsi" w:cs="Calibri"/>
          <w:kern w:val="2"/>
          <w:lang w:eastAsia="en-US"/>
          <w14:ligatures w14:val="standardContextual"/>
        </w:rPr>
      </w:pPr>
      <w:r>
        <w:rPr>
          <w:rFonts w:eastAsiaTheme="minorHAnsi" w:cs="Calibri"/>
          <w:kern w:val="2"/>
          <w:lang w:eastAsia="en-US"/>
          <w14:ligatures w14:val="standardContextual"/>
        </w:rPr>
        <w:t>I</w:t>
      </w:r>
      <w:r w:rsidR="00054ACB" w:rsidRPr="00054ACB">
        <w:rPr>
          <w:rFonts w:eastAsiaTheme="minorHAnsi" w:cs="Calibri"/>
          <w:kern w:val="2"/>
          <w:lang w:eastAsia="en-US"/>
          <w14:ligatures w14:val="standardContextual"/>
        </w:rPr>
        <w:t>t is important to have clear values</w:t>
      </w:r>
      <w:r w:rsidR="00054ACB">
        <w:rPr>
          <w:rFonts w:eastAsiaTheme="minorHAnsi" w:cs="Calibri"/>
          <w:kern w:val="2"/>
          <w:lang w:eastAsia="en-US"/>
          <w14:ligatures w14:val="standardContextual"/>
        </w:rPr>
        <w:t xml:space="preserve"> and strategies</w:t>
      </w:r>
      <w:r w:rsidR="00054ACB" w:rsidRPr="00054ACB">
        <w:rPr>
          <w:rFonts w:eastAsiaTheme="minorHAnsi" w:cs="Calibri"/>
          <w:kern w:val="2"/>
          <w:lang w:eastAsia="en-US"/>
          <w14:ligatures w14:val="standardContextual"/>
        </w:rPr>
        <w:t xml:space="preserve"> that guide your behaviour and protect you from risky situations.</w:t>
      </w:r>
    </w:p>
    <w:p w14:paraId="45707822" w14:textId="5B935206" w:rsidR="006007E2" w:rsidRPr="009F75D9" w:rsidRDefault="008A0B94" w:rsidP="001930F7">
      <w:pPr>
        <w:rPr>
          <w:rFonts w:eastAsiaTheme="minorHAnsi" w:cs="Calibri"/>
          <w:b/>
          <w:bCs/>
          <w:color w:val="501549" w:themeColor="accent5" w:themeShade="80"/>
          <w:kern w:val="2"/>
          <w:lang w:eastAsia="en-US"/>
          <w14:ligatures w14:val="standardContextual"/>
        </w:rPr>
      </w:pPr>
      <w:r w:rsidRPr="009F75D9">
        <w:rPr>
          <w:rFonts w:eastAsiaTheme="minorHAnsi" w:cs="Calibri"/>
          <w:b/>
          <w:bCs/>
          <w:color w:val="501549" w:themeColor="accent5" w:themeShade="80"/>
          <w:kern w:val="2"/>
          <w:lang w:eastAsia="en-US"/>
          <w14:ligatures w14:val="standardContextual"/>
        </w:rPr>
        <w:t>Values</w:t>
      </w:r>
    </w:p>
    <w:tbl>
      <w:tblPr>
        <w:tblStyle w:val="TableGrid"/>
        <w:tblW w:w="0" w:type="auto"/>
        <w:tblLook w:val="04A0" w:firstRow="1" w:lastRow="0" w:firstColumn="1" w:lastColumn="0" w:noHBand="0" w:noVBand="1"/>
      </w:tblPr>
      <w:tblGrid>
        <w:gridCol w:w="1838"/>
        <w:gridCol w:w="8618"/>
      </w:tblGrid>
      <w:tr w:rsidR="009F75D9" w14:paraId="5087C88A" w14:textId="77777777" w:rsidTr="00F86529">
        <w:tc>
          <w:tcPr>
            <w:tcW w:w="1838" w:type="dxa"/>
          </w:tcPr>
          <w:p w14:paraId="1D08DF91" w14:textId="3FCB0C5A" w:rsidR="009F75D9" w:rsidRPr="004B40F6" w:rsidRDefault="00D61A33" w:rsidP="009F75D9">
            <w:pPr>
              <w:rPr>
                <w:rFonts w:eastAsiaTheme="minorHAnsi" w:cs="Calibri"/>
                <w:b/>
                <w:bCs/>
                <w:kern w:val="2"/>
                <w:lang w:eastAsia="en-US"/>
                <w14:ligatures w14:val="standardContextual"/>
              </w:rPr>
            </w:pPr>
            <w:r w:rsidRPr="004B40F6">
              <w:rPr>
                <w:rFonts w:eastAsiaTheme="minorHAnsi" w:cs="Calibri"/>
                <w:b/>
                <w:bCs/>
                <w:kern w:val="2"/>
                <w:lang w:eastAsia="en-US"/>
                <w14:ligatures w14:val="standardContextual"/>
              </w:rPr>
              <w:t>Respect for self and others</w:t>
            </w:r>
          </w:p>
        </w:tc>
        <w:tc>
          <w:tcPr>
            <w:tcW w:w="8618" w:type="dxa"/>
          </w:tcPr>
          <w:p w14:paraId="78758BF9" w14:textId="4ED42836" w:rsidR="009F75D9" w:rsidRDefault="00F20BE7" w:rsidP="009F75D9">
            <w:pPr>
              <w:rPr>
                <w:rFonts w:eastAsiaTheme="minorHAnsi" w:cs="Calibri"/>
                <w:kern w:val="2"/>
                <w:lang w:eastAsia="en-US"/>
                <w14:ligatures w14:val="standardContextual"/>
              </w:rPr>
            </w:pPr>
            <w:r w:rsidRPr="00F20BE7">
              <w:rPr>
                <w:rFonts w:eastAsiaTheme="minorHAnsi" w:cs="Calibri"/>
                <w:kern w:val="2"/>
                <w:lang w:eastAsia="en-US"/>
                <w14:ligatures w14:val="standardContextual"/>
              </w:rPr>
              <w:t>If you value yourself, you will not accept people treating you as an object. Respecting others also means that you never pressure someone into doing something they are not comfortable with.</w:t>
            </w:r>
          </w:p>
        </w:tc>
      </w:tr>
      <w:tr w:rsidR="009F75D9" w14:paraId="5E098EA3" w14:textId="77777777" w:rsidTr="00F86529">
        <w:tc>
          <w:tcPr>
            <w:tcW w:w="1838" w:type="dxa"/>
          </w:tcPr>
          <w:p w14:paraId="0425445B" w14:textId="60903C57" w:rsidR="009F75D9" w:rsidRPr="004B40F6" w:rsidRDefault="006B39A0" w:rsidP="009F75D9">
            <w:pPr>
              <w:rPr>
                <w:rFonts w:eastAsiaTheme="minorHAnsi" w:cs="Calibri"/>
                <w:b/>
                <w:bCs/>
                <w:kern w:val="2"/>
                <w:lang w:eastAsia="en-US"/>
                <w14:ligatures w14:val="standardContextual"/>
              </w:rPr>
            </w:pPr>
            <w:r w:rsidRPr="004B40F6">
              <w:rPr>
                <w:rFonts w:eastAsiaTheme="minorHAnsi" w:cs="Calibri"/>
                <w:b/>
                <w:bCs/>
                <w:kern w:val="2"/>
                <w:lang w:eastAsia="en-US"/>
                <w14:ligatures w14:val="standardContextual"/>
              </w:rPr>
              <w:t>Abstinence</w:t>
            </w:r>
          </w:p>
        </w:tc>
        <w:tc>
          <w:tcPr>
            <w:tcW w:w="8618" w:type="dxa"/>
          </w:tcPr>
          <w:p w14:paraId="24BC11F4" w14:textId="19AE5B13" w:rsidR="009F75D9" w:rsidRDefault="00FB51DD" w:rsidP="009F75D9">
            <w:pPr>
              <w:rPr>
                <w:rFonts w:eastAsiaTheme="minorHAnsi" w:cs="Calibri"/>
                <w:kern w:val="2"/>
                <w:lang w:eastAsia="en-US"/>
                <w14:ligatures w14:val="standardContextual"/>
              </w:rPr>
            </w:pPr>
            <w:r w:rsidRPr="00FB51DD">
              <w:rPr>
                <w:rFonts w:eastAsiaTheme="minorHAnsi" w:cs="Calibri"/>
                <w:kern w:val="2"/>
                <w:lang w:eastAsia="en-US"/>
                <w14:ligatures w14:val="standardContextual"/>
              </w:rPr>
              <w:t xml:space="preserve">Abstinence means choosing not to engage in sex at all. It is a 100% effective way to prevent pregnancy and </w:t>
            </w:r>
            <w:proofErr w:type="spellStart"/>
            <w:r w:rsidRPr="00FB51DD">
              <w:rPr>
                <w:rFonts w:eastAsiaTheme="minorHAnsi" w:cs="Calibri"/>
                <w:kern w:val="2"/>
                <w:lang w:eastAsia="en-US"/>
                <w14:ligatures w14:val="standardContextual"/>
              </w:rPr>
              <w:t>STIs</w:t>
            </w:r>
            <w:proofErr w:type="spellEnd"/>
            <w:r w:rsidRPr="00FB51DD">
              <w:rPr>
                <w:rFonts w:eastAsiaTheme="minorHAnsi" w:cs="Calibri"/>
                <w:kern w:val="2"/>
                <w:lang w:eastAsia="en-US"/>
                <w14:ligatures w14:val="standardContextual"/>
              </w:rPr>
              <w:t xml:space="preserve"> while you focus on your personal goals.</w:t>
            </w:r>
          </w:p>
        </w:tc>
      </w:tr>
      <w:tr w:rsidR="009F75D9" w14:paraId="43E95113" w14:textId="77777777" w:rsidTr="00F86529">
        <w:tc>
          <w:tcPr>
            <w:tcW w:w="1838" w:type="dxa"/>
          </w:tcPr>
          <w:p w14:paraId="2FB1EA9E" w14:textId="6CB2E073" w:rsidR="009F75D9" w:rsidRPr="004B40F6" w:rsidRDefault="005574EF" w:rsidP="009F75D9">
            <w:pPr>
              <w:rPr>
                <w:rFonts w:eastAsiaTheme="minorHAnsi" w:cs="Calibri"/>
                <w:b/>
                <w:bCs/>
                <w:kern w:val="2"/>
                <w:lang w:eastAsia="en-US"/>
                <w14:ligatures w14:val="standardContextual"/>
              </w:rPr>
            </w:pPr>
            <w:r w:rsidRPr="004B40F6">
              <w:rPr>
                <w:rFonts w:eastAsiaTheme="minorHAnsi" w:cs="Calibri"/>
                <w:b/>
                <w:bCs/>
                <w:kern w:val="2"/>
                <w:lang w:eastAsia="en-US"/>
                <w14:ligatures w14:val="standardContextual"/>
              </w:rPr>
              <w:t>Self-control</w:t>
            </w:r>
          </w:p>
        </w:tc>
        <w:tc>
          <w:tcPr>
            <w:tcW w:w="8618" w:type="dxa"/>
          </w:tcPr>
          <w:p w14:paraId="57827C59" w14:textId="2A39520A" w:rsidR="009F75D9" w:rsidRDefault="00376937" w:rsidP="009F75D9">
            <w:pPr>
              <w:rPr>
                <w:rFonts w:eastAsiaTheme="minorHAnsi" w:cs="Calibri"/>
                <w:kern w:val="2"/>
                <w:lang w:eastAsia="en-US"/>
                <w14:ligatures w14:val="standardContextual"/>
              </w:rPr>
            </w:pPr>
            <w:r w:rsidRPr="00376937">
              <w:rPr>
                <w:rFonts w:eastAsiaTheme="minorHAnsi" w:cs="Calibri"/>
                <w:kern w:val="2"/>
                <w:lang w:eastAsia="en-US"/>
                <w14:ligatures w14:val="standardContextual"/>
              </w:rPr>
              <w:t xml:space="preserve">Self-control is like the </w:t>
            </w:r>
            <w:r w:rsidR="004B40F6">
              <w:rPr>
                <w:rFonts w:eastAsiaTheme="minorHAnsi" w:cs="Calibri"/>
                <w:kern w:val="2"/>
                <w:lang w:eastAsia="en-US"/>
                <w14:ligatures w14:val="standardContextual"/>
              </w:rPr>
              <w:t>"</w:t>
            </w:r>
            <w:r w:rsidRPr="00376937">
              <w:rPr>
                <w:rFonts w:eastAsiaTheme="minorHAnsi" w:cs="Calibri"/>
                <w:kern w:val="2"/>
                <w:lang w:eastAsia="en-US"/>
                <w14:ligatures w14:val="standardContextual"/>
              </w:rPr>
              <w:t>pause button</w:t>
            </w:r>
            <w:r w:rsidR="004B40F6">
              <w:rPr>
                <w:rFonts w:eastAsiaTheme="minorHAnsi" w:cs="Calibri"/>
                <w:kern w:val="2"/>
                <w:lang w:eastAsia="en-US"/>
                <w14:ligatures w14:val="standardContextual"/>
              </w:rPr>
              <w:t>"</w:t>
            </w:r>
            <w:r w:rsidRPr="00376937">
              <w:rPr>
                <w:rFonts w:eastAsiaTheme="minorHAnsi" w:cs="Calibri"/>
                <w:kern w:val="2"/>
                <w:lang w:eastAsia="en-US"/>
                <w14:ligatures w14:val="standardContextual"/>
              </w:rPr>
              <w:t xml:space="preserve"> for your brain. It is the ability to stop and think about the possible consequences before acting on a feeling.</w:t>
            </w:r>
          </w:p>
        </w:tc>
      </w:tr>
      <w:tr w:rsidR="009F75D9" w14:paraId="212D3109" w14:textId="77777777" w:rsidTr="00F86529">
        <w:tc>
          <w:tcPr>
            <w:tcW w:w="1838" w:type="dxa"/>
          </w:tcPr>
          <w:p w14:paraId="68D83192" w14:textId="570B144C" w:rsidR="009F75D9" w:rsidRPr="004B40F6" w:rsidRDefault="00F86529" w:rsidP="009F75D9">
            <w:pPr>
              <w:rPr>
                <w:rFonts w:eastAsiaTheme="minorHAnsi" w:cs="Calibri"/>
                <w:b/>
                <w:bCs/>
                <w:kern w:val="2"/>
                <w:lang w:eastAsia="en-US"/>
                <w14:ligatures w14:val="standardContextual"/>
              </w:rPr>
            </w:pPr>
            <w:r w:rsidRPr="004B40F6">
              <w:rPr>
                <w:rFonts w:eastAsiaTheme="minorHAnsi" w:cs="Calibri"/>
                <w:b/>
                <w:bCs/>
                <w:kern w:val="2"/>
                <w:lang w:eastAsia="en-US"/>
                <w14:ligatures w14:val="standardContextual"/>
              </w:rPr>
              <w:t>The right to privacy</w:t>
            </w:r>
          </w:p>
        </w:tc>
        <w:tc>
          <w:tcPr>
            <w:tcW w:w="8618" w:type="dxa"/>
          </w:tcPr>
          <w:p w14:paraId="48F2AEEA" w14:textId="4A6688F0" w:rsidR="009F75D9" w:rsidRDefault="004B40F6" w:rsidP="009F75D9">
            <w:pPr>
              <w:rPr>
                <w:rFonts w:eastAsiaTheme="minorHAnsi" w:cs="Calibri"/>
                <w:kern w:val="2"/>
                <w:lang w:eastAsia="en-US"/>
                <w14:ligatures w14:val="standardContextual"/>
              </w:rPr>
            </w:pPr>
            <w:r w:rsidRPr="004B40F6">
              <w:rPr>
                <w:rFonts w:eastAsiaTheme="minorHAnsi" w:cs="Calibri"/>
                <w:kern w:val="2"/>
                <w:lang w:eastAsia="en-US"/>
                <w14:ligatures w14:val="standardContextual"/>
              </w:rPr>
              <w:t>You have the right to keep your body and your digital life private. You do not owe anyone access to your phone, your body or your personal information.</w:t>
            </w:r>
          </w:p>
        </w:tc>
      </w:tr>
    </w:tbl>
    <w:p w14:paraId="75581064" w14:textId="77777777" w:rsidR="001930F7" w:rsidRPr="004B40F6" w:rsidRDefault="001930F7" w:rsidP="004B40F6">
      <w:pPr>
        <w:rPr>
          <w:rFonts w:eastAsiaTheme="minorHAnsi" w:cs="Calibri"/>
          <w:kern w:val="2"/>
          <w:sz w:val="12"/>
          <w:szCs w:val="12"/>
          <w:lang w:eastAsia="en-US"/>
          <w14:ligatures w14:val="standardContextual"/>
        </w:rPr>
      </w:pPr>
    </w:p>
    <w:p w14:paraId="65090755" w14:textId="4AB159AC" w:rsidR="004B40F6" w:rsidRPr="009F75D9" w:rsidRDefault="004B40F6" w:rsidP="004B40F6">
      <w:pPr>
        <w:rPr>
          <w:rFonts w:eastAsiaTheme="minorHAnsi" w:cs="Calibri"/>
          <w:b/>
          <w:bCs/>
          <w:color w:val="501549" w:themeColor="accent5" w:themeShade="80"/>
          <w:kern w:val="2"/>
          <w:lang w:eastAsia="en-US"/>
          <w14:ligatures w14:val="standardContextual"/>
        </w:rPr>
      </w:pPr>
      <w:r>
        <w:rPr>
          <w:rFonts w:eastAsiaTheme="minorHAnsi" w:cs="Calibri"/>
          <w:b/>
          <w:bCs/>
          <w:color w:val="501549" w:themeColor="accent5" w:themeShade="80"/>
          <w:kern w:val="2"/>
          <w:lang w:eastAsia="en-US"/>
          <w14:ligatures w14:val="standardContextual"/>
        </w:rPr>
        <w:t>Strategies</w:t>
      </w:r>
    </w:p>
    <w:tbl>
      <w:tblPr>
        <w:tblStyle w:val="TableGrid"/>
        <w:tblW w:w="0" w:type="auto"/>
        <w:tblLook w:val="04A0" w:firstRow="1" w:lastRow="0" w:firstColumn="1" w:lastColumn="0" w:noHBand="0" w:noVBand="1"/>
      </w:tblPr>
      <w:tblGrid>
        <w:gridCol w:w="1838"/>
        <w:gridCol w:w="8618"/>
      </w:tblGrid>
      <w:tr w:rsidR="004B40F6" w14:paraId="72FD9173" w14:textId="77777777" w:rsidTr="00B2067B">
        <w:tc>
          <w:tcPr>
            <w:tcW w:w="1838" w:type="dxa"/>
          </w:tcPr>
          <w:p w14:paraId="266B3DBE" w14:textId="4A44606C" w:rsidR="004B40F6" w:rsidRPr="004B40F6" w:rsidRDefault="00315A08" w:rsidP="00B2067B">
            <w:pPr>
              <w:rPr>
                <w:rFonts w:eastAsiaTheme="minorHAnsi" w:cs="Calibri"/>
                <w:b/>
                <w:bCs/>
                <w:kern w:val="2"/>
                <w:lang w:eastAsia="en-US"/>
                <w14:ligatures w14:val="standardContextual"/>
              </w:rPr>
            </w:pPr>
            <w:r w:rsidRPr="00315A08">
              <w:rPr>
                <w:rFonts w:eastAsiaTheme="minorHAnsi" w:cs="Calibri"/>
                <w:b/>
                <w:bCs/>
                <w:kern w:val="2"/>
                <w:lang w:eastAsia="en-US"/>
                <w14:ligatures w14:val="standardContextual"/>
              </w:rPr>
              <w:t>The right to say "no"</w:t>
            </w:r>
          </w:p>
        </w:tc>
        <w:tc>
          <w:tcPr>
            <w:tcW w:w="8618" w:type="dxa"/>
          </w:tcPr>
          <w:p w14:paraId="7B2C7125" w14:textId="5C4FEEA3" w:rsidR="004B40F6" w:rsidRDefault="00BB3623" w:rsidP="00B2067B">
            <w:pPr>
              <w:rPr>
                <w:rFonts w:eastAsiaTheme="minorHAnsi" w:cs="Calibri"/>
                <w:kern w:val="2"/>
                <w:lang w:eastAsia="en-US"/>
                <w14:ligatures w14:val="standardContextual"/>
              </w:rPr>
            </w:pPr>
            <w:r w:rsidRPr="00BB3623">
              <w:rPr>
                <w:rFonts w:eastAsiaTheme="minorHAnsi" w:cs="Calibri"/>
                <w:kern w:val="2"/>
                <w:lang w:eastAsia="en-US"/>
                <w14:ligatures w14:val="standardContextual"/>
              </w:rPr>
              <w:t>Saying "no" is not just a suggestion. It is your legal and personal right. Use a firm voice and clear body language. You do not need to make an excuse. "No" is a complete sentence.</w:t>
            </w:r>
          </w:p>
        </w:tc>
      </w:tr>
      <w:tr w:rsidR="004B40F6" w14:paraId="720C551E" w14:textId="77777777" w:rsidTr="00B2067B">
        <w:tc>
          <w:tcPr>
            <w:tcW w:w="1838" w:type="dxa"/>
          </w:tcPr>
          <w:p w14:paraId="04C1D01B" w14:textId="4FE0DE31" w:rsidR="004B40F6" w:rsidRPr="004B40F6" w:rsidRDefault="00C600CA" w:rsidP="00B2067B">
            <w:pPr>
              <w:rPr>
                <w:rFonts w:eastAsiaTheme="minorHAnsi" w:cs="Calibri"/>
                <w:b/>
                <w:bCs/>
                <w:kern w:val="2"/>
                <w:lang w:eastAsia="en-US"/>
                <w14:ligatures w14:val="standardContextual"/>
              </w:rPr>
            </w:pPr>
            <w:r w:rsidRPr="00C600CA">
              <w:rPr>
                <w:rFonts w:eastAsiaTheme="minorHAnsi" w:cs="Calibri"/>
                <w:b/>
                <w:bCs/>
                <w:kern w:val="2"/>
                <w:lang w:eastAsia="en-US"/>
                <w14:ligatures w14:val="standardContextual"/>
              </w:rPr>
              <w:t>Taking responsibility</w:t>
            </w:r>
          </w:p>
        </w:tc>
        <w:tc>
          <w:tcPr>
            <w:tcW w:w="8618" w:type="dxa"/>
          </w:tcPr>
          <w:p w14:paraId="1A5961DF" w14:textId="4C2C6CB2" w:rsidR="004B40F6" w:rsidRDefault="009765DE" w:rsidP="00B2067B">
            <w:pPr>
              <w:rPr>
                <w:rFonts w:eastAsiaTheme="minorHAnsi" w:cs="Calibri"/>
                <w:kern w:val="2"/>
                <w:lang w:eastAsia="en-US"/>
                <w14:ligatures w14:val="standardContextual"/>
              </w:rPr>
            </w:pPr>
            <w:r w:rsidRPr="009765DE">
              <w:rPr>
                <w:rFonts w:eastAsiaTheme="minorHAnsi" w:cs="Calibri"/>
                <w:kern w:val="2"/>
                <w:lang w:eastAsia="en-US"/>
                <w14:ligatures w14:val="standardContextual"/>
              </w:rPr>
              <w:t>Taking responsibility means owning your actions. If you make a mistake, you take steps to fix it instead of blaming others.</w:t>
            </w:r>
          </w:p>
        </w:tc>
      </w:tr>
      <w:tr w:rsidR="004B40F6" w14:paraId="6397EBAD" w14:textId="77777777" w:rsidTr="00B2067B">
        <w:tc>
          <w:tcPr>
            <w:tcW w:w="1838" w:type="dxa"/>
          </w:tcPr>
          <w:p w14:paraId="5E2A4713" w14:textId="5C658AA8" w:rsidR="004B40F6" w:rsidRPr="004B40F6" w:rsidRDefault="00F42F07" w:rsidP="00B2067B">
            <w:pPr>
              <w:rPr>
                <w:rFonts w:eastAsiaTheme="minorHAnsi" w:cs="Calibri"/>
                <w:b/>
                <w:bCs/>
                <w:kern w:val="2"/>
                <w:lang w:eastAsia="en-US"/>
                <w14:ligatures w14:val="standardContextual"/>
              </w:rPr>
            </w:pPr>
            <w:r w:rsidRPr="00F42F07">
              <w:rPr>
                <w:rFonts w:eastAsiaTheme="minorHAnsi" w:cs="Calibri"/>
                <w:b/>
                <w:bCs/>
                <w:kern w:val="2"/>
                <w:lang w:eastAsia="en-US"/>
                <w14:ligatures w14:val="standardContextual"/>
              </w:rPr>
              <w:t>Protecting yourself</w:t>
            </w:r>
          </w:p>
        </w:tc>
        <w:tc>
          <w:tcPr>
            <w:tcW w:w="8618" w:type="dxa"/>
          </w:tcPr>
          <w:p w14:paraId="3AE6827C" w14:textId="77777777" w:rsidR="001634B1" w:rsidRDefault="001634B1" w:rsidP="00B2067B">
            <w:pPr>
              <w:rPr>
                <w:rFonts w:eastAsiaTheme="minorHAnsi" w:cs="Calibri"/>
                <w:kern w:val="2"/>
                <w:lang w:eastAsia="en-US"/>
                <w14:ligatures w14:val="standardContextual"/>
              </w:rPr>
            </w:pPr>
            <w:r w:rsidRPr="001634B1">
              <w:rPr>
                <w:rFonts w:eastAsiaTheme="minorHAnsi" w:cs="Calibri"/>
                <w:kern w:val="2"/>
                <w:lang w:eastAsia="en-US"/>
                <w14:ligatures w14:val="standardContextual"/>
              </w:rPr>
              <w:t xml:space="preserve">Protecting yourself includes being aware of your surroundings, avoiding unsafe situations where possible, and knowing your legal rights regarding consent. </w:t>
            </w:r>
          </w:p>
          <w:p w14:paraId="084BDC04" w14:textId="77777777" w:rsidR="001634B1" w:rsidRPr="001634B1" w:rsidRDefault="001634B1" w:rsidP="00B2067B">
            <w:pPr>
              <w:rPr>
                <w:rFonts w:eastAsiaTheme="minorHAnsi" w:cs="Calibri"/>
                <w:kern w:val="2"/>
                <w:sz w:val="12"/>
                <w:szCs w:val="12"/>
                <w:lang w:eastAsia="en-US"/>
                <w14:ligatures w14:val="standardContextual"/>
              </w:rPr>
            </w:pPr>
          </w:p>
          <w:p w14:paraId="16F58264" w14:textId="38289794" w:rsidR="004B40F6" w:rsidRDefault="001634B1" w:rsidP="00B2067B">
            <w:pPr>
              <w:rPr>
                <w:rFonts w:eastAsiaTheme="minorHAnsi" w:cs="Calibri"/>
                <w:kern w:val="2"/>
                <w:lang w:eastAsia="en-US"/>
                <w14:ligatures w14:val="standardContextual"/>
              </w:rPr>
            </w:pPr>
            <w:r w:rsidRPr="001634B1">
              <w:rPr>
                <w:rFonts w:eastAsiaTheme="minorHAnsi" w:cs="Calibri"/>
                <w:kern w:val="2"/>
                <w:lang w:eastAsia="en-US"/>
                <w14:ligatures w14:val="standardContextual"/>
              </w:rPr>
              <w:t>It also means recognising warning signs, such as someone ignoring your boundaries, pressuring you, isolating you from friends or refusing to accept "no". If this happens, move away from the situation and speak to a trusted adult or report it.</w:t>
            </w:r>
          </w:p>
        </w:tc>
      </w:tr>
    </w:tbl>
    <w:p w14:paraId="2AF3047D" w14:textId="77777777" w:rsidR="00454085" w:rsidRDefault="00454085" w:rsidP="005B32F7">
      <w:pPr>
        <w:spacing w:after="160"/>
        <w:rPr>
          <w:rFonts w:eastAsiaTheme="minorHAnsi" w:cs="Calibri"/>
          <w:kern w:val="2"/>
          <w:lang w:eastAsia="en-US"/>
          <w14:ligatures w14:val="standardContextual"/>
        </w:rPr>
      </w:pPr>
    </w:p>
    <w:p w14:paraId="10268133" w14:textId="30D0F9B5" w:rsidR="00E9204A" w:rsidRDefault="00E9204A">
      <w:pPr>
        <w:spacing w:line="276" w:lineRule="auto"/>
        <w:rPr>
          <w:rFonts w:eastAsiaTheme="minorHAnsi" w:cs="Calibri"/>
          <w:kern w:val="2"/>
          <w:lang w:eastAsia="en-US"/>
          <w14:ligatures w14:val="standardContextual"/>
        </w:rPr>
      </w:pPr>
      <w:r>
        <w:rPr>
          <w:rFonts w:eastAsiaTheme="minorHAnsi" w:cs="Calibri"/>
          <w:kern w:val="2"/>
          <w:lang w:eastAsia="en-US"/>
          <w14:ligatures w14:val="standardContextual"/>
        </w:rPr>
        <w:br w:type="page"/>
      </w:r>
    </w:p>
    <w:p w14:paraId="7840B131" w14:textId="77777777" w:rsidR="00E9204A" w:rsidRPr="00DB4C4E" w:rsidRDefault="00E9204A" w:rsidP="00E9204A">
      <w:pPr>
        <w:shd w:val="clear" w:color="auto" w:fill="000000"/>
        <w:rPr>
          <w:rFonts w:eastAsia="Century Gothic" w:cs="Calibri"/>
          <w:b/>
          <w:sz w:val="28"/>
          <w:szCs w:val="28"/>
        </w:rPr>
      </w:pPr>
      <w:r w:rsidRPr="00DB4C4E">
        <w:rPr>
          <w:rFonts w:eastAsia="Century Gothic" w:cs="Calibri"/>
          <w:b/>
          <w:sz w:val="28"/>
          <w:szCs w:val="28"/>
        </w:rPr>
        <w:t xml:space="preserve">Lesson </w:t>
      </w:r>
      <w:r>
        <w:rPr>
          <w:rFonts w:eastAsia="Century Gothic" w:cs="Calibri"/>
          <w:b/>
          <w:sz w:val="28"/>
          <w:szCs w:val="28"/>
        </w:rPr>
        <w:t>5</w:t>
      </w:r>
    </w:p>
    <w:p w14:paraId="64DAA021" w14:textId="77777777" w:rsidR="00E9204A" w:rsidRPr="00DB4C4E" w:rsidRDefault="00E9204A" w:rsidP="00E9204A">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E9204A" w:rsidRPr="00DB4C4E" w14:paraId="7F9A5CEE" w14:textId="77777777" w:rsidTr="00766410">
        <w:tc>
          <w:tcPr>
            <w:tcW w:w="10456" w:type="dxa"/>
            <w:shd w:val="clear" w:color="auto" w:fill="F2F2F2" w:themeFill="background1" w:themeFillShade="F2"/>
          </w:tcPr>
          <w:p w14:paraId="323E1198" w14:textId="77777777" w:rsidR="00E9204A" w:rsidRPr="00DB4C4E" w:rsidRDefault="00E9204A" w:rsidP="00766410">
            <w:pPr>
              <w:rPr>
                <w:rFonts w:eastAsia="Calibri" w:cs="Calibri"/>
              </w:rPr>
            </w:pPr>
            <w:r w:rsidRPr="00DB4C4E">
              <w:rPr>
                <w:rFonts w:eastAsia="Calibri" w:cs="Calibri"/>
              </w:rPr>
              <w:t>In this lesson</w:t>
            </w:r>
            <w:sdt>
              <w:sdtPr>
                <w:rPr>
                  <w:rFonts w:cs="Calibri"/>
                </w:rPr>
                <w:tag w:val="goog_rdk_0"/>
                <w:id w:val="1412436192"/>
              </w:sdtPr>
              <w:sdtContent>
                <w:r w:rsidRPr="00DB4C4E">
                  <w:rPr>
                    <w:rFonts w:eastAsia="Calibri" w:cs="Calibri"/>
                  </w:rPr>
                  <w:t>,</w:t>
                </w:r>
              </w:sdtContent>
            </w:sdt>
            <w:r w:rsidRPr="00DB4C4E">
              <w:rPr>
                <w:rFonts w:eastAsia="Calibri" w:cs="Calibri"/>
              </w:rPr>
              <w:t xml:space="preserve"> you will need to understand and apply your knowledge to answer questions on </w:t>
            </w:r>
            <w:r>
              <w:rPr>
                <w:rFonts w:eastAsia="Calibri" w:cs="Calibri"/>
                <w:b/>
                <w:bCs/>
              </w:rPr>
              <w:t>adolescence to adulthood</w:t>
            </w:r>
            <w:r w:rsidRPr="00DB4C4E">
              <w:rPr>
                <w:rFonts w:eastAsia="Calibri" w:cs="Calibri"/>
              </w:rPr>
              <w:t>:</w:t>
            </w:r>
          </w:p>
          <w:p w14:paraId="1235B483" w14:textId="77777777" w:rsidR="00E9204A" w:rsidRDefault="00E9204A" w:rsidP="00E9204A">
            <w:pPr>
              <w:pStyle w:val="ListParagraph"/>
              <w:numPr>
                <w:ilvl w:val="0"/>
                <w:numId w:val="23"/>
              </w:numPr>
              <w:ind w:left="459"/>
              <w:rPr>
                <w:rFonts w:eastAsia="Calibri" w:cs="Calibri"/>
              </w:rPr>
            </w:pPr>
            <w:r w:rsidRPr="005B163E">
              <w:rPr>
                <w:rFonts w:eastAsia="Calibri" w:cs="Calibri"/>
              </w:rPr>
              <w:t xml:space="preserve">Elaborate on the skills required </w:t>
            </w:r>
            <w:r>
              <w:rPr>
                <w:rFonts w:eastAsia="Calibri" w:cs="Calibri"/>
              </w:rPr>
              <w:t>concerning</w:t>
            </w:r>
            <w:r w:rsidRPr="005B163E">
              <w:rPr>
                <w:rFonts w:eastAsia="Calibri" w:cs="Calibri"/>
              </w:rPr>
              <w:t xml:space="preserve"> sexuality and lifestyle choices: Self-awareness; Critical thinking skills; Decision-making skills; Problem-solving skills; Assertiveness; Negotiation skills; Communication skills </w:t>
            </w:r>
          </w:p>
          <w:p w14:paraId="315AB339" w14:textId="77777777" w:rsidR="00E9204A" w:rsidRPr="005B163E" w:rsidRDefault="00E9204A" w:rsidP="00E9204A">
            <w:pPr>
              <w:pStyle w:val="ListParagraph"/>
              <w:numPr>
                <w:ilvl w:val="0"/>
                <w:numId w:val="23"/>
              </w:numPr>
              <w:ind w:left="459"/>
              <w:rPr>
                <w:rFonts w:eastAsia="Calibri" w:cs="Calibri"/>
              </w:rPr>
            </w:pPr>
            <w:r w:rsidRPr="005B163E">
              <w:rPr>
                <w:rFonts w:eastAsia="Calibri" w:cs="Calibri"/>
              </w:rPr>
              <w:t xml:space="preserve">Critically discuss how to apply effective strategies to assist in making responsible decisions in relation to sexuality and lifestyle choices </w:t>
            </w:r>
          </w:p>
        </w:tc>
      </w:tr>
    </w:tbl>
    <w:p w14:paraId="5FEC24C0" w14:textId="77777777" w:rsidR="00E9204A" w:rsidRDefault="00E9204A" w:rsidP="00E9204A">
      <w:pPr>
        <w:rPr>
          <w:rFonts w:eastAsia="Calibri" w:cs="Calibri"/>
          <w:b/>
          <w:bCs/>
        </w:rPr>
      </w:pPr>
    </w:p>
    <w:p w14:paraId="014AB132" w14:textId="77777777" w:rsidR="00E9204A" w:rsidRPr="005B163E" w:rsidRDefault="00E9204A" w:rsidP="00E9204A">
      <w:pPr>
        <w:rPr>
          <w:rFonts w:eastAsia="Calibri" w:cs="Calibri"/>
          <w:b/>
          <w:bCs/>
        </w:rPr>
      </w:pPr>
      <w:r w:rsidRPr="005B163E">
        <w:rPr>
          <w:rFonts w:eastAsia="Calibri" w:cs="Calibri"/>
          <w:b/>
          <w:bCs/>
          <w:color w:val="501549" w:themeColor="accent5" w:themeShade="80"/>
          <w:sz w:val="28"/>
          <w:szCs w:val="28"/>
        </w:rPr>
        <w:t>Skills required concerning sexuality and lifestyle choices</w:t>
      </w:r>
    </w:p>
    <w:p w14:paraId="297C7DAB" w14:textId="77777777" w:rsidR="00E9204A" w:rsidRPr="00E9796C" w:rsidRDefault="00E9204A" w:rsidP="00E9204A">
      <w:pPr>
        <w:spacing w:line="276" w:lineRule="auto"/>
        <w:rPr>
          <w:rFonts w:eastAsia="Calibri" w:cs="Calibri"/>
        </w:rPr>
      </w:pPr>
      <w:r w:rsidRPr="005B163E">
        <w:rPr>
          <w:rFonts w:eastAsia="Calibri" w:cs="Calibri"/>
        </w:rPr>
        <w:t>Sometimes it can be difficult to make decisions. It may feel as if you are being pulled in two directions.</w:t>
      </w:r>
      <w:r>
        <w:rPr>
          <w:rFonts w:eastAsia="Calibri" w:cs="Calibri"/>
        </w:rPr>
        <w:t xml:space="preserve"> </w:t>
      </w:r>
      <w:r w:rsidRPr="005B163E">
        <w:rPr>
          <w:rFonts w:eastAsia="Calibri" w:cs="Calibri"/>
        </w:rPr>
        <w:t>We can use different skills in different situations to help us make lifestyle decisions, especially when we are not sure what the best outcome should be.</w:t>
      </w:r>
    </w:p>
    <w:p w14:paraId="27EDCCEF" w14:textId="77777777" w:rsidR="00E9204A" w:rsidRPr="00E9796C" w:rsidRDefault="00E9204A" w:rsidP="00E9204A">
      <w:pPr>
        <w:rPr>
          <w:rFonts w:eastAsia="Calibri" w:cs="Calibri"/>
        </w:rPr>
      </w:pPr>
    </w:p>
    <w:p w14:paraId="68DBBA8F" w14:textId="77777777" w:rsidR="00E9204A" w:rsidRPr="005B163E" w:rsidRDefault="00E9204A" w:rsidP="00E9204A">
      <w:pPr>
        <w:rPr>
          <w:rFonts w:eastAsia="Calibri" w:cs="Calibri"/>
          <w:b/>
          <w:bCs/>
          <w:color w:val="501549" w:themeColor="accent5" w:themeShade="80"/>
          <w:sz w:val="28"/>
          <w:szCs w:val="28"/>
        </w:rPr>
      </w:pPr>
      <w:r w:rsidRPr="005B163E">
        <w:rPr>
          <w:rFonts w:eastAsia="Calibri" w:cs="Calibri"/>
          <w:b/>
          <w:bCs/>
          <w:color w:val="501549" w:themeColor="accent5" w:themeShade="80"/>
          <w:sz w:val="28"/>
          <w:szCs w:val="28"/>
        </w:rPr>
        <w:t>Self-awareness</w:t>
      </w:r>
    </w:p>
    <w:p w14:paraId="5090FE51" w14:textId="77777777" w:rsidR="00E9204A" w:rsidRDefault="00E9204A" w:rsidP="00E9204A">
      <w:pPr>
        <w:rPr>
          <w:rFonts w:eastAsia="Calibri" w:cs="Calibri"/>
        </w:rPr>
      </w:pPr>
      <w:r w:rsidRPr="005B163E">
        <w:rPr>
          <w:rFonts w:eastAsia="Calibri" w:cs="Calibri"/>
        </w:rPr>
        <w:t>Self-awareness means knowing yourself well. You can develop self-awareness by keeping a journal or reflecting weekly on who you are and where you are going in life. You can also reflect on your views about sexuality, sexual intercourse and general lifestyle choices.</w:t>
      </w:r>
    </w:p>
    <w:p w14:paraId="65793D0B" w14:textId="77777777" w:rsidR="00E9204A" w:rsidRPr="005B163E" w:rsidRDefault="00E9204A" w:rsidP="00E9204A">
      <w:pPr>
        <w:rPr>
          <w:rFonts w:eastAsia="Calibri" w:cs="Calibri"/>
          <w:sz w:val="12"/>
          <w:szCs w:val="12"/>
        </w:rPr>
      </w:pPr>
    </w:p>
    <w:tbl>
      <w:tblPr>
        <w:tblStyle w:val="TableGrid"/>
        <w:tblW w:w="0" w:type="auto"/>
        <w:tblLook w:val="04A0" w:firstRow="1" w:lastRow="0" w:firstColumn="1" w:lastColumn="0" w:noHBand="0" w:noVBand="1"/>
      </w:tblPr>
      <w:tblGrid>
        <w:gridCol w:w="10456"/>
      </w:tblGrid>
      <w:tr w:rsidR="00E9204A" w14:paraId="1D66AB40" w14:textId="77777777" w:rsidTr="00766410">
        <w:tc>
          <w:tcPr>
            <w:tcW w:w="10456" w:type="dxa"/>
            <w:tcBorders>
              <w:top w:val="nil"/>
              <w:left w:val="nil"/>
              <w:bottom w:val="nil"/>
              <w:right w:val="nil"/>
            </w:tcBorders>
            <w:shd w:val="clear" w:color="auto" w:fill="F2CEED" w:themeFill="accent5" w:themeFillTint="33"/>
          </w:tcPr>
          <w:p w14:paraId="7727C41B" w14:textId="77777777" w:rsidR="00E9204A" w:rsidRPr="005B163E" w:rsidRDefault="00E9204A" w:rsidP="00766410">
            <w:pPr>
              <w:rPr>
                <w:rFonts w:eastAsia="Calibri" w:cs="Calibri"/>
                <w:b/>
                <w:bCs/>
              </w:rPr>
            </w:pPr>
            <w:r w:rsidRPr="005B163E">
              <w:rPr>
                <w:rFonts w:eastAsia="Calibri" w:cs="Calibri"/>
                <w:b/>
                <w:bCs/>
              </w:rPr>
              <w:t>Example</w:t>
            </w:r>
          </w:p>
          <w:p w14:paraId="4B9B3C57" w14:textId="77777777" w:rsidR="00E9204A" w:rsidRDefault="00E9204A" w:rsidP="00766410">
            <w:pPr>
              <w:rPr>
                <w:rFonts w:eastAsia="Calibri" w:cs="Calibri"/>
              </w:rPr>
            </w:pPr>
            <w:r>
              <w:rPr>
                <w:rFonts w:eastAsia="Calibri" w:cs="Calibri"/>
              </w:rPr>
              <w:t>A</w:t>
            </w:r>
            <w:r w:rsidRPr="005B163E">
              <w:rPr>
                <w:rFonts w:eastAsia="Calibri" w:cs="Calibri"/>
              </w:rPr>
              <w:t xml:space="preserve"> friend invites you to a party at his house. You know you are the only girl invited, there will be many boys there, and no adults will be present. If you are self-aware, it will be easier to say “no” because you know your values and choose to be cautious.</w:t>
            </w:r>
          </w:p>
        </w:tc>
      </w:tr>
    </w:tbl>
    <w:p w14:paraId="06C48155" w14:textId="77777777" w:rsidR="00E9204A" w:rsidRDefault="00E9204A" w:rsidP="00E9204A">
      <w:pPr>
        <w:rPr>
          <w:rFonts w:eastAsia="Calibri" w:cs="Calibri"/>
        </w:rPr>
      </w:pPr>
    </w:p>
    <w:p w14:paraId="3BA24D81" w14:textId="77777777" w:rsidR="00E9204A" w:rsidRPr="005B163E" w:rsidRDefault="00E9204A" w:rsidP="00E9204A">
      <w:pPr>
        <w:rPr>
          <w:rFonts w:eastAsia="Calibri" w:cs="Calibri"/>
          <w:b/>
          <w:bCs/>
          <w:color w:val="501549" w:themeColor="accent5" w:themeShade="80"/>
          <w:sz w:val="28"/>
          <w:szCs w:val="28"/>
        </w:rPr>
      </w:pPr>
      <w:r w:rsidRPr="005B163E">
        <w:rPr>
          <w:rFonts w:eastAsia="Calibri" w:cs="Calibri"/>
          <w:b/>
          <w:bCs/>
          <w:color w:val="501549" w:themeColor="accent5" w:themeShade="80"/>
          <w:sz w:val="28"/>
          <w:szCs w:val="28"/>
        </w:rPr>
        <w:t>Critical thinking skills</w:t>
      </w:r>
    </w:p>
    <w:p w14:paraId="5C842D78" w14:textId="77777777" w:rsidR="00E9204A" w:rsidRPr="00E9796C" w:rsidRDefault="00E9204A" w:rsidP="00E9204A">
      <w:pPr>
        <w:rPr>
          <w:rFonts w:eastAsia="Calibri" w:cs="Calibri"/>
        </w:rPr>
      </w:pPr>
      <w:r w:rsidRPr="005B163E">
        <w:rPr>
          <w:rFonts w:eastAsia="Calibri" w:cs="Calibri"/>
        </w:rPr>
        <w:t>Critical thinking is the ability to step away from a situation and analyse and evaluate the information. Using these skills means that you make a logical decision, instead of an emotional or impulsive one. You weigh up the advantages and disadvantages and consider the impact of your decision now and in the future.</w:t>
      </w:r>
    </w:p>
    <w:p w14:paraId="55D14C1A" w14:textId="77777777" w:rsidR="00E9204A" w:rsidRDefault="00E9204A" w:rsidP="00E9204A">
      <w:pPr>
        <w:rPr>
          <w:rFonts w:eastAsia="Calibri" w:cs="Calibri"/>
        </w:rPr>
      </w:pPr>
    </w:p>
    <w:p w14:paraId="596176C8" w14:textId="77777777" w:rsidR="00E9204A" w:rsidRPr="005B163E" w:rsidRDefault="00E9204A" w:rsidP="00E9204A">
      <w:pPr>
        <w:rPr>
          <w:rFonts w:eastAsia="Calibri" w:cs="Calibri"/>
          <w:b/>
          <w:bCs/>
          <w:color w:val="501549" w:themeColor="accent5" w:themeShade="80"/>
          <w:sz w:val="28"/>
          <w:szCs w:val="28"/>
        </w:rPr>
      </w:pPr>
      <w:r w:rsidRPr="005B163E">
        <w:rPr>
          <w:rFonts w:eastAsia="Calibri" w:cs="Calibri"/>
          <w:b/>
          <w:bCs/>
          <w:color w:val="501549" w:themeColor="accent5" w:themeShade="80"/>
          <w:sz w:val="28"/>
          <w:szCs w:val="28"/>
        </w:rPr>
        <w:t>Decision-making skills</w:t>
      </w:r>
    </w:p>
    <w:p w14:paraId="0B16C1BB" w14:textId="77777777" w:rsidR="00E9204A" w:rsidRPr="00E9796C" w:rsidRDefault="00E9204A" w:rsidP="00E9204A">
      <w:pPr>
        <w:rPr>
          <w:rFonts w:eastAsia="Calibri" w:cs="Calibri"/>
        </w:rPr>
      </w:pPr>
      <w:r w:rsidRPr="005B163E">
        <w:rPr>
          <w:rFonts w:eastAsia="Calibri" w:cs="Calibri"/>
        </w:rPr>
        <w:t>Once you have used critical thinking skills to evaluate your options, you use decision-making skills to choose the best action plan. This means you have gathered information, compared the effects of your choices and chosen the best option.</w:t>
      </w:r>
    </w:p>
    <w:p w14:paraId="0312EC11" w14:textId="77777777" w:rsidR="00E9204A" w:rsidRDefault="00E9204A" w:rsidP="00E9204A">
      <w:pPr>
        <w:rPr>
          <w:rFonts w:eastAsia="Calibri" w:cs="Calibri"/>
        </w:rPr>
      </w:pPr>
    </w:p>
    <w:tbl>
      <w:tblPr>
        <w:tblStyle w:val="TableGrid"/>
        <w:tblW w:w="0" w:type="auto"/>
        <w:tblLook w:val="04A0" w:firstRow="1" w:lastRow="0" w:firstColumn="1" w:lastColumn="0" w:noHBand="0" w:noVBand="1"/>
      </w:tblPr>
      <w:tblGrid>
        <w:gridCol w:w="10456"/>
      </w:tblGrid>
      <w:tr w:rsidR="00E9204A" w14:paraId="0F9ED763" w14:textId="77777777" w:rsidTr="00766410">
        <w:tc>
          <w:tcPr>
            <w:tcW w:w="10456" w:type="dxa"/>
            <w:tcBorders>
              <w:top w:val="nil"/>
              <w:left w:val="nil"/>
              <w:bottom w:val="nil"/>
              <w:right w:val="nil"/>
            </w:tcBorders>
            <w:shd w:val="clear" w:color="auto" w:fill="F2CEED" w:themeFill="accent5" w:themeFillTint="33"/>
          </w:tcPr>
          <w:p w14:paraId="07F70672" w14:textId="77777777" w:rsidR="00E9204A" w:rsidRPr="005B163E" w:rsidRDefault="00E9204A" w:rsidP="00766410">
            <w:pPr>
              <w:rPr>
                <w:rFonts w:eastAsia="Calibri" w:cs="Calibri"/>
                <w:b/>
                <w:bCs/>
              </w:rPr>
            </w:pPr>
            <w:r w:rsidRPr="005B163E">
              <w:rPr>
                <w:rFonts w:eastAsia="Calibri" w:cs="Calibri"/>
                <w:b/>
                <w:bCs/>
              </w:rPr>
              <w:t>Example</w:t>
            </w:r>
          </w:p>
          <w:p w14:paraId="2ABEF4B9" w14:textId="77777777" w:rsidR="00E9204A" w:rsidRDefault="00E9204A" w:rsidP="00766410">
            <w:pPr>
              <w:rPr>
                <w:rFonts w:eastAsia="Calibri" w:cs="Calibri"/>
              </w:rPr>
            </w:pPr>
            <w:r>
              <w:rPr>
                <w:rFonts w:eastAsia="Calibri" w:cs="Calibri"/>
              </w:rPr>
              <w:t>I</w:t>
            </w:r>
            <w:r w:rsidRPr="005B163E">
              <w:rPr>
                <w:rFonts w:eastAsia="Calibri" w:cs="Calibri"/>
              </w:rPr>
              <w:t>t is your dream to study engineering one day, but as a Grade 10 learner, you realise that you are struggling with Mathematics and are barely passing. Your teachers recommend that you change from Mathematics to Mathematical Literacy, but you know this will prevent you from studying engineering.</w:t>
            </w:r>
          </w:p>
          <w:p w14:paraId="7ABF153E" w14:textId="77777777" w:rsidR="00E9204A" w:rsidRDefault="00E9204A" w:rsidP="00766410">
            <w:pPr>
              <w:rPr>
                <w:rFonts w:eastAsia="Calibri" w:cs="Calibri"/>
              </w:rPr>
            </w:pPr>
            <w:r w:rsidRPr="005B163E">
              <w:rPr>
                <w:rFonts w:eastAsia="Calibri" w:cs="Calibri"/>
              </w:rPr>
              <w:t xml:space="preserve">A responsible choice may be to get a tutor or extra help to improve your marks. A poor choice may be to change subjects without </w:t>
            </w:r>
            <w:r>
              <w:rPr>
                <w:rFonts w:eastAsia="Calibri" w:cs="Calibri"/>
              </w:rPr>
              <w:t>carefully considering how this could affect your future goals</w:t>
            </w:r>
            <w:r w:rsidRPr="005B163E">
              <w:rPr>
                <w:rFonts w:eastAsia="Calibri" w:cs="Calibri"/>
              </w:rPr>
              <w:t>.</w:t>
            </w:r>
          </w:p>
        </w:tc>
      </w:tr>
    </w:tbl>
    <w:p w14:paraId="5BB9A364" w14:textId="77777777" w:rsidR="00E9204A" w:rsidRPr="0031013D" w:rsidRDefault="00E9204A" w:rsidP="00E9204A">
      <w:pPr>
        <w:rPr>
          <w:rFonts w:eastAsia="Calibri" w:cs="Calibri"/>
          <w:b/>
          <w:bCs/>
          <w:color w:val="501549" w:themeColor="accent5" w:themeShade="80"/>
          <w:sz w:val="28"/>
          <w:szCs w:val="28"/>
        </w:rPr>
      </w:pPr>
      <w:r w:rsidRPr="0031013D">
        <w:rPr>
          <w:rFonts w:eastAsia="Calibri" w:cs="Calibri"/>
          <w:b/>
          <w:bCs/>
          <w:color w:val="501549" w:themeColor="accent5" w:themeShade="80"/>
          <w:sz w:val="28"/>
          <w:szCs w:val="28"/>
        </w:rPr>
        <w:t>Problem-solving skills</w:t>
      </w:r>
    </w:p>
    <w:p w14:paraId="7BBE1688" w14:textId="77777777" w:rsidR="00E9204A" w:rsidRPr="0031013D" w:rsidRDefault="00E9204A" w:rsidP="00E9204A">
      <w:pPr>
        <w:rPr>
          <w:rFonts w:eastAsia="Calibri" w:cs="Calibri"/>
        </w:rPr>
      </w:pPr>
      <w:r w:rsidRPr="0031013D">
        <w:rPr>
          <w:rFonts w:eastAsia="Calibri" w:cs="Calibri"/>
        </w:rPr>
        <w:t>Sometimes difficult decisions require a plan. You can use problem-solving skills by following these steps:</w:t>
      </w:r>
    </w:p>
    <w:p w14:paraId="46734C21" w14:textId="77777777" w:rsidR="00E9204A" w:rsidRPr="0031013D" w:rsidRDefault="00E9204A" w:rsidP="00E9204A">
      <w:pPr>
        <w:pStyle w:val="ListParagraph"/>
        <w:numPr>
          <w:ilvl w:val="0"/>
          <w:numId w:val="34"/>
        </w:numPr>
        <w:ind w:left="426"/>
        <w:rPr>
          <w:rFonts w:eastAsia="Calibri" w:cs="Calibri"/>
        </w:rPr>
      </w:pPr>
      <w:r w:rsidRPr="0031013D">
        <w:rPr>
          <w:rFonts w:eastAsia="Calibri" w:cs="Calibri"/>
        </w:rPr>
        <w:t>Describe the problem</w:t>
      </w:r>
    </w:p>
    <w:p w14:paraId="503C570B" w14:textId="77777777" w:rsidR="00E9204A" w:rsidRPr="0031013D" w:rsidRDefault="00E9204A" w:rsidP="00E9204A">
      <w:pPr>
        <w:pStyle w:val="ListParagraph"/>
        <w:numPr>
          <w:ilvl w:val="0"/>
          <w:numId w:val="34"/>
        </w:numPr>
        <w:ind w:left="426"/>
        <w:rPr>
          <w:rFonts w:eastAsia="Calibri" w:cs="Calibri"/>
        </w:rPr>
      </w:pPr>
      <w:r w:rsidRPr="0031013D">
        <w:rPr>
          <w:rFonts w:eastAsia="Calibri" w:cs="Calibri"/>
        </w:rPr>
        <w:t>Suggest possible solutions</w:t>
      </w:r>
    </w:p>
    <w:p w14:paraId="35E41EA8" w14:textId="77777777" w:rsidR="00E9204A" w:rsidRPr="0031013D" w:rsidRDefault="00E9204A" w:rsidP="00E9204A">
      <w:pPr>
        <w:pStyle w:val="ListParagraph"/>
        <w:numPr>
          <w:ilvl w:val="0"/>
          <w:numId w:val="34"/>
        </w:numPr>
        <w:ind w:left="426"/>
        <w:rPr>
          <w:rFonts w:eastAsia="Calibri" w:cs="Calibri"/>
        </w:rPr>
      </w:pPr>
      <w:r w:rsidRPr="0031013D">
        <w:rPr>
          <w:rFonts w:eastAsia="Calibri" w:cs="Calibri"/>
        </w:rPr>
        <w:t>Think about the effects of each solution</w:t>
      </w:r>
    </w:p>
    <w:p w14:paraId="0B78EED2" w14:textId="77777777" w:rsidR="00E9204A" w:rsidRPr="0031013D" w:rsidRDefault="00E9204A" w:rsidP="00E9204A">
      <w:pPr>
        <w:pStyle w:val="ListParagraph"/>
        <w:numPr>
          <w:ilvl w:val="0"/>
          <w:numId w:val="34"/>
        </w:numPr>
        <w:ind w:left="426"/>
        <w:rPr>
          <w:rFonts w:eastAsia="Calibri" w:cs="Calibri"/>
        </w:rPr>
      </w:pPr>
      <w:r w:rsidRPr="0031013D">
        <w:rPr>
          <w:rFonts w:eastAsia="Calibri" w:cs="Calibri"/>
        </w:rPr>
        <w:t>Choose the best solution</w:t>
      </w:r>
    </w:p>
    <w:p w14:paraId="396EB552" w14:textId="77777777" w:rsidR="00E9204A" w:rsidRDefault="00E9204A" w:rsidP="00E9204A">
      <w:pPr>
        <w:pStyle w:val="ListParagraph"/>
        <w:numPr>
          <w:ilvl w:val="0"/>
          <w:numId w:val="34"/>
        </w:numPr>
        <w:ind w:left="426"/>
        <w:rPr>
          <w:rFonts w:eastAsia="Calibri" w:cs="Calibri"/>
        </w:rPr>
      </w:pPr>
      <w:r w:rsidRPr="0031013D">
        <w:rPr>
          <w:rFonts w:eastAsia="Calibri" w:cs="Calibri"/>
        </w:rPr>
        <w:t>Act on the solution</w:t>
      </w:r>
    </w:p>
    <w:p w14:paraId="672EEC1E" w14:textId="77777777" w:rsidR="00E9204A" w:rsidRDefault="00E9204A" w:rsidP="00E9204A">
      <w:pPr>
        <w:rPr>
          <w:rFonts w:eastAsia="Calibri" w:cs="Calibri"/>
        </w:rPr>
      </w:pPr>
    </w:p>
    <w:p w14:paraId="0E25393B" w14:textId="77777777" w:rsidR="00E9204A" w:rsidRPr="0031013D" w:rsidRDefault="00E9204A" w:rsidP="00E9204A">
      <w:pPr>
        <w:rPr>
          <w:rFonts w:eastAsia="Calibri" w:cs="Calibri"/>
          <w:b/>
          <w:bCs/>
          <w:color w:val="501549" w:themeColor="accent5" w:themeShade="80"/>
          <w:sz w:val="28"/>
          <w:szCs w:val="28"/>
        </w:rPr>
      </w:pPr>
      <w:r w:rsidRPr="0031013D">
        <w:rPr>
          <w:rFonts w:eastAsia="Calibri" w:cs="Calibri"/>
          <w:b/>
          <w:bCs/>
          <w:color w:val="501549" w:themeColor="accent5" w:themeShade="80"/>
          <w:sz w:val="28"/>
          <w:szCs w:val="28"/>
        </w:rPr>
        <w:t>Communication skills</w:t>
      </w:r>
    </w:p>
    <w:p w14:paraId="4511495A" w14:textId="77777777" w:rsidR="00E9204A" w:rsidRDefault="00E9204A" w:rsidP="00E9204A">
      <w:pPr>
        <w:rPr>
          <w:rFonts w:eastAsia="Calibri" w:cs="Calibri"/>
        </w:rPr>
      </w:pPr>
      <w:r w:rsidRPr="0031013D">
        <w:rPr>
          <w:rFonts w:eastAsia="Calibri" w:cs="Calibri"/>
        </w:rPr>
        <w:t xml:space="preserve">Once you have </w:t>
      </w:r>
      <w:proofErr w:type="gramStart"/>
      <w:r w:rsidRPr="0031013D">
        <w:rPr>
          <w:rFonts w:eastAsia="Calibri" w:cs="Calibri"/>
        </w:rPr>
        <w:t>made a decision</w:t>
      </w:r>
      <w:proofErr w:type="gramEnd"/>
      <w:r w:rsidRPr="0031013D">
        <w:rPr>
          <w:rFonts w:eastAsia="Calibri" w:cs="Calibri"/>
        </w:rPr>
        <w:t>, it is important to communicate your choice clearly. Some people struggle to communicate because they fear what their friends will say. Good communication helps prevent misunderstandings. It also allows you to express your honest feelings and be clear about what you will and will not do.</w:t>
      </w:r>
    </w:p>
    <w:p w14:paraId="4337CF05" w14:textId="77777777" w:rsidR="00E9204A" w:rsidRDefault="00E9204A" w:rsidP="00E9204A">
      <w:pPr>
        <w:rPr>
          <w:rFonts w:eastAsia="Calibri" w:cs="Calibri"/>
        </w:rPr>
      </w:pPr>
    </w:p>
    <w:p w14:paraId="4F0DDE0A" w14:textId="77777777" w:rsidR="00E9204A" w:rsidRPr="0031013D" w:rsidRDefault="00E9204A" w:rsidP="00E9204A">
      <w:pPr>
        <w:rPr>
          <w:rFonts w:eastAsia="Calibri" w:cs="Calibri"/>
          <w:b/>
          <w:bCs/>
          <w:color w:val="501549" w:themeColor="accent5" w:themeShade="80"/>
          <w:sz w:val="28"/>
          <w:szCs w:val="28"/>
        </w:rPr>
      </w:pPr>
      <w:r w:rsidRPr="0031013D">
        <w:rPr>
          <w:rFonts w:eastAsia="Calibri" w:cs="Calibri"/>
          <w:b/>
          <w:bCs/>
          <w:color w:val="501549" w:themeColor="accent5" w:themeShade="80"/>
          <w:sz w:val="28"/>
          <w:szCs w:val="28"/>
        </w:rPr>
        <w:t>Assertiveness</w:t>
      </w:r>
    </w:p>
    <w:p w14:paraId="620BFCB3" w14:textId="77777777" w:rsidR="00E9204A" w:rsidRDefault="00E9204A" w:rsidP="00E9204A">
      <w:pPr>
        <w:rPr>
          <w:rFonts w:eastAsia="Calibri" w:cs="Calibri"/>
        </w:rPr>
      </w:pPr>
      <w:r w:rsidRPr="0031013D">
        <w:rPr>
          <w:rFonts w:eastAsia="Calibri" w:cs="Calibri"/>
        </w:rPr>
        <w:t>Being assertive means standing up for your rights and needs. You communicate honestly, openly and respectfully. You explain how you feel, what decision you have made, and show understanding of the other person’s point of view, even if you do not agree with them.</w:t>
      </w:r>
      <w:r>
        <w:rPr>
          <w:rFonts w:eastAsia="Calibri" w:cs="Calibri"/>
        </w:rPr>
        <w:t xml:space="preserve"> </w:t>
      </w:r>
    </w:p>
    <w:p w14:paraId="00EA3B6B" w14:textId="77777777" w:rsidR="00E9204A" w:rsidRPr="0031013D" w:rsidRDefault="00E9204A" w:rsidP="00E9204A">
      <w:pPr>
        <w:rPr>
          <w:rFonts w:eastAsia="Calibri" w:cs="Calibri"/>
          <w:sz w:val="12"/>
          <w:szCs w:val="12"/>
        </w:rPr>
      </w:pPr>
    </w:p>
    <w:p w14:paraId="34F629ED" w14:textId="77777777" w:rsidR="00E9204A" w:rsidRDefault="00E9204A" w:rsidP="00E9204A">
      <w:pPr>
        <w:rPr>
          <w:rFonts w:eastAsia="Calibri" w:cs="Calibri"/>
        </w:rPr>
      </w:pPr>
      <w:r w:rsidRPr="0031013D">
        <w:rPr>
          <w:rFonts w:eastAsia="Calibri" w:cs="Calibri"/>
        </w:rPr>
        <w:t>It is important to communicate your decision clearly. Saying "no" to sex must be clear and non-negotiable. This means facing the person, using eye contact and standing with your body facing them so that your words and body language both say "no".</w:t>
      </w:r>
    </w:p>
    <w:p w14:paraId="62B32976" w14:textId="77777777" w:rsidR="00E9204A" w:rsidRDefault="00E9204A" w:rsidP="00E9204A">
      <w:pPr>
        <w:rPr>
          <w:rFonts w:eastAsia="Calibri" w:cs="Calibri"/>
        </w:rPr>
      </w:pPr>
    </w:p>
    <w:p w14:paraId="0E4A7A56" w14:textId="77777777" w:rsidR="00E9204A" w:rsidRPr="0031013D" w:rsidRDefault="00E9204A" w:rsidP="00E9204A">
      <w:pPr>
        <w:rPr>
          <w:rFonts w:eastAsia="Calibri" w:cs="Calibri"/>
          <w:b/>
          <w:bCs/>
          <w:color w:val="501549" w:themeColor="accent5" w:themeShade="80"/>
          <w:sz w:val="28"/>
          <w:szCs w:val="28"/>
        </w:rPr>
      </w:pPr>
      <w:r w:rsidRPr="0031013D">
        <w:rPr>
          <w:rFonts w:eastAsia="Calibri" w:cs="Calibri"/>
          <w:b/>
          <w:bCs/>
          <w:color w:val="501549" w:themeColor="accent5" w:themeShade="80"/>
          <w:sz w:val="28"/>
          <w:szCs w:val="28"/>
        </w:rPr>
        <w:t>Negotiation skills</w:t>
      </w:r>
    </w:p>
    <w:p w14:paraId="5A43E498" w14:textId="77777777" w:rsidR="00E9204A" w:rsidRPr="0031013D" w:rsidRDefault="00E9204A" w:rsidP="00E9204A">
      <w:pPr>
        <w:rPr>
          <w:rFonts w:eastAsia="Calibri" w:cs="Calibri"/>
        </w:rPr>
      </w:pPr>
      <w:r w:rsidRPr="0031013D">
        <w:rPr>
          <w:rFonts w:eastAsia="Calibri" w:cs="Calibri"/>
        </w:rPr>
        <w:t>Negotiation means discussing an issue with another person until you reach an acceptable solution. This skill works well in conflict situations. It is important not to respond only with emotion, but to remain calm, listen to one another and work together to resolve the conflict.</w:t>
      </w:r>
    </w:p>
    <w:p w14:paraId="79A593A0" w14:textId="77777777" w:rsidR="00E9204A" w:rsidRPr="00E9796C" w:rsidRDefault="00E9204A" w:rsidP="00E9204A">
      <w:pPr>
        <w:rPr>
          <w:rFonts w:eastAsia="Calibri" w:cs="Calibri"/>
        </w:rPr>
      </w:pPr>
    </w:p>
    <w:p w14:paraId="601D5D5B" w14:textId="77777777" w:rsidR="00E9204A" w:rsidRPr="00A7700B" w:rsidRDefault="00E9204A" w:rsidP="00E9204A">
      <w:pPr>
        <w:rPr>
          <w:rFonts w:eastAsia="Calibri" w:cs="Calibri"/>
          <w:b/>
          <w:bCs/>
          <w:color w:val="501549" w:themeColor="accent5" w:themeShade="80"/>
          <w:sz w:val="28"/>
          <w:szCs w:val="28"/>
        </w:rPr>
      </w:pPr>
      <w:r w:rsidRPr="00A7700B">
        <w:rPr>
          <w:rFonts w:eastAsia="Calibri" w:cs="Calibri"/>
          <w:b/>
          <w:bCs/>
          <w:color w:val="501549" w:themeColor="accent5" w:themeShade="80"/>
          <w:sz w:val="28"/>
          <w:szCs w:val="28"/>
        </w:rPr>
        <w:t>Applying strategies to make responsible decisions</w:t>
      </w:r>
    </w:p>
    <w:p w14:paraId="61934C31" w14:textId="77777777" w:rsidR="00E9204A" w:rsidRDefault="00E9204A" w:rsidP="00E9204A">
      <w:pPr>
        <w:tabs>
          <w:tab w:val="left" w:pos="8904"/>
        </w:tabs>
        <w:rPr>
          <w:rFonts w:eastAsia="Calibri" w:cs="Calibri"/>
          <w:color w:val="000000"/>
        </w:rPr>
      </w:pPr>
      <w:r w:rsidRPr="009959F4">
        <w:rPr>
          <w:rFonts w:eastAsia="Calibri" w:cs="Calibri"/>
          <w:color w:val="000000"/>
        </w:rPr>
        <w:t xml:space="preserve">In </w:t>
      </w:r>
      <w:r>
        <w:rPr>
          <w:rFonts w:eastAsia="Calibri" w:cs="Calibri"/>
          <w:color w:val="000000"/>
        </w:rPr>
        <w:t>Lesson 4</w:t>
      </w:r>
      <w:r w:rsidRPr="009959F4">
        <w:rPr>
          <w:rFonts w:eastAsia="Calibri" w:cs="Calibri"/>
          <w:color w:val="000000"/>
        </w:rPr>
        <w:t xml:space="preserve">, </w:t>
      </w:r>
      <w:r>
        <w:rPr>
          <w:rFonts w:eastAsia="Calibri" w:cs="Calibri"/>
          <w:color w:val="000000"/>
        </w:rPr>
        <w:t>you learnt</w:t>
      </w:r>
      <w:r w:rsidRPr="009959F4">
        <w:rPr>
          <w:rFonts w:eastAsia="Calibri" w:cs="Calibri"/>
          <w:color w:val="000000"/>
        </w:rPr>
        <w:t xml:space="preserve"> about strategies such as saying "no", protecting yourself, taking responsibility and setting clear boundaries.</w:t>
      </w:r>
      <w:r>
        <w:rPr>
          <w:rFonts w:eastAsia="Calibri" w:cs="Calibri"/>
          <w:color w:val="000000"/>
        </w:rPr>
        <w:t xml:space="preserve"> Another</w:t>
      </w:r>
      <w:r w:rsidRPr="000074AF">
        <w:rPr>
          <w:rFonts w:eastAsia="Calibri" w:cs="Calibri"/>
          <w:color w:val="000000"/>
        </w:rPr>
        <w:t xml:space="preserve"> practical strategy </w:t>
      </w:r>
      <w:r>
        <w:rPr>
          <w:rFonts w:eastAsia="Calibri" w:cs="Calibri"/>
          <w:color w:val="000000"/>
        </w:rPr>
        <w:t>for</w:t>
      </w:r>
      <w:r w:rsidRPr="000074AF">
        <w:rPr>
          <w:rFonts w:eastAsia="Calibri" w:cs="Calibri"/>
          <w:color w:val="000000"/>
        </w:rPr>
        <w:t xml:space="preserve"> making a difficult decision is the </w:t>
      </w:r>
      <w:r w:rsidRPr="000074AF">
        <w:rPr>
          <w:rFonts w:eastAsia="Calibri" w:cs="Calibri"/>
          <w:b/>
          <w:bCs/>
          <w:color w:val="000000"/>
        </w:rPr>
        <w:t xml:space="preserve">Pause and Evaluate </w:t>
      </w:r>
      <w:r>
        <w:rPr>
          <w:rFonts w:eastAsia="Calibri" w:cs="Calibri"/>
          <w:b/>
          <w:bCs/>
          <w:color w:val="000000"/>
        </w:rPr>
        <w:t>Strategy</w:t>
      </w:r>
      <w:r w:rsidRPr="009959F4">
        <w:rPr>
          <w:rFonts w:eastAsia="Calibri" w:cs="Calibri"/>
          <w:color w:val="000000"/>
        </w:rPr>
        <w:t xml:space="preserve">. </w:t>
      </w:r>
      <w:r>
        <w:rPr>
          <w:rFonts w:eastAsia="Calibri" w:cs="Calibri"/>
          <w:color w:val="000000"/>
        </w:rPr>
        <w:t>Follow these two steps to ensure you don't</w:t>
      </w:r>
      <w:r w:rsidRPr="009959F4">
        <w:rPr>
          <w:rFonts w:eastAsia="Calibri" w:cs="Calibri"/>
          <w:color w:val="000000"/>
        </w:rPr>
        <w:t xml:space="preserve"> make decisions in a rush. </w:t>
      </w:r>
    </w:p>
    <w:p w14:paraId="6ADECF5C" w14:textId="77777777" w:rsidR="00E9204A" w:rsidRDefault="00E9204A" w:rsidP="00E9204A">
      <w:pPr>
        <w:tabs>
          <w:tab w:val="left" w:pos="8904"/>
        </w:tabs>
        <w:rPr>
          <w:rFonts w:eastAsia="Calibri" w:cs="Calibri"/>
          <w:color w:val="000000"/>
        </w:rPr>
      </w:pPr>
    </w:p>
    <w:p w14:paraId="00C5FB48" w14:textId="77777777" w:rsidR="00E9204A" w:rsidRDefault="00E9204A" w:rsidP="00E9204A">
      <w:pPr>
        <w:ind w:left="720" w:hanging="720"/>
        <w:rPr>
          <w:rFonts w:eastAsia="Calibri" w:cs="Calibri"/>
          <w:color w:val="000000"/>
        </w:rPr>
      </w:pPr>
      <w:r w:rsidRPr="00A7700B">
        <w:rPr>
          <w:rFonts w:eastAsia="Calibri" w:cs="Calibri"/>
          <w:color w:val="501549" w:themeColor="accent5" w:themeShade="80"/>
        </w:rPr>
        <w:t>①</w:t>
      </w:r>
      <w:r>
        <w:rPr>
          <w:rFonts w:eastAsia="Calibri" w:cs="Calibri"/>
          <w:color w:val="000000"/>
        </w:rPr>
        <w:tab/>
      </w:r>
      <w:r w:rsidRPr="009959F4">
        <w:rPr>
          <w:rFonts w:eastAsia="Calibri" w:cs="Calibri"/>
          <w:color w:val="000000"/>
        </w:rPr>
        <w:t xml:space="preserve">When you feel under pressure, </w:t>
      </w:r>
      <w:r w:rsidRPr="009959F4">
        <w:rPr>
          <w:rFonts w:eastAsia="Calibri" w:cs="Calibri"/>
          <w:b/>
          <w:bCs/>
          <w:color w:val="000000"/>
        </w:rPr>
        <w:t>pause</w:t>
      </w:r>
      <w:r w:rsidRPr="009959F4">
        <w:rPr>
          <w:rFonts w:eastAsia="Calibri" w:cs="Calibri"/>
          <w:color w:val="000000"/>
        </w:rPr>
        <w:t>. Move away from the situation if you need to, so that you can think clearly.</w:t>
      </w:r>
    </w:p>
    <w:p w14:paraId="46459A33" w14:textId="77777777" w:rsidR="00E9204A" w:rsidRDefault="00E9204A" w:rsidP="00E9204A">
      <w:pPr>
        <w:tabs>
          <w:tab w:val="left" w:pos="8904"/>
        </w:tabs>
        <w:rPr>
          <w:rFonts w:eastAsia="Calibri" w:cs="Calibri"/>
          <w:color w:val="000000"/>
        </w:rPr>
      </w:pPr>
    </w:p>
    <w:p w14:paraId="77397456" w14:textId="77777777" w:rsidR="00E9204A" w:rsidRDefault="00E9204A" w:rsidP="00E9204A">
      <w:pPr>
        <w:rPr>
          <w:rFonts w:eastAsia="Calibri" w:cs="Calibri"/>
          <w:color w:val="000000"/>
        </w:rPr>
      </w:pPr>
      <w:r w:rsidRPr="00A7700B">
        <w:rPr>
          <w:rFonts w:eastAsia="Calibri" w:cs="Calibri"/>
          <w:color w:val="501549" w:themeColor="accent5" w:themeShade="80"/>
        </w:rPr>
        <w:t>②</w:t>
      </w:r>
      <w:r>
        <w:rPr>
          <w:rFonts w:eastAsia="Calibri" w:cs="Calibri"/>
          <w:color w:val="000000"/>
        </w:rPr>
        <w:tab/>
      </w:r>
      <w:r w:rsidRPr="009959F4">
        <w:rPr>
          <w:rFonts w:eastAsia="Calibri" w:cs="Calibri"/>
          <w:color w:val="000000"/>
        </w:rPr>
        <w:t xml:space="preserve">Then </w:t>
      </w:r>
      <w:r w:rsidRPr="009959F4">
        <w:rPr>
          <w:rFonts w:eastAsia="Calibri" w:cs="Calibri"/>
          <w:b/>
          <w:bCs/>
          <w:color w:val="000000"/>
        </w:rPr>
        <w:t>evaluate</w:t>
      </w:r>
      <w:r w:rsidRPr="009959F4">
        <w:rPr>
          <w:rFonts w:eastAsia="Calibri" w:cs="Calibri"/>
          <w:color w:val="000000"/>
        </w:rPr>
        <w:t xml:space="preserve"> the situation by asking yourself: </w:t>
      </w:r>
    </w:p>
    <w:p w14:paraId="7230FC6D" w14:textId="77777777" w:rsidR="00E9204A" w:rsidRDefault="00E9204A" w:rsidP="00E9204A">
      <w:pPr>
        <w:pStyle w:val="ListParagraph"/>
        <w:numPr>
          <w:ilvl w:val="0"/>
          <w:numId w:val="35"/>
        </w:numPr>
        <w:ind w:left="1134" w:hanging="382"/>
        <w:rPr>
          <w:rFonts w:eastAsia="Calibri" w:cs="Calibri"/>
          <w:color w:val="000000"/>
        </w:rPr>
      </w:pPr>
      <w:r w:rsidRPr="00A7700B">
        <w:rPr>
          <w:rFonts w:eastAsia="Calibri" w:cs="Calibri"/>
          <w:color w:val="000000"/>
        </w:rPr>
        <w:t xml:space="preserve">Do I really want to do this, or am I only doing it to please someone else? </w:t>
      </w:r>
    </w:p>
    <w:p w14:paraId="5C50E518" w14:textId="77777777" w:rsidR="00E9204A" w:rsidRDefault="00E9204A" w:rsidP="00E9204A">
      <w:pPr>
        <w:pStyle w:val="ListParagraph"/>
        <w:numPr>
          <w:ilvl w:val="0"/>
          <w:numId w:val="35"/>
        </w:numPr>
        <w:ind w:left="1134" w:hanging="382"/>
        <w:rPr>
          <w:rFonts w:eastAsia="Calibri" w:cs="Calibri"/>
          <w:color w:val="000000"/>
        </w:rPr>
      </w:pPr>
      <w:r w:rsidRPr="00A7700B">
        <w:rPr>
          <w:rFonts w:eastAsia="Calibri" w:cs="Calibri"/>
          <w:color w:val="000000"/>
        </w:rPr>
        <w:t xml:space="preserve">Does this choice fit with my values and boundaries? </w:t>
      </w:r>
    </w:p>
    <w:p w14:paraId="2671C188" w14:textId="77777777" w:rsidR="00E9204A" w:rsidRPr="00A7700B" w:rsidRDefault="00E9204A" w:rsidP="00E9204A">
      <w:pPr>
        <w:pStyle w:val="ListParagraph"/>
        <w:numPr>
          <w:ilvl w:val="0"/>
          <w:numId w:val="35"/>
        </w:numPr>
        <w:ind w:left="1134" w:hanging="382"/>
        <w:rPr>
          <w:rFonts w:eastAsia="Calibri" w:cs="Calibri"/>
          <w:color w:val="000000"/>
        </w:rPr>
      </w:pPr>
      <w:r w:rsidRPr="00A7700B">
        <w:rPr>
          <w:rFonts w:eastAsia="Calibri" w:cs="Calibri"/>
          <w:color w:val="000000"/>
        </w:rPr>
        <w:t>Could this decision affect who I want to become in the future?</w:t>
      </w:r>
    </w:p>
    <w:p w14:paraId="751A42E3" w14:textId="77777777" w:rsidR="00E9204A" w:rsidRDefault="00E9204A" w:rsidP="00E9204A">
      <w:pPr>
        <w:tabs>
          <w:tab w:val="left" w:pos="8904"/>
        </w:tabs>
        <w:rPr>
          <w:rFonts w:eastAsia="Calibri" w:cs="Calibri"/>
          <w:color w:val="000000"/>
        </w:rPr>
      </w:pPr>
    </w:p>
    <w:p w14:paraId="0B84FF6C" w14:textId="77777777" w:rsidR="00E9204A" w:rsidRPr="00A7700B" w:rsidRDefault="00E9204A" w:rsidP="00E9204A">
      <w:pPr>
        <w:tabs>
          <w:tab w:val="left" w:pos="8904"/>
        </w:tabs>
        <w:rPr>
          <w:rFonts w:eastAsia="Calibri" w:cs="Calibri"/>
          <w:color w:val="000000"/>
        </w:rPr>
      </w:pPr>
      <w:r w:rsidRPr="00A7700B">
        <w:rPr>
          <w:rFonts w:eastAsia="Calibri" w:cs="Calibri"/>
          <w:color w:val="000000"/>
        </w:rPr>
        <w:t>If you still cannot decide, leave the situation. You can always come back to the decision later when you have had time to think clearly.</w:t>
      </w:r>
    </w:p>
    <w:p w14:paraId="08477694" w14:textId="77777777" w:rsidR="00E9204A" w:rsidRPr="009959F4" w:rsidRDefault="00E9204A" w:rsidP="00E9204A">
      <w:pPr>
        <w:tabs>
          <w:tab w:val="left" w:pos="8904"/>
        </w:tabs>
        <w:rPr>
          <w:rFonts w:eastAsia="Calibri" w:cs="Calibri"/>
          <w:color w:val="000000"/>
        </w:rPr>
      </w:pPr>
    </w:p>
    <w:p w14:paraId="389CC2EA" w14:textId="77777777" w:rsidR="00E9204A" w:rsidRPr="00E9796C" w:rsidRDefault="00E9204A" w:rsidP="00E9204A">
      <w:pPr>
        <w:rPr>
          <w:rFonts w:eastAsia="Calibri" w:cs="Calibri"/>
        </w:rPr>
      </w:pPr>
    </w:p>
    <w:p w14:paraId="70EE58DB" w14:textId="77777777" w:rsidR="00E9204A" w:rsidRPr="00E9796C" w:rsidRDefault="00E9204A" w:rsidP="00E9204A">
      <w:pPr>
        <w:rPr>
          <w:rFonts w:eastAsia="Calibri" w:cs="Calibri"/>
        </w:rPr>
      </w:pPr>
    </w:p>
    <w:p w14:paraId="02D3BF33" w14:textId="77777777" w:rsidR="00E9204A" w:rsidRDefault="00E9204A" w:rsidP="00E9204A">
      <w:pPr>
        <w:rPr>
          <w:rFonts w:eastAsia="Calibri" w:cs="Calibri"/>
        </w:rPr>
      </w:pPr>
    </w:p>
    <w:p w14:paraId="105AC1E6" w14:textId="77777777" w:rsidR="00E9204A" w:rsidRPr="00E9796C" w:rsidRDefault="00E9204A" w:rsidP="00E9204A">
      <w:pPr>
        <w:rPr>
          <w:rFonts w:eastAsia="Calibri" w:cs="Calibri"/>
        </w:rPr>
      </w:pPr>
    </w:p>
    <w:p w14:paraId="04CD5B25" w14:textId="77777777" w:rsidR="00E9204A" w:rsidRPr="008D5609" w:rsidRDefault="00E9204A" w:rsidP="00E9204A">
      <w:pPr>
        <w:rPr>
          <w:rFonts w:eastAsia="Calibri" w:cs="Calibri"/>
          <w:b/>
          <w:bCs/>
          <w:sz w:val="22"/>
          <w:szCs w:val="22"/>
        </w:rPr>
      </w:pPr>
      <w:r w:rsidRPr="008D5609">
        <w:rPr>
          <w:rFonts w:eastAsia="Calibri" w:cs="Calibri"/>
          <w:b/>
          <w:bCs/>
          <w:sz w:val="22"/>
          <w:szCs w:val="22"/>
        </w:rPr>
        <w:br w:type="page"/>
      </w:r>
    </w:p>
    <w:p w14:paraId="6ABDF592" w14:textId="77777777" w:rsidR="00E9204A" w:rsidRPr="00DB4C4E" w:rsidRDefault="00E9204A" w:rsidP="00E9204A">
      <w:pPr>
        <w:shd w:val="clear" w:color="auto" w:fill="000000"/>
        <w:rPr>
          <w:rFonts w:eastAsia="Century Gothic" w:cs="Calibri"/>
          <w:b/>
          <w:sz w:val="28"/>
          <w:szCs w:val="28"/>
        </w:rPr>
      </w:pPr>
      <w:r w:rsidRPr="00DB4C4E">
        <w:rPr>
          <w:rFonts w:eastAsia="Century Gothic" w:cs="Calibri"/>
          <w:b/>
          <w:sz w:val="28"/>
          <w:szCs w:val="28"/>
        </w:rPr>
        <w:t xml:space="preserve">Lesson </w:t>
      </w:r>
      <w:r>
        <w:rPr>
          <w:rFonts w:eastAsia="Century Gothic" w:cs="Calibri"/>
          <w:b/>
          <w:sz w:val="28"/>
          <w:szCs w:val="28"/>
        </w:rPr>
        <w:t>6</w:t>
      </w:r>
    </w:p>
    <w:p w14:paraId="1482C3E6" w14:textId="77777777" w:rsidR="00E9204A" w:rsidRPr="00DB4C4E" w:rsidRDefault="00E9204A" w:rsidP="00E9204A">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E9204A" w:rsidRPr="00DB4C4E" w14:paraId="7309174B" w14:textId="77777777" w:rsidTr="00766410">
        <w:tc>
          <w:tcPr>
            <w:tcW w:w="10456" w:type="dxa"/>
            <w:shd w:val="clear" w:color="auto" w:fill="F2F2F2" w:themeFill="background1" w:themeFillShade="F2"/>
          </w:tcPr>
          <w:p w14:paraId="77A20A92" w14:textId="77777777" w:rsidR="00E9204A" w:rsidRPr="00DB4C4E" w:rsidRDefault="00E9204A" w:rsidP="00766410">
            <w:pPr>
              <w:rPr>
                <w:rFonts w:eastAsia="Calibri" w:cs="Calibri"/>
              </w:rPr>
            </w:pPr>
            <w:r w:rsidRPr="00DB4C4E">
              <w:rPr>
                <w:rFonts w:eastAsia="Calibri" w:cs="Calibri"/>
              </w:rPr>
              <w:t>In this lesson</w:t>
            </w:r>
            <w:sdt>
              <w:sdtPr>
                <w:rPr>
                  <w:rFonts w:cs="Calibri"/>
                </w:rPr>
                <w:tag w:val="goog_rdk_0"/>
                <w:id w:val="288099012"/>
              </w:sdtPr>
              <w:sdtContent>
                <w:r w:rsidRPr="00DB4C4E">
                  <w:rPr>
                    <w:rFonts w:eastAsia="Calibri" w:cs="Calibri"/>
                  </w:rPr>
                  <w:t>,</w:t>
                </w:r>
              </w:sdtContent>
            </w:sdt>
            <w:r w:rsidRPr="00DB4C4E">
              <w:rPr>
                <w:rFonts w:eastAsia="Calibri" w:cs="Calibri"/>
              </w:rPr>
              <w:t xml:space="preserve"> you will need to understand and apply your knowledge to answer questions on </w:t>
            </w:r>
            <w:r>
              <w:rPr>
                <w:rFonts w:eastAsia="Calibri" w:cs="Calibri"/>
                <w:b/>
                <w:bCs/>
              </w:rPr>
              <w:t>adolescence to adulthood</w:t>
            </w:r>
            <w:r w:rsidRPr="00DB4C4E">
              <w:rPr>
                <w:rFonts w:eastAsia="Calibri" w:cs="Calibri"/>
              </w:rPr>
              <w:t>:</w:t>
            </w:r>
          </w:p>
          <w:p w14:paraId="1E7C6FD6" w14:textId="77777777" w:rsidR="00E9204A" w:rsidRPr="008945DF" w:rsidRDefault="00E9204A" w:rsidP="00E9204A">
            <w:pPr>
              <w:pStyle w:val="ListParagraph"/>
              <w:numPr>
                <w:ilvl w:val="0"/>
                <w:numId w:val="23"/>
              </w:numPr>
              <w:ind w:left="458"/>
              <w:rPr>
                <w:rFonts w:eastAsia="Calibri" w:cs="Calibri"/>
              </w:rPr>
            </w:pPr>
            <w:r w:rsidRPr="008945DF">
              <w:rPr>
                <w:rFonts w:eastAsia="Calibri" w:cs="Calibri"/>
              </w:rPr>
              <w:t xml:space="preserve">Identify and discuss </w:t>
            </w:r>
            <w:r>
              <w:rPr>
                <w:rFonts w:eastAsia="Calibri" w:cs="Calibri"/>
              </w:rPr>
              <w:t xml:space="preserve">the </w:t>
            </w:r>
            <w:r w:rsidRPr="008945DF">
              <w:rPr>
                <w:rFonts w:eastAsia="Calibri" w:cs="Calibri"/>
              </w:rPr>
              <w:t xml:space="preserve">benefits of positive coping strategies that would enhance long-term resilience and </w:t>
            </w:r>
            <w:r>
              <w:rPr>
                <w:rFonts w:eastAsia="Calibri" w:cs="Calibri"/>
              </w:rPr>
              <w:t>well-being</w:t>
            </w:r>
          </w:p>
          <w:p w14:paraId="26DB34B1" w14:textId="77777777" w:rsidR="00E9204A" w:rsidRPr="008945DF" w:rsidRDefault="00E9204A" w:rsidP="00E9204A">
            <w:pPr>
              <w:pStyle w:val="ListParagraph"/>
              <w:numPr>
                <w:ilvl w:val="0"/>
                <w:numId w:val="23"/>
              </w:numPr>
              <w:ind w:left="458"/>
              <w:rPr>
                <w:rFonts w:eastAsia="Calibri" w:cs="Calibri"/>
              </w:rPr>
            </w:pPr>
            <w:r w:rsidRPr="008945DF">
              <w:rPr>
                <w:rFonts w:eastAsia="Calibri" w:cs="Calibri"/>
              </w:rPr>
              <w:t>Practice and demonstrate the problem-solving skills required in relation to sexuality and lifestyle choices as a practical class activity</w:t>
            </w:r>
          </w:p>
          <w:p w14:paraId="42813CDF" w14:textId="77777777" w:rsidR="00E9204A" w:rsidRPr="008945DF" w:rsidRDefault="00E9204A" w:rsidP="00E9204A">
            <w:pPr>
              <w:pStyle w:val="ListParagraph"/>
              <w:numPr>
                <w:ilvl w:val="0"/>
                <w:numId w:val="23"/>
              </w:numPr>
              <w:ind w:left="458"/>
              <w:rPr>
                <w:rFonts w:eastAsia="Calibri" w:cs="Calibri"/>
              </w:rPr>
            </w:pPr>
            <w:r w:rsidRPr="008945DF">
              <w:rPr>
                <w:rFonts w:eastAsia="Calibri" w:cs="Calibri"/>
              </w:rPr>
              <w:t xml:space="preserve">Activities can </w:t>
            </w:r>
            <w:proofErr w:type="gramStart"/>
            <w:r w:rsidRPr="008945DF">
              <w:rPr>
                <w:rFonts w:eastAsia="Calibri" w:cs="Calibri"/>
              </w:rPr>
              <w:t>include:</w:t>
            </w:r>
            <w:proofErr w:type="gramEnd"/>
            <w:r w:rsidRPr="008945DF">
              <w:rPr>
                <w:rFonts w:eastAsia="Calibri" w:cs="Calibri"/>
              </w:rPr>
              <w:t xml:space="preserve"> Role playing; Scenarios; Debate</w:t>
            </w:r>
            <w:r>
              <w:rPr>
                <w:rFonts w:eastAsia="Calibri" w:cs="Calibri"/>
              </w:rPr>
              <w:t>; O</w:t>
            </w:r>
            <w:r w:rsidRPr="008945DF">
              <w:rPr>
                <w:rFonts w:eastAsia="Calibri" w:cs="Calibri"/>
              </w:rPr>
              <w:t>ther</w:t>
            </w:r>
          </w:p>
        </w:tc>
      </w:tr>
    </w:tbl>
    <w:p w14:paraId="3ECF81BF" w14:textId="77777777" w:rsidR="00E9204A" w:rsidRPr="00E9796C" w:rsidRDefault="00E9204A" w:rsidP="00E9204A">
      <w:pPr>
        <w:rPr>
          <w:rFonts w:eastAsia="Calibri" w:cs="Calibri"/>
        </w:rPr>
      </w:pPr>
    </w:p>
    <w:p w14:paraId="39B14CA3" w14:textId="77777777" w:rsidR="00E9204A" w:rsidRPr="009D067E" w:rsidRDefault="00E9204A" w:rsidP="00E9204A">
      <w:pPr>
        <w:rPr>
          <w:rFonts w:eastAsia="Calibri" w:cs="Calibri"/>
          <w:b/>
          <w:bCs/>
          <w:color w:val="501549" w:themeColor="accent5" w:themeShade="80"/>
          <w:sz w:val="28"/>
          <w:szCs w:val="28"/>
        </w:rPr>
      </w:pPr>
      <w:r w:rsidRPr="009D067E">
        <w:rPr>
          <w:rFonts w:eastAsia="Calibri" w:cs="Calibri"/>
          <w:b/>
          <w:bCs/>
          <w:color w:val="501549" w:themeColor="accent5" w:themeShade="80"/>
          <w:sz w:val="28"/>
          <w:szCs w:val="28"/>
        </w:rPr>
        <w:t>The benefits of positive coping strategies that would enhance long-term resilience and well-being</w:t>
      </w:r>
    </w:p>
    <w:p w14:paraId="61D5D14B" w14:textId="77777777" w:rsidR="00E9204A" w:rsidRDefault="00E9204A" w:rsidP="00E9204A">
      <w:pPr>
        <w:rPr>
          <w:rFonts w:eastAsia="Calibri" w:cs="Calibri"/>
        </w:rPr>
      </w:pPr>
      <w:r w:rsidRPr="004A59B7">
        <w:rPr>
          <w:rFonts w:eastAsia="Calibri" w:cs="Calibri"/>
        </w:rPr>
        <w:t>A strategy means that we approach a challenge or stress more systematically. A strategy is useful because it can be used in more than one situation and by more than one person. It can also be shared with others and adapted to suit their circumstances.</w:t>
      </w:r>
    </w:p>
    <w:p w14:paraId="62CB2068" w14:textId="77777777" w:rsidR="00E9204A" w:rsidRPr="00441DE3" w:rsidRDefault="00E9204A" w:rsidP="00E9204A">
      <w:pPr>
        <w:rPr>
          <w:rFonts w:eastAsia="Calibri" w:cs="Calibri"/>
          <w:sz w:val="12"/>
          <w:szCs w:val="12"/>
        </w:rPr>
      </w:pPr>
    </w:p>
    <w:p w14:paraId="25A720C8" w14:textId="77777777" w:rsidR="00E9204A" w:rsidRPr="00F04893" w:rsidRDefault="00E9204A" w:rsidP="00E9204A">
      <w:pPr>
        <w:rPr>
          <w:rFonts w:eastAsia="Calibri" w:cs="Calibri"/>
        </w:rPr>
      </w:pPr>
      <w:r w:rsidRPr="00F04893">
        <w:rPr>
          <w:rFonts w:eastAsia="Calibri" w:cs="Calibri"/>
        </w:rPr>
        <w:t xml:space="preserve">The goal of strategic thinking is to leave us in a better place than where we started. It helps us become better at dealing with challenges. We call this </w:t>
      </w:r>
      <w:r w:rsidRPr="00F04893">
        <w:rPr>
          <w:rFonts w:eastAsia="Calibri" w:cs="Calibri"/>
          <w:b/>
          <w:bCs/>
        </w:rPr>
        <w:t>resilience</w:t>
      </w:r>
      <w:r w:rsidRPr="00F04893">
        <w:rPr>
          <w:rFonts w:eastAsia="Calibri" w:cs="Calibri"/>
        </w:rPr>
        <w:t>.</w:t>
      </w:r>
    </w:p>
    <w:p w14:paraId="17A15AD2" w14:textId="77777777" w:rsidR="00E9204A" w:rsidRPr="00441DE3" w:rsidRDefault="00E9204A" w:rsidP="00E9204A">
      <w:pPr>
        <w:rPr>
          <w:rFonts w:eastAsia="Calibri" w:cs="Calibri"/>
          <w:sz w:val="12"/>
          <w:szCs w:val="12"/>
        </w:rPr>
      </w:pPr>
    </w:p>
    <w:p w14:paraId="2425ECAD" w14:textId="77777777" w:rsidR="00E9204A" w:rsidRDefault="00E9204A" w:rsidP="00E9204A">
      <w:pPr>
        <w:rPr>
          <w:rFonts w:eastAsia="Calibri" w:cs="Calibri"/>
        </w:rPr>
      </w:pPr>
      <w:r w:rsidRPr="00F04893">
        <w:rPr>
          <w:rFonts w:eastAsia="Calibri" w:cs="Calibri"/>
        </w:rPr>
        <w:t xml:space="preserve">When you face a challenge for the first time, it may feel overwhelming. Think of something you are </w:t>
      </w:r>
      <w:proofErr w:type="gramStart"/>
      <w:r w:rsidRPr="00F04893">
        <w:rPr>
          <w:rFonts w:eastAsia="Calibri" w:cs="Calibri"/>
        </w:rPr>
        <w:t>really good</w:t>
      </w:r>
      <w:proofErr w:type="gramEnd"/>
      <w:r w:rsidRPr="00F04893">
        <w:rPr>
          <w:rFonts w:eastAsia="Calibri" w:cs="Calibri"/>
        </w:rPr>
        <w:t xml:space="preserve"> at now. The first time you tried it, you were probably stressed or unsure, but you found a way to improve. </w:t>
      </w:r>
    </w:p>
    <w:p w14:paraId="5DF58023" w14:textId="77777777" w:rsidR="00E9204A" w:rsidRPr="00545765" w:rsidRDefault="00E9204A" w:rsidP="00E9204A">
      <w:pPr>
        <w:rPr>
          <w:rFonts w:eastAsia="Calibri" w:cs="Calibri"/>
          <w:sz w:val="12"/>
          <w:szCs w:val="12"/>
        </w:rPr>
      </w:pPr>
    </w:p>
    <w:p w14:paraId="2E41B002" w14:textId="77777777" w:rsidR="00E9204A" w:rsidRPr="00545765" w:rsidRDefault="00E9204A" w:rsidP="00E9204A">
      <w:pPr>
        <w:rPr>
          <w:rFonts w:eastAsia="Calibri" w:cs="Calibri"/>
          <w:b/>
          <w:bCs/>
          <w:color w:val="501549" w:themeColor="accent5" w:themeShade="80"/>
          <w:sz w:val="28"/>
          <w:szCs w:val="28"/>
        </w:rPr>
      </w:pPr>
      <w:r w:rsidRPr="00545765">
        <w:rPr>
          <w:rFonts w:eastAsia="Calibri" w:cs="Calibri"/>
          <w:b/>
          <w:bCs/>
          <w:color w:val="501549" w:themeColor="accent5" w:themeShade="80"/>
          <w:sz w:val="28"/>
          <w:szCs w:val="28"/>
        </w:rPr>
        <w:t>Unhealthy coping strategies: Avoidance</w:t>
      </w:r>
    </w:p>
    <w:p w14:paraId="290A08C8" w14:textId="77777777" w:rsidR="00E9204A" w:rsidRDefault="00E9204A" w:rsidP="00E9204A">
      <w:pPr>
        <w:rPr>
          <w:rFonts w:eastAsia="Calibri" w:cs="Calibri"/>
        </w:rPr>
      </w:pPr>
      <w:r w:rsidRPr="00E32B8B">
        <w:rPr>
          <w:rFonts w:eastAsia="Calibri" w:cs="Calibri"/>
        </w:rPr>
        <w:t xml:space="preserve">These strategies may seem to offer immediate relief, but the relief is usually temporary. In the long run, avoidance often makes the problem last longer or become worse. </w:t>
      </w:r>
    </w:p>
    <w:p w14:paraId="00FFA226" w14:textId="77777777" w:rsidR="00E9204A" w:rsidRPr="00B60FB7" w:rsidRDefault="00E9204A" w:rsidP="00E9204A">
      <w:pPr>
        <w:rPr>
          <w:rFonts w:eastAsia="Calibri" w:cs="Calibri"/>
          <w:sz w:val="12"/>
          <w:szCs w:val="12"/>
        </w:rPr>
      </w:pPr>
    </w:p>
    <w:p w14:paraId="69FC35D6" w14:textId="77777777" w:rsidR="00E9204A" w:rsidRPr="00B60FB7" w:rsidRDefault="00E9204A" w:rsidP="00E9204A">
      <w:pPr>
        <w:rPr>
          <w:rFonts w:eastAsia="Calibri" w:cs="Calibri"/>
          <w:b/>
          <w:bCs/>
        </w:rPr>
      </w:pPr>
      <w:r w:rsidRPr="00B60FB7">
        <w:rPr>
          <w:rFonts w:eastAsia="Calibri" w:cs="Calibri"/>
          <w:b/>
          <w:bCs/>
        </w:rPr>
        <w:t>Examples:</w:t>
      </w:r>
    </w:p>
    <w:p w14:paraId="0BAA4F21" w14:textId="77777777" w:rsidR="00E9204A" w:rsidRPr="00B60FB7" w:rsidRDefault="00E9204A" w:rsidP="00E9204A">
      <w:pPr>
        <w:pStyle w:val="ListParagraph"/>
        <w:numPr>
          <w:ilvl w:val="0"/>
          <w:numId w:val="36"/>
        </w:numPr>
        <w:ind w:left="426"/>
        <w:rPr>
          <w:rFonts w:eastAsia="Calibri" w:cs="Calibri"/>
        </w:rPr>
      </w:pPr>
      <w:r w:rsidRPr="00B60FB7">
        <w:rPr>
          <w:rFonts w:eastAsia="Calibri" w:cs="Calibri"/>
          <w:b/>
          <w:bCs/>
        </w:rPr>
        <w:t>Digital escapism:</w:t>
      </w:r>
      <w:r w:rsidRPr="00B60FB7">
        <w:rPr>
          <w:rFonts w:eastAsia="Calibri" w:cs="Calibri"/>
        </w:rPr>
        <w:t xml:space="preserve"> Binge-watching videos, gaming or endlessly scrolling through social media. A short distraction can give your mind a break, but too much screen time can become a way of avoiding responsibilities.</w:t>
      </w:r>
    </w:p>
    <w:p w14:paraId="1FAA51A6" w14:textId="77777777" w:rsidR="00E9204A" w:rsidRPr="00B60FB7" w:rsidRDefault="00E9204A" w:rsidP="00E9204A">
      <w:pPr>
        <w:pStyle w:val="ListParagraph"/>
        <w:numPr>
          <w:ilvl w:val="0"/>
          <w:numId w:val="36"/>
        </w:numPr>
        <w:ind w:left="426"/>
        <w:rPr>
          <w:rFonts w:eastAsia="Calibri" w:cs="Calibri"/>
        </w:rPr>
      </w:pPr>
      <w:r w:rsidRPr="00B60FB7">
        <w:rPr>
          <w:rFonts w:eastAsia="Calibri" w:cs="Calibri"/>
          <w:b/>
          <w:bCs/>
        </w:rPr>
        <w:t>Behavioural withdrawal:</w:t>
      </w:r>
      <w:r w:rsidRPr="00B60FB7">
        <w:rPr>
          <w:rFonts w:eastAsia="Calibri" w:cs="Calibri"/>
        </w:rPr>
        <w:t xml:space="preserve"> Sleeping too much, skipping school or isolating yourself in your bedroom to avoid the stressor.</w:t>
      </w:r>
    </w:p>
    <w:p w14:paraId="640B0AAB" w14:textId="77777777" w:rsidR="00E9204A" w:rsidRPr="00B60FB7" w:rsidRDefault="00E9204A" w:rsidP="00E9204A">
      <w:pPr>
        <w:pStyle w:val="ListParagraph"/>
        <w:numPr>
          <w:ilvl w:val="0"/>
          <w:numId w:val="36"/>
        </w:numPr>
        <w:ind w:left="426"/>
        <w:rPr>
          <w:rFonts w:eastAsia="Calibri" w:cs="Calibri"/>
        </w:rPr>
      </w:pPr>
      <w:r w:rsidRPr="00B60FB7">
        <w:rPr>
          <w:rFonts w:eastAsia="Calibri" w:cs="Calibri"/>
          <w:b/>
          <w:bCs/>
        </w:rPr>
        <w:t>Emotional eating:</w:t>
      </w:r>
      <w:r w:rsidRPr="00B60FB7">
        <w:rPr>
          <w:rFonts w:eastAsia="Calibri" w:cs="Calibri"/>
        </w:rPr>
        <w:t xml:space="preserve"> Turning to comfort foods when you feel anxious or overwhelmed, because it gives temporary comfort</w:t>
      </w:r>
    </w:p>
    <w:p w14:paraId="16A53943" w14:textId="77777777" w:rsidR="00E9204A" w:rsidRDefault="00E9204A" w:rsidP="00E9204A">
      <w:pPr>
        <w:rPr>
          <w:rFonts w:eastAsia="Calibri" w:cs="Calibri"/>
        </w:rPr>
      </w:pPr>
    </w:p>
    <w:p w14:paraId="5B926B79" w14:textId="77777777" w:rsidR="00E9204A" w:rsidRPr="00545765" w:rsidRDefault="00E9204A" w:rsidP="00E9204A">
      <w:pPr>
        <w:rPr>
          <w:rFonts w:eastAsia="Calibri" w:cs="Calibri"/>
          <w:b/>
          <w:bCs/>
          <w:color w:val="501549" w:themeColor="accent5" w:themeShade="80"/>
          <w:sz w:val="28"/>
          <w:szCs w:val="28"/>
        </w:rPr>
      </w:pPr>
      <w:r w:rsidRPr="00545765">
        <w:rPr>
          <w:rFonts w:eastAsia="Calibri" w:cs="Calibri"/>
          <w:b/>
          <w:bCs/>
          <w:color w:val="501549" w:themeColor="accent5" w:themeShade="80"/>
          <w:sz w:val="28"/>
          <w:szCs w:val="28"/>
        </w:rPr>
        <w:t>Developing healthy coping strategies</w:t>
      </w:r>
    </w:p>
    <w:p w14:paraId="1B31DA46" w14:textId="77777777" w:rsidR="00E9204A" w:rsidRDefault="00E9204A" w:rsidP="00E9204A">
      <w:pPr>
        <w:rPr>
          <w:rFonts w:eastAsia="Calibri" w:cs="Calibri"/>
        </w:rPr>
      </w:pPr>
      <w:r w:rsidRPr="005352D4">
        <w:rPr>
          <w:rFonts w:eastAsia="Calibri" w:cs="Calibri"/>
        </w:rPr>
        <w:t>It is important to develop healthy coping strategies that help reduce emotional distress or positively manage stressful situations.</w:t>
      </w:r>
    </w:p>
    <w:p w14:paraId="628F76AF" w14:textId="77777777" w:rsidR="00E9204A" w:rsidRPr="00DB25FE" w:rsidRDefault="00E9204A" w:rsidP="00E9204A">
      <w:pPr>
        <w:rPr>
          <w:rFonts w:eastAsia="Calibri" w:cs="Calibri"/>
          <w:b/>
          <w:bCs/>
          <w:color w:val="501549" w:themeColor="accent5" w:themeShade="80"/>
          <w:sz w:val="12"/>
          <w:szCs w:val="12"/>
        </w:rPr>
      </w:pPr>
    </w:p>
    <w:p w14:paraId="34C90DD0" w14:textId="77777777" w:rsidR="00E9204A" w:rsidRDefault="00E9204A" w:rsidP="00E9204A">
      <w:pPr>
        <w:rPr>
          <w:rFonts w:eastAsia="Calibri" w:cs="Calibri"/>
          <w:b/>
          <w:bCs/>
          <w:color w:val="501549" w:themeColor="accent5" w:themeShade="80"/>
        </w:rPr>
      </w:pPr>
      <w:r>
        <w:rPr>
          <w:rFonts w:eastAsia="Calibri" w:cs="Calibri"/>
          <w:b/>
          <w:bCs/>
          <w:color w:val="501549" w:themeColor="accent5" w:themeShade="80"/>
        </w:rPr>
        <w:t>Emotion-focused coping</w:t>
      </w:r>
    </w:p>
    <w:p w14:paraId="2023B02B" w14:textId="77777777" w:rsidR="00E9204A" w:rsidRDefault="00E9204A" w:rsidP="00E9204A">
      <w:pPr>
        <w:rPr>
          <w:rFonts w:eastAsia="Calibri"/>
        </w:rPr>
      </w:pPr>
      <w:r w:rsidRPr="00545765">
        <w:rPr>
          <w:rFonts w:eastAsia="Calibri"/>
        </w:rPr>
        <w:t>When teenagers feel that they cannot change the stressful situation itself, they may focus on managing the emotional distress caused by the situation. This is a much healthier coping strategy than avoidance.</w:t>
      </w:r>
    </w:p>
    <w:p w14:paraId="142A1FAA" w14:textId="77777777" w:rsidR="00E9204A" w:rsidRPr="00DB25FE" w:rsidRDefault="00E9204A" w:rsidP="00E9204A">
      <w:pPr>
        <w:rPr>
          <w:rFonts w:eastAsia="Calibri"/>
          <w:sz w:val="12"/>
          <w:szCs w:val="12"/>
        </w:rPr>
      </w:pPr>
    </w:p>
    <w:p w14:paraId="2F0D7F85" w14:textId="77777777" w:rsidR="00E9204A" w:rsidRPr="00DB25FE" w:rsidRDefault="00E9204A" w:rsidP="00E9204A">
      <w:pPr>
        <w:rPr>
          <w:rFonts w:eastAsia="Calibri"/>
          <w:b/>
          <w:bCs/>
        </w:rPr>
      </w:pPr>
      <w:r w:rsidRPr="00DB25FE">
        <w:rPr>
          <w:rFonts w:eastAsia="Calibri"/>
          <w:b/>
          <w:bCs/>
        </w:rPr>
        <w:t xml:space="preserve">Examples: </w:t>
      </w:r>
    </w:p>
    <w:p w14:paraId="33E1E516" w14:textId="77777777" w:rsidR="00E9204A" w:rsidRPr="00DB25FE" w:rsidRDefault="00E9204A" w:rsidP="00E9204A">
      <w:pPr>
        <w:pStyle w:val="ListParagraph"/>
        <w:numPr>
          <w:ilvl w:val="0"/>
          <w:numId w:val="37"/>
        </w:numPr>
        <w:ind w:left="426"/>
        <w:rPr>
          <w:rFonts w:eastAsia="Calibri"/>
        </w:rPr>
      </w:pPr>
      <w:r w:rsidRPr="00DB25FE">
        <w:rPr>
          <w:rFonts w:eastAsia="Calibri"/>
          <w:b/>
          <w:bCs/>
        </w:rPr>
        <w:t>Social connection:</w:t>
      </w:r>
      <w:r w:rsidRPr="00DB25FE">
        <w:rPr>
          <w:rFonts w:eastAsia="Calibri"/>
        </w:rPr>
        <w:t xml:space="preserve"> Talking to friends or seeking comfort from peers. Peer support is important because teenagers often feel that their friends understand their immediate experiences.</w:t>
      </w:r>
    </w:p>
    <w:p w14:paraId="7C1E59AD" w14:textId="77777777" w:rsidR="00E9204A" w:rsidRPr="00DB25FE" w:rsidRDefault="00E9204A" w:rsidP="00E9204A">
      <w:pPr>
        <w:pStyle w:val="ListParagraph"/>
        <w:numPr>
          <w:ilvl w:val="0"/>
          <w:numId w:val="37"/>
        </w:numPr>
        <w:ind w:left="426"/>
        <w:rPr>
          <w:rFonts w:eastAsia="Calibri"/>
        </w:rPr>
      </w:pPr>
      <w:r w:rsidRPr="00DB25FE">
        <w:rPr>
          <w:rFonts w:eastAsia="Calibri"/>
          <w:b/>
          <w:bCs/>
        </w:rPr>
        <w:t>Physical and creative outlets:</w:t>
      </w:r>
      <w:r w:rsidRPr="00DB25FE">
        <w:rPr>
          <w:rFonts w:eastAsia="Calibri"/>
        </w:rPr>
        <w:t xml:space="preserve"> Using physical or creative activities to release stress, frustration or anxiety. Examples include running, playing team sports, listening to or creating music, and creative writing.</w:t>
      </w:r>
    </w:p>
    <w:p w14:paraId="33633623" w14:textId="77777777" w:rsidR="00E9204A" w:rsidRDefault="00E9204A" w:rsidP="00E9204A">
      <w:pPr>
        <w:pStyle w:val="ListParagraph"/>
        <w:numPr>
          <w:ilvl w:val="0"/>
          <w:numId w:val="37"/>
        </w:numPr>
        <w:ind w:left="426"/>
        <w:rPr>
          <w:rFonts w:eastAsia="Calibri"/>
        </w:rPr>
      </w:pPr>
      <w:r w:rsidRPr="00DB25FE">
        <w:rPr>
          <w:rFonts w:eastAsia="Calibri"/>
          <w:b/>
          <w:bCs/>
        </w:rPr>
        <w:t>Journaling and reflection:</w:t>
      </w:r>
      <w:r w:rsidRPr="00DB25FE">
        <w:rPr>
          <w:rFonts w:eastAsia="Calibri"/>
        </w:rPr>
        <w:t xml:space="preserve"> Writing down thoughts and feelings to process intense emotions. This can help prevent feeling mentally overloaded.</w:t>
      </w:r>
    </w:p>
    <w:p w14:paraId="179F3B0A" w14:textId="77777777" w:rsidR="00E9204A" w:rsidRPr="00E9204A" w:rsidRDefault="00E9204A" w:rsidP="00E9204A">
      <w:pPr>
        <w:ind w:left="66"/>
        <w:rPr>
          <w:rFonts w:eastAsia="Calibri"/>
        </w:rPr>
      </w:pPr>
    </w:p>
    <w:p w14:paraId="0020B2F6" w14:textId="77777777" w:rsidR="00E9204A" w:rsidRPr="00DB25FE" w:rsidRDefault="00E9204A" w:rsidP="00E9204A">
      <w:pPr>
        <w:rPr>
          <w:rFonts w:eastAsia="Calibri" w:cs="Calibri"/>
          <w:b/>
          <w:bCs/>
          <w:color w:val="501549" w:themeColor="accent5" w:themeShade="80"/>
        </w:rPr>
      </w:pPr>
      <w:r>
        <w:rPr>
          <w:rFonts w:eastAsia="Calibri" w:cs="Calibri"/>
          <w:b/>
          <w:bCs/>
          <w:color w:val="501549" w:themeColor="accent5" w:themeShade="80"/>
        </w:rPr>
        <w:t>Problem</w:t>
      </w:r>
      <w:r w:rsidRPr="00DB25FE">
        <w:rPr>
          <w:rFonts w:eastAsia="Calibri" w:cs="Calibri"/>
          <w:b/>
          <w:bCs/>
          <w:color w:val="501549" w:themeColor="accent5" w:themeShade="80"/>
        </w:rPr>
        <w:t>-focused coping</w:t>
      </w:r>
    </w:p>
    <w:p w14:paraId="017E3D78" w14:textId="77777777" w:rsidR="00E9204A" w:rsidRDefault="00E9204A" w:rsidP="00E9204A">
      <w:pPr>
        <w:rPr>
          <w:rFonts w:eastAsia="Calibri"/>
        </w:rPr>
      </w:pPr>
      <w:r w:rsidRPr="00BD287C">
        <w:rPr>
          <w:rFonts w:eastAsia="Calibri"/>
        </w:rPr>
        <w:t>This is when you actively try to manage or change the source of the stress. When we feel that we have some control over a situation, we are more likely to use strategies like these:</w:t>
      </w:r>
    </w:p>
    <w:p w14:paraId="6308DD9D" w14:textId="77777777" w:rsidR="00E9204A" w:rsidRPr="00437473" w:rsidRDefault="00E9204A" w:rsidP="00E9204A">
      <w:pPr>
        <w:pStyle w:val="ListParagraph"/>
        <w:numPr>
          <w:ilvl w:val="0"/>
          <w:numId w:val="38"/>
        </w:numPr>
        <w:ind w:left="426" w:hanging="426"/>
        <w:rPr>
          <w:rFonts w:eastAsia="Calibri"/>
        </w:rPr>
      </w:pPr>
      <w:r w:rsidRPr="00437473">
        <w:rPr>
          <w:rFonts w:eastAsia="Calibri"/>
          <w:b/>
          <w:bCs/>
        </w:rPr>
        <w:t>Time management and planning:</w:t>
      </w:r>
      <w:r w:rsidRPr="00437473">
        <w:rPr>
          <w:rFonts w:eastAsia="Calibri"/>
        </w:rPr>
        <w:t xml:space="preserve"> Breaking large tasks, such as exam preparation, into smaller, manageable steps. This may include using a study timetable, to-do list or progress tracker.</w:t>
      </w:r>
    </w:p>
    <w:p w14:paraId="662AC103" w14:textId="77777777" w:rsidR="00E9204A" w:rsidRPr="00437473" w:rsidRDefault="00E9204A" w:rsidP="00E9204A">
      <w:pPr>
        <w:pStyle w:val="ListParagraph"/>
        <w:numPr>
          <w:ilvl w:val="0"/>
          <w:numId w:val="38"/>
        </w:numPr>
        <w:ind w:left="426" w:hanging="426"/>
        <w:rPr>
          <w:rFonts w:eastAsia="Calibri"/>
        </w:rPr>
      </w:pPr>
      <w:r w:rsidRPr="00437473">
        <w:rPr>
          <w:rFonts w:eastAsia="Calibri"/>
          <w:b/>
          <w:bCs/>
        </w:rPr>
        <w:t>Information seeking:</w:t>
      </w:r>
      <w:r w:rsidRPr="00437473">
        <w:rPr>
          <w:rFonts w:eastAsia="Calibri"/>
        </w:rPr>
        <w:t xml:space="preserve"> Looking for solutions by asking for help or finding reliable information. For example, asking a teacher to explain a difficult concept, researching career options or getting advice from a trusted mentor.</w:t>
      </w:r>
    </w:p>
    <w:p w14:paraId="113B819C" w14:textId="77777777" w:rsidR="00E9204A" w:rsidRPr="00437473" w:rsidRDefault="00E9204A" w:rsidP="00E9204A">
      <w:pPr>
        <w:pStyle w:val="ListParagraph"/>
        <w:numPr>
          <w:ilvl w:val="0"/>
          <w:numId w:val="38"/>
        </w:numPr>
        <w:ind w:left="426" w:hanging="426"/>
        <w:rPr>
          <w:rFonts w:eastAsia="Calibri"/>
        </w:rPr>
      </w:pPr>
      <w:r w:rsidRPr="00437473">
        <w:rPr>
          <w:rFonts w:eastAsia="Calibri"/>
          <w:b/>
          <w:bCs/>
        </w:rPr>
        <w:t>Cognitive reframing:</w:t>
      </w:r>
      <w:r w:rsidRPr="00437473">
        <w:rPr>
          <w:rFonts w:eastAsia="Calibri"/>
        </w:rPr>
        <w:t xml:space="preserve"> Changing the way you think about a stressful situation. Instead of seeing it as an impossible threat, you try to see it as a challenge that can be managed or overcome.</w:t>
      </w:r>
    </w:p>
    <w:p w14:paraId="32E7F844" w14:textId="77777777" w:rsidR="00E9204A" w:rsidRPr="00E9796C" w:rsidRDefault="00E9204A" w:rsidP="00E9204A">
      <w:pPr>
        <w:rPr>
          <w:rFonts w:eastAsia="Calibri" w:cs="Calibri"/>
        </w:rPr>
      </w:pPr>
    </w:p>
    <w:p w14:paraId="082C2432" w14:textId="77777777" w:rsidR="00E9204A" w:rsidRDefault="00E9204A" w:rsidP="00E9204A">
      <w:pPr>
        <w:rPr>
          <w:rFonts w:eastAsia="Calibri" w:cs="Calibri"/>
          <w:b/>
          <w:bCs/>
          <w:color w:val="501549" w:themeColor="accent5" w:themeShade="80"/>
          <w:sz w:val="28"/>
          <w:szCs w:val="28"/>
        </w:rPr>
      </w:pPr>
      <w:r w:rsidRPr="00437473">
        <w:rPr>
          <w:rFonts w:eastAsia="Calibri" w:cs="Calibri"/>
          <w:b/>
          <w:bCs/>
          <w:color w:val="501549" w:themeColor="accent5" w:themeShade="80"/>
          <w:sz w:val="28"/>
          <w:szCs w:val="28"/>
        </w:rPr>
        <w:t xml:space="preserve">Problem-solving skills </w:t>
      </w:r>
    </w:p>
    <w:p w14:paraId="20753D53" w14:textId="77777777" w:rsidR="00E9204A" w:rsidRPr="00573357" w:rsidRDefault="00E9204A" w:rsidP="00E9204A">
      <w:pPr>
        <w:rPr>
          <w:rFonts w:eastAsia="Calibri"/>
        </w:rPr>
      </w:pPr>
      <w:r w:rsidRPr="00573357">
        <w:rPr>
          <w:rFonts w:eastAsia="Calibri"/>
        </w:rPr>
        <w:t>Challenges are a normal part of everyday life. Learning how to solve challenges in a thoughtful and structured way can help you make better decisions and feel more in control.</w:t>
      </w:r>
    </w:p>
    <w:p w14:paraId="4CBE649B" w14:textId="77777777" w:rsidR="00E9204A" w:rsidRPr="006032D4" w:rsidRDefault="00E9204A" w:rsidP="00E9204A">
      <w:pPr>
        <w:rPr>
          <w:rFonts w:eastAsia="Calibri"/>
          <w:sz w:val="12"/>
          <w:szCs w:val="12"/>
        </w:rPr>
      </w:pPr>
    </w:p>
    <w:p w14:paraId="3F2664C7" w14:textId="77777777" w:rsidR="00E9204A" w:rsidRDefault="00E9204A" w:rsidP="00E9204A">
      <w:pPr>
        <w:rPr>
          <w:rFonts w:eastAsia="Calibri"/>
          <w:b/>
          <w:bCs/>
        </w:rPr>
      </w:pPr>
      <w:r w:rsidRPr="00573357">
        <w:rPr>
          <w:rFonts w:eastAsia="Calibri"/>
        </w:rPr>
        <w:t xml:space="preserve">One useful tool for doing this is the </w:t>
      </w:r>
      <w:r w:rsidRPr="006873E7">
        <w:rPr>
          <w:rFonts w:eastAsia="Calibri"/>
          <w:b/>
          <w:bCs/>
        </w:rPr>
        <w:t>problem-solving matrix</w:t>
      </w:r>
      <w:r>
        <w:rPr>
          <w:rFonts w:eastAsia="Calibri"/>
          <w:b/>
          <w:bCs/>
        </w:rPr>
        <w:t>:</w:t>
      </w:r>
    </w:p>
    <w:p w14:paraId="3EF4F14C" w14:textId="77777777" w:rsidR="00E9204A" w:rsidRPr="006032D4" w:rsidRDefault="00E9204A" w:rsidP="00E9204A">
      <w:pPr>
        <w:rPr>
          <w:rFonts w:eastAsia="Calibri"/>
          <w:b/>
          <w:bCs/>
          <w:sz w:val="12"/>
          <w:szCs w:val="12"/>
        </w:rPr>
      </w:pPr>
    </w:p>
    <w:p w14:paraId="55D9C3A1" w14:textId="77777777" w:rsidR="00E9204A" w:rsidRPr="00E11E86" w:rsidRDefault="00E9204A" w:rsidP="00E9204A">
      <w:pPr>
        <w:pStyle w:val="ListParagraph"/>
        <w:numPr>
          <w:ilvl w:val="0"/>
          <w:numId w:val="39"/>
        </w:numPr>
        <w:ind w:left="426"/>
        <w:rPr>
          <w:rFonts w:eastAsia="Calibri"/>
          <w:b/>
          <w:bCs/>
          <w:color w:val="501549" w:themeColor="accent5" w:themeShade="80"/>
        </w:rPr>
      </w:pPr>
      <w:r w:rsidRPr="00E11E86">
        <w:rPr>
          <w:rFonts w:eastAsia="Calibri"/>
          <w:b/>
          <w:bCs/>
          <w:color w:val="501549" w:themeColor="accent5" w:themeShade="80"/>
        </w:rPr>
        <w:t>Step 1: Identify the challenge.</w:t>
      </w:r>
    </w:p>
    <w:p w14:paraId="1E32DB38" w14:textId="77777777" w:rsidR="00E9204A" w:rsidRDefault="00E9204A" w:rsidP="00E9204A">
      <w:pPr>
        <w:pStyle w:val="ListParagraph"/>
        <w:ind w:left="426"/>
        <w:rPr>
          <w:rFonts w:eastAsia="Calibri"/>
        </w:rPr>
      </w:pPr>
      <w:r w:rsidRPr="00E11E86">
        <w:rPr>
          <w:rFonts w:eastAsia="Calibri"/>
        </w:rPr>
        <w:t>Try to be as specific as possible so that you know what you are dealing with. Do not only think about the situation, but also about the feelings linked to it.</w:t>
      </w:r>
    </w:p>
    <w:p w14:paraId="2010C41E" w14:textId="77777777" w:rsidR="00E9204A" w:rsidRPr="00E11E86" w:rsidRDefault="00E9204A" w:rsidP="00E9204A">
      <w:pPr>
        <w:pStyle w:val="ListParagraph"/>
        <w:ind w:left="426"/>
        <w:rPr>
          <w:rFonts w:eastAsia="Calibri"/>
        </w:rPr>
      </w:pPr>
    </w:p>
    <w:p w14:paraId="3E408565" w14:textId="77777777" w:rsidR="00E9204A" w:rsidRPr="00E11E86" w:rsidRDefault="00E9204A" w:rsidP="00E9204A">
      <w:pPr>
        <w:pStyle w:val="ListParagraph"/>
        <w:numPr>
          <w:ilvl w:val="0"/>
          <w:numId w:val="39"/>
        </w:numPr>
        <w:ind w:left="426"/>
        <w:rPr>
          <w:rFonts w:eastAsia="Calibri"/>
          <w:b/>
          <w:bCs/>
          <w:color w:val="501549" w:themeColor="accent5" w:themeShade="80"/>
        </w:rPr>
      </w:pPr>
      <w:r w:rsidRPr="00E11E86">
        <w:rPr>
          <w:rFonts w:eastAsia="Calibri"/>
          <w:b/>
          <w:bCs/>
          <w:color w:val="501549" w:themeColor="accent5" w:themeShade="80"/>
        </w:rPr>
        <w:t>Step 2: Explore options and consequences.</w:t>
      </w:r>
    </w:p>
    <w:p w14:paraId="4C4A4D01" w14:textId="77777777" w:rsidR="00E9204A" w:rsidRDefault="00E9204A" w:rsidP="00E9204A">
      <w:pPr>
        <w:pStyle w:val="ListParagraph"/>
        <w:ind w:left="426"/>
        <w:rPr>
          <w:rFonts w:eastAsia="Calibri"/>
        </w:rPr>
      </w:pPr>
      <w:r w:rsidRPr="00E11E86">
        <w:rPr>
          <w:rFonts w:eastAsia="Calibri"/>
        </w:rPr>
        <w:t>Brainstorm as many possible solutions as you can. Then discuss the possible consequences of each solution. Even if a solution does not seem practical at first, include it. You can always discard it later. Then choose the best solution.</w:t>
      </w:r>
    </w:p>
    <w:p w14:paraId="59790CFB" w14:textId="77777777" w:rsidR="00E9204A" w:rsidRPr="00E11E86" w:rsidRDefault="00E9204A" w:rsidP="00E9204A">
      <w:pPr>
        <w:pStyle w:val="ListParagraph"/>
        <w:ind w:left="426"/>
        <w:rPr>
          <w:rFonts w:eastAsia="Calibri"/>
        </w:rPr>
      </w:pPr>
    </w:p>
    <w:p w14:paraId="13F3EF6C" w14:textId="77777777" w:rsidR="00E9204A" w:rsidRPr="00E11E86" w:rsidRDefault="00E9204A" w:rsidP="00E9204A">
      <w:pPr>
        <w:pStyle w:val="ListParagraph"/>
        <w:numPr>
          <w:ilvl w:val="0"/>
          <w:numId w:val="39"/>
        </w:numPr>
        <w:ind w:left="426"/>
        <w:rPr>
          <w:rFonts w:eastAsia="Calibri"/>
          <w:b/>
          <w:bCs/>
          <w:color w:val="501549" w:themeColor="accent5" w:themeShade="80"/>
        </w:rPr>
      </w:pPr>
      <w:r w:rsidRPr="00E11E86">
        <w:rPr>
          <w:rFonts w:eastAsia="Calibri"/>
          <w:b/>
          <w:bCs/>
          <w:color w:val="501549" w:themeColor="accent5" w:themeShade="80"/>
        </w:rPr>
        <w:t>Step 3: Decide what actions need to be taken.</w:t>
      </w:r>
    </w:p>
    <w:p w14:paraId="1034CDD7" w14:textId="77777777" w:rsidR="00E9204A" w:rsidRDefault="00E9204A" w:rsidP="00E9204A">
      <w:pPr>
        <w:pStyle w:val="ListParagraph"/>
        <w:ind w:left="426"/>
        <w:rPr>
          <w:rFonts w:eastAsia="Calibri"/>
        </w:rPr>
      </w:pPr>
      <w:r w:rsidRPr="00E11E86">
        <w:rPr>
          <w:rFonts w:eastAsia="Calibri"/>
        </w:rPr>
        <w:t>Think about what needs to happen next. Remember, you are looking for a positive outcome. Consider whether other people are involved, whether they have given consent, and whether the action fits your values.</w:t>
      </w:r>
    </w:p>
    <w:p w14:paraId="54C96F25" w14:textId="77777777" w:rsidR="00E9204A" w:rsidRPr="00E11E86" w:rsidRDefault="00E9204A" w:rsidP="00E9204A">
      <w:pPr>
        <w:pStyle w:val="ListParagraph"/>
        <w:ind w:left="426"/>
        <w:rPr>
          <w:rFonts w:eastAsia="Calibri"/>
        </w:rPr>
      </w:pPr>
    </w:p>
    <w:p w14:paraId="4EB9C791" w14:textId="77777777" w:rsidR="00E9204A" w:rsidRPr="00E11E86" w:rsidRDefault="00E9204A" w:rsidP="00E9204A">
      <w:pPr>
        <w:pStyle w:val="ListParagraph"/>
        <w:numPr>
          <w:ilvl w:val="0"/>
          <w:numId w:val="39"/>
        </w:numPr>
        <w:ind w:left="426"/>
        <w:rPr>
          <w:rFonts w:eastAsia="Calibri"/>
          <w:b/>
          <w:bCs/>
          <w:color w:val="501549" w:themeColor="accent5" w:themeShade="80"/>
        </w:rPr>
      </w:pPr>
      <w:r w:rsidRPr="00E11E86">
        <w:rPr>
          <w:rFonts w:eastAsia="Calibri"/>
          <w:b/>
          <w:bCs/>
          <w:color w:val="501549" w:themeColor="accent5" w:themeShade="80"/>
        </w:rPr>
        <w:t>Step 4: Reflect.</w:t>
      </w:r>
    </w:p>
    <w:p w14:paraId="4829D972" w14:textId="77777777" w:rsidR="00E9204A" w:rsidRPr="00E11E86" w:rsidRDefault="00E9204A" w:rsidP="00E9204A">
      <w:pPr>
        <w:pStyle w:val="ListParagraph"/>
        <w:ind w:left="426"/>
        <w:rPr>
          <w:rFonts w:eastAsia="Calibri"/>
        </w:rPr>
      </w:pPr>
      <w:r w:rsidRPr="00E11E86">
        <w:rPr>
          <w:rFonts w:eastAsia="Calibri"/>
        </w:rPr>
        <w:t>After you have tried the solution, reflect on what worked and what needs improvement. If this happened again, what would you change to handle it better?</w:t>
      </w:r>
    </w:p>
    <w:p w14:paraId="0887C71B" w14:textId="77777777" w:rsidR="00E9204A" w:rsidRPr="008D5609" w:rsidRDefault="00E9204A" w:rsidP="00E9204A">
      <w:pPr>
        <w:rPr>
          <w:rFonts w:eastAsia="Calibri" w:cs="Calibri"/>
          <w:sz w:val="22"/>
          <w:szCs w:val="22"/>
        </w:rPr>
      </w:pPr>
    </w:p>
    <w:p w14:paraId="5BEDFE5F" w14:textId="77777777" w:rsidR="00E9204A" w:rsidRPr="00DB4C4E" w:rsidRDefault="00E9204A" w:rsidP="00E9204A">
      <w:pPr>
        <w:shd w:val="clear" w:color="auto" w:fill="000000"/>
        <w:rPr>
          <w:rFonts w:eastAsia="Century Gothic" w:cs="Calibri"/>
          <w:b/>
          <w:sz w:val="28"/>
          <w:szCs w:val="28"/>
        </w:rPr>
      </w:pPr>
      <w:r w:rsidRPr="00DB4C4E">
        <w:rPr>
          <w:rFonts w:eastAsia="Century Gothic" w:cs="Calibri"/>
          <w:b/>
          <w:sz w:val="28"/>
          <w:szCs w:val="28"/>
        </w:rPr>
        <w:t xml:space="preserve">Lesson </w:t>
      </w:r>
      <w:r>
        <w:rPr>
          <w:rFonts w:eastAsia="Century Gothic" w:cs="Calibri"/>
          <w:b/>
          <w:sz w:val="28"/>
          <w:szCs w:val="28"/>
        </w:rPr>
        <w:t>7</w:t>
      </w:r>
    </w:p>
    <w:p w14:paraId="544458C1" w14:textId="77777777" w:rsidR="00E9204A" w:rsidRPr="00DB4C4E" w:rsidRDefault="00E9204A" w:rsidP="00E9204A">
      <w:pPr>
        <w:ind w:left="1"/>
        <w:rPr>
          <w:rFonts w:cs="Calibri"/>
          <w:b/>
          <w:bCs/>
          <w:iCs/>
          <w:sz w:val="12"/>
          <w:szCs w:val="12"/>
        </w:rPr>
      </w:pPr>
    </w:p>
    <w:tbl>
      <w:tblPr>
        <w:tblStyle w:val="TableGrid"/>
        <w:tblW w:w="0" w:type="auto"/>
        <w:tblLook w:val="04A0" w:firstRow="1" w:lastRow="0" w:firstColumn="1" w:lastColumn="0" w:noHBand="0" w:noVBand="1"/>
      </w:tblPr>
      <w:tblGrid>
        <w:gridCol w:w="10456"/>
      </w:tblGrid>
      <w:tr w:rsidR="00E9204A" w:rsidRPr="00DB4C4E" w14:paraId="207700D1" w14:textId="77777777" w:rsidTr="00766410">
        <w:tc>
          <w:tcPr>
            <w:tcW w:w="10456" w:type="dxa"/>
            <w:shd w:val="clear" w:color="auto" w:fill="F2F2F2" w:themeFill="background1" w:themeFillShade="F2"/>
          </w:tcPr>
          <w:p w14:paraId="5D0DC093" w14:textId="77777777" w:rsidR="00E9204A" w:rsidRPr="00DB4C4E" w:rsidRDefault="00E9204A" w:rsidP="00766410">
            <w:pPr>
              <w:rPr>
                <w:rFonts w:eastAsia="Calibri" w:cs="Calibri"/>
              </w:rPr>
            </w:pPr>
            <w:r w:rsidRPr="00DB4C4E">
              <w:rPr>
                <w:rFonts w:eastAsia="Calibri" w:cs="Calibri"/>
              </w:rPr>
              <w:t>In this lesson</w:t>
            </w:r>
            <w:sdt>
              <w:sdtPr>
                <w:rPr>
                  <w:rFonts w:cs="Calibri"/>
                </w:rPr>
                <w:tag w:val="goog_rdk_0"/>
                <w:id w:val="1752319530"/>
              </w:sdtPr>
              <w:sdtContent>
                <w:r w:rsidRPr="00DB4C4E">
                  <w:rPr>
                    <w:rFonts w:eastAsia="Calibri" w:cs="Calibri"/>
                  </w:rPr>
                  <w:t>,</w:t>
                </w:r>
              </w:sdtContent>
            </w:sdt>
            <w:r w:rsidRPr="00DB4C4E">
              <w:rPr>
                <w:rFonts w:eastAsia="Calibri" w:cs="Calibri"/>
              </w:rPr>
              <w:t xml:space="preserve"> you will need to understand and apply your knowledge to answer questions on </w:t>
            </w:r>
            <w:r>
              <w:rPr>
                <w:rFonts w:eastAsia="Calibri" w:cs="Calibri"/>
                <w:b/>
                <w:bCs/>
              </w:rPr>
              <w:t>adolescence to adulthood</w:t>
            </w:r>
            <w:r w:rsidRPr="00DB4C4E">
              <w:rPr>
                <w:rFonts w:eastAsia="Calibri" w:cs="Calibri"/>
              </w:rPr>
              <w:t>:</w:t>
            </w:r>
          </w:p>
          <w:p w14:paraId="73A1A6C9" w14:textId="77777777" w:rsidR="00E9204A" w:rsidRPr="001A3797" w:rsidRDefault="00E9204A" w:rsidP="00E9204A">
            <w:pPr>
              <w:pStyle w:val="ListParagraph"/>
              <w:numPr>
                <w:ilvl w:val="0"/>
                <w:numId w:val="23"/>
              </w:numPr>
              <w:ind w:left="458"/>
              <w:rPr>
                <w:rFonts w:eastAsia="Calibri" w:cs="Calibri"/>
              </w:rPr>
            </w:pPr>
            <w:r w:rsidRPr="001A3797">
              <w:rPr>
                <w:rFonts w:eastAsia="Calibri" w:cs="Calibri"/>
              </w:rPr>
              <w:t xml:space="preserve">Respect for diversity, e.g. Sex; Gender; Sexual orientation (LGBTQI+): Lesbian, Gay, Bisexual, Transgender, Queer and Intersex </w:t>
            </w:r>
          </w:p>
          <w:p w14:paraId="1B884FA1" w14:textId="77777777" w:rsidR="00E9204A" w:rsidRPr="009A40FC" w:rsidRDefault="00E9204A" w:rsidP="00E9204A">
            <w:pPr>
              <w:pStyle w:val="ListParagraph"/>
              <w:numPr>
                <w:ilvl w:val="0"/>
                <w:numId w:val="23"/>
              </w:numPr>
              <w:ind w:left="458"/>
              <w:rPr>
                <w:rFonts w:eastAsia="Calibri" w:cs="Calibri"/>
              </w:rPr>
            </w:pPr>
            <w:r w:rsidRPr="009A40FC">
              <w:rPr>
                <w:rFonts w:eastAsia="Calibri" w:cs="Calibri"/>
              </w:rPr>
              <w:t>Where to find help regarding sexuality and lifestyle choices</w:t>
            </w:r>
          </w:p>
          <w:p w14:paraId="57638876" w14:textId="77777777" w:rsidR="00E9204A" w:rsidRPr="008945DF" w:rsidRDefault="00E9204A" w:rsidP="00E9204A">
            <w:pPr>
              <w:pStyle w:val="ListParagraph"/>
              <w:numPr>
                <w:ilvl w:val="0"/>
                <w:numId w:val="23"/>
              </w:numPr>
              <w:ind w:left="458"/>
              <w:rPr>
                <w:rFonts w:eastAsia="Calibri" w:cs="Calibri"/>
              </w:rPr>
            </w:pPr>
            <w:r w:rsidRPr="009A40FC">
              <w:rPr>
                <w:rFonts w:eastAsia="Calibri" w:cs="Calibri"/>
              </w:rPr>
              <w:t xml:space="preserve">Role of nutrition in health and physical activities </w:t>
            </w:r>
          </w:p>
        </w:tc>
      </w:tr>
    </w:tbl>
    <w:p w14:paraId="106725A0" w14:textId="77777777" w:rsidR="00E9204A" w:rsidRDefault="00E9204A" w:rsidP="00E9204A">
      <w:pPr>
        <w:rPr>
          <w:rFonts w:eastAsiaTheme="minorHAnsi" w:cs="Calibri"/>
          <w:kern w:val="2"/>
          <w:lang w:eastAsia="en-US"/>
          <w14:ligatures w14:val="standardContextual"/>
        </w:rPr>
      </w:pPr>
    </w:p>
    <w:p w14:paraId="601B1A7A" w14:textId="77777777" w:rsidR="00E9204A" w:rsidRPr="003F4A6B" w:rsidRDefault="00E9204A" w:rsidP="00E9204A">
      <w:pPr>
        <w:rPr>
          <w:rFonts w:eastAsiaTheme="minorHAnsi" w:cs="Calibri"/>
          <w:kern w:val="2"/>
          <w:lang w:eastAsia="en-US"/>
          <w14:ligatures w14:val="standardContextual"/>
        </w:rPr>
      </w:pPr>
      <w:r w:rsidRPr="003F4A6B">
        <w:rPr>
          <w:rFonts w:eastAsiaTheme="minorHAnsi" w:cs="Calibri"/>
          <w:kern w:val="2"/>
          <w:lang w:eastAsia="en-US"/>
          <w14:ligatures w14:val="standardContextual"/>
        </w:rPr>
        <w:t>In the last few years, South Africa has continued to face serious challenges linked to gender-based violence (GBV). This type of violence affects many people and may include assault, sexual abuse and rape.</w:t>
      </w:r>
    </w:p>
    <w:p w14:paraId="0AD3B2BC" w14:textId="77777777" w:rsidR="00E9204A" w:rsidRPr="00B403C9" w:rsidRDefault="00E9204A" w:rsidP="00E9204A">
      <w:pPr>
        <w:rPr>
          <w:rFonts w:eastAsiaTheme="minorHAnsi" w:cs="Calibri"/>
          <w:kern w:val="2"/>
          <w:sz w:val="12"/>
          <w:szCs w:val="12"/>
          <w:lang w:eastAsia="en-US"/>
          <w14:ligatures w14:val="standardContextual"/>
        </w:rPr>
      </w:pPr>
    </w:p>
    <w:p w14:paraId="767C85CC" w14:textId="77777777" w:rsidR="00E9204A" w:rsidRDefault="00E9204A" w:rsidP="00E9204A">
      <w:pPr>
        <w:rPr>
          <w:rFonts w:eastAsiaTheme="minorHAnsi" w:cs="Calibri"/>
          <w:kern w:val="2"/>
          <w:lang w:eastAsia="en-US"/>
          <w14:ligatures w14:val="standardContextual"/>
        </w:rPr>
      </w:pPr>
      <w:r w:rsidRPr="003F4A6B">
        <w:rPr>
          <w:rFonts w:eastAsiaTheme="minorHAnsi" w:cs="Calibri"/>
          <w:kern w:val="2"/>
          <w:lang w:eastAsia="en-US"/>
          <w14:ligatures w14:val="standardContextual"/>
        </w:rPr>
        <w:t>One harmful form of violence is sometimes called "corrective rape". This refers to the rape of a person because of their sexual orientation or gender identity, often with the false and harmful belief that this can "correct" who they are. Many adolescents may struggle with the effects of this kind of violence, especially when their friends, families or communities do not accept them.</w:t>
      </w:r>
    </w:p>
    <w:p w14:paraId="2225E975" w14:textId="77777777" w:rsidR="00E9204A" w:rsidRDefault="00E9204A" w:rsidP="00E9204A">
      <w:pPr>
        <w:rPr>
          <w:rFonts w:eastAsiaTheme="minorHAnsi" w:cs="Calibri"/>
          <w:b/>
          <w:bCs/>
          <w:color w:val="501549" w:themeColor="accent5" w:themeShade="80"/>
          <w:kern w:val="2"/>
          <w:sz w:val="28"/>
          <w:szCs w:val="28"/>
          <w:lang w:eastAsia="en-US"/>
          <w14:ligatures w14:val="standardContextual"/>
        </w:rPr>
      </w:pPr>
      <w:r w:rsidRPr="00994BB8">
        <w:rPr>
          <w:rFonts w:eastAsiaTheme="minorHAnsi" w:cs="Calibri"/>
          <w:b/>
          <w:bCs/>
          <w:color w:val="501549" w:themeColor="accent5" w:themeShade="80"/>
          <w:kern w:val="2"/>
          <w:sz w:val="28"/>
          <w:szCs w:val="28"/>
          <w:lang w:eastAsia="en-US"/>
          <w14:ligatures w14:val="standardContextual"/>
        </w:rPr>
        <w:t>Respect for diversity</w:t>
      </w:r>
    </w:p>
    <w:p w14:paraId="2379FB35" w14:textId="77777777" w:rsidR="00E9204A" w:rsidRDefault="00E9204A" w:rsidP="00E9204A">
      <w:pPr>
        <w:spacing w:after="160"/>
        <w:rPr>
          <w:rFonts w:eastAsiaTheme="minorHAnsi" w:cs="Calibri"/>
          <w:kern w:val="2"/>
          <w:lang w:eastAsia="en-US"/>
          <w14:ligatures w14:val="standardContextual"/>
        </w:rPr>
      </w:pPr>
      <w:r>
        <w:rPr>
          <w:rFonts w:eastAsiaTheme="minorHAnsi" w:cs="Calibri"/>
          <w:kern w:val="2"/>
          <w:lang w:eastAsia="en-US"/>
          <w14:ligatures w14:val="standardContextual"/>
        </w:rPr>
        <w:t>W</w:t>
      </w:r>
      <w:r w:rsidRPr="003F4A6B">
        <w:rPr>
          <w:rFonts w:eastAsiaTheme="minorHAnsi" w:cs="Calibri"/>
          <w:kern w:val="2"/>
          <w:lang w:eastAsia="en-US"/>
          <w14:ligatures w14:val="standardContextual"/>
        </w:rPr>
        <w:t>e live in a diverse country. We are all different, but we are all human beings. Everyone deserves to be treated with dignity and respect.</w:t>
      </w:r>
    </w:p>
    <w:p w14:paraId="19A6E198" w14:textId="77777777" w:rsidR="00E9204A" w:rsidRDefault="00E9204A" w:rsidP="00E9204A">
      <w:pPr>
        <w:rPr>
          <w:rFonts w:eastAsiaTheme="minorHAnsi"/>
          <w:lang w:eastAsia="en-US"/>
        </w:rPr>
      </w:pPr>
      <w:r>
        <w:rPr>
          <w:rFonts w:eastAsiaTheme="minorHAnsi"/>
          <w:lang w:eastAsia="en-US"/>
        </w:rPr>
        <w:t>Many characteristics make</w:t>
      </w:r>
      <w:r w:rsidRPr="00FD0373">
        <w:rPr>
          <w:rFonts w:eastAsiaTheme="minorHAnsi"/>
          <w:lang w:eastAsia="en-US"/>
        </w:rPr>
        <w:t xml:space="preserve"> up our identity. </w:t>
      </w:r>
      <w:r>
        <w:rPr>
          <w:rFonts w:eastAsiaTheme="minorHAnsi"/>
          <w:lang w:eastAsia="en-US"/>
        </w:rPr>
        <w:t>T</w:t>
      </w:r>
      <w:r w:rsidRPr="00E35BE8">
        <w:rPr>
          <w:rFonts w:eastAsiaTheme="minorHAnsi"/>
          <w:lang w:eastAsia="en-US"/>
        </w:rPr>
        <w:t xml:space="preserve">he change from adolescence to adulthood involves moving beyond "black and white" thinking and understanding that identity can be complex. </w:t>
      </w:r>
    </w:p>
    <w:p w14:paraId="322946AE" w14:textId="77777777" w:rsidR="00E9204A" w:rsidRPr="00B403C9" w:rsidRDefault="00E9204A" w:rsidP="00E9204A">
      <w:pPr>
        <w:rPr>
          <w:rFonts w:eastAsiaTheme="minorHAnsi"/>
          <w:sz w:val="12"/>
          <w:szCs w:val="12"/>
          <w:lang w:eastAsia="en-US"/>
        </w:rPr>
      </w:pPr>
    </w:p>
    <w:p w14:paraId="74895F78" w14:textId="77777777" w:rsidR="00E9204A" w:rsidRDefault="00E9204A" w:rsidP="00E9204A">
      <w:pPr>
        <w:rPr>
          <w:rFonts w:eastAsiaTheme="minorHAnsi"/>
          <w:lang w:eastAsia="en-US"/>
        </w:rPr>
      </w:pPr>
      <w:r w:rsidRPr="00E35BE8">
        <w:rPr>
          <w:rFonts w:eastAsiaTheme="minorHAnsi"/>
          <w:lang w:eastAsia="en-US"/>
        </w:rPr>
        <w:t>Respecting diversity means acknowledging that each person’s journey with their body, identity and relationships is individual and should be treated with respect.</w:t>
      </w:r>
    </w:p>
    <w:p w14:paraId="55206BC3" w14:textId="77777777" w:rsidR="00E9204A" w:rsidRPr="00B403C9" w:rsidRDefault="00E9204A" w:rsidP="00E9204A">
      <w:pPr>
        <w:rPr>
          <w:rFonts w:eastAsiaTheme="minorHAnsi"/>
          <w:sz w:val="12"/>
          <w:szCs w:val="12"/>
          <w:lang w:eastAsia="en-US"/>
        </w:rPr>
      </w:pPr>
    </w:p>
    <w:p w14:paraId="57D30AB4" w14:textId="77777777" w:rsidR="00E9204A" w:rsidRPr="00E17AD8" w:rsidRDefault="00E9204A" w:rsidP="00E9204A">
      <w:pPr>
        <w:rPr>
          <w:rFonts w:eastAsiaTheme="minorHAnsi"/>
          <w:lang w:eastAsia="en-US"/>
        </w:rPr>
      </w:pPr>
      <w:r w:rsidRPr="00E17AD8">
        <w:rPr>
          <w:rFonts w:eastAsiaTheme="minorHAnsi"/>
          <w:lang w:eastAsia="en-US"/>
        </w:rPr>
        <w:t>It is important to understand the terms that are used in our diverse nation:</w:t>
      </w:r>
    </w:p>
    <w:p w14:paraId="564E86B0" w14:textId="77777777" w:rsidR="00E9204A" w:rsidRPr="00D2341F" w:rsidRDefault="00E9204A" w:rsidP="00E9204A">
      <w:pPr>
        <w:pStyle w:val="ListParagraph"/>
        <w:numPr>
          <w:ilvl w:val="0"/>
          <w:numId w:val="40"/>
        </w:numPr>
        <w:ind w:left="426"/>
        <w:rPr>
          <w:rFonts w:eastAsiaTheme="minorHAnsi"/>
          <w:lang w:eastAsia="en-US"/>
        </w:rPr>
      </w:pPr>
      <w:r w:rsidRPr="00900B7E">
        <w:rPr>
          <w:rFonts w:eastAsiaTheme="minorHAnsi"/>
          <w:b/>
          <w:bCs/>
          <w:color w:val="501549" w:themeColor="accent5" w:themeShade="80"/>
          <w:lang w:eastAsia="en-US"/>
        </w:rPr>
        <w:t>Biological sex:</w:t>
      </w:r>
      <w:r w:rsidRPr="00900B7E">
        <w:rPr>
          <w:rFonts w:eastAsiaTheme="minorHAnsi"/>
          <w:color w:val="501549" w:themeColor="accent5" w:themeShade="80"/>
          <w:lang w:eastAsia="en-US"/>
        </w:rPr>
        <w:t xml:space="preserve"> </w:t>
      </w:r>
      <w:r w:rsidRPr="00D2341F">
        <w:rPr>
          <w:rFonts w:eastAsiaTheme="minorHAnsi"/>
          <w:lang w:eastAsia="en-US"/>
        </w:rPr>
        <w:t>Refers to the biological attributes a person is born with, such as chromosomes, hormones and anatomy. These attributes are often used to classify a person as male or female at birth.</w:t>
      </w:r>
    </w:p>
    <w:p w14:paraId="1D91EBFA" w14:textId="77777777" w:rsidR="00E9204A" w:rsidRPr="00D2341F" w:rsidRDefault="00E9204A" w:rsidP="00E9204A">
      <w:pPr>
        <w:pStyle w:val="ListParagraph"/>
        <w:numPr>
          <w:ilvl w:val="0"/>
          <w:numId w:val="40"/>
        </w:numPr>
        <w:ind w:left="426"/>
        <w:rPr>
          <w:rFonts w:eastAsiaTheme="minorHAnsi"/>
          <w:lang w:eastAsia="en-US"/>
        </w:rPr>
      </w:pPr>
      <w:r w:rsidRPr="00900B7E">
        <w:rPr>
          <w:rFonts w:eastAsiaTheme="minorHAnsi"/>
          <w:b/>
          <w:bCs/>
          <w:color w:val="501549" w:themeColor="accent5" w:themeShade="80"/>
          <w:lang w:eastAsia="en-US"/>
        </w:rPr>
        <w:t>Gender:</w:t>
      </w:r>
      <w:r w:rsidRPr="00900B7E">
        <w:rPr>
          <w:rFonts w:eastAsiaTheme="minorHAnsi"/>
          <w:color w:val="501549" w:themeColor="accent5" w:themeShade="80"/>
          <w:lang w:eastAsia="en-US"/>
        </w:rPr>
        <w:t xml:space="preserve"> </w:t>
      </w:r>
      <w:r w:rsidRPr="00D2341F">
        <w:rPr>
          <w:rFonts w:eastAsiaTheme="minorHAnsi"/>
          <w:lang w:eastAsia="en-US"/>
        </w:rPr>
        <w:t>This refers to how a person experiences and expresses themselves as male, female, both or neither. It also includes the roles, behaviours and expectations that society may associate with being male or female.</w:t>
      </w:r>
    </w:p>
    <w:p w14:paraId="021687BA" w14:textId="77777777" w:rsidR="00E9204A" w:rsidRDefault="00E9204A" w:rsidP="00E9204A">
      <w:pPr>
        <w:pStyle w:val="ListParagraph"/>
        <w:numPr>
          <w:ilvl w:val="0"/>
          <w:numId w:val="40"/>
        </w:numPr>
        <w:ind w:left="426"/>
        <w:rPr>
          <w:rFonts w:eastAsiaTheme="minorHAnsi"/>
          <w:lang w:eastAsia="en-US"/>
        </w:rPr>
      </w:pPr>
      <w:r w:rsidRPr="00900B7E">
        <w:rPr>
          <w:rFonts w:eastAsiaTheme="minorHAnsi"/>
          <w:b/>
          <w:bCs/>
          <w:color w:val="501549" w:themeColor="accent5" w:themeShade="80"/>
          <w:lang w:eastAsia="en-US"/>
        </w:rPr>
        <w:t>Sexual orientation:</w:t>
      </w:r>
      <w:r w:rsidRPr="00900B7E">
        <w:rPr>
          <w:rFonts w:eastAsiaTheme="minorHAnsi"/>
          <w:color w:val="501549" w:themeColor="accent5" w:themeShade="80"/>
          <w:lang w:eastAsia="en-US"/>
        </w:rPr>
        <w:t xml:space="preserve"> </w:t>
      </w:r>
      <w:r w:rsidRPr="00D2341F">
        <w:rPr>
          <w:rFonts w:eastAsiaTheme="minorHAnsi"/>
          <w:lang w:eastAsia="en-US"/>
        </w:rPr>
        <w:t>This refers to who a person is attracted to physically, romantically or emotionally.</w:t>
      </w:r>
    </w:p>
    <w:p w14:paraId="35619CFF" w14:textId="77777777" w:rsidR="00E9204A" w:rsidRPr="00900B7E" w:rsidRDefault="00E9204A" w:rsidP="00E9204A">
      <w:pPr>
        <w:pStyle w:val="ListParagraph"/>
        <w:ind w:left="426"/>
        <w:rPr>
          <w:rFonts w:eastAsiaTheme="minorHAnsi"/>
          <w:lang w:eastAsia="en-US"/>
        </w:rPr>
      </w:pPr>
    </w:p>
    <w:p w14:paraId="7CD0C5D7" w14:textId="77777777" w:rsidR="00E9204A" w:rsidRDefault="00E9204A" w:rsidP="00E9204A">
      <w:pPr>
        <w:rPr>
          <w:rFonts w:eastAsiaTheme="minorHAnsi" w:cs="Calibri"/>
          <w:b/>
          <w:bCs/>
          <w:color w:val="501549" w:themeColor="accent5" w:themeShade="80"/>
          <w:kern w:val="2"/>
          <w:lang w:eastAsia="en-US"/>
          <w14:ligatures w14:val="standardContextual"/>
        </w:rPr>
      </w:pPr>
      <w:r w:rsidRPr="00900B7E">
        <w:rPr>
          <w:rFonts w:eastAsiaTheme="minorHAnsi" w:cs="Calibri"/>
          <w:b/>
          <w:bCs/>
          <w:color w:val="501549" w:themeColor="accent5" w:themeShade="80"/>
          <w:kern w:val="2"/>
          <w:lang w:eastAsia="en-US"/>
          <w14:ligatures w14:val="standardContextual"/>
        </w:rPr>
        <w:t>The definition of LGBTQIA+</w:t>
      </w:r>
    </w:p>
    <w:p w14:paraId="7042CCD4" w14:textId="77777777" w:rsidR="00E9204A" w:rsidRPr="001E010B" w:rsidRDefault="00E9204A" w:rsidP="00E9204A">
      <w:pPr>
        <w:spacing w:after="160"/>
        <w:rPr>
          <w:rFonts w:eastAsiaTheme="minorHAnsi" w:cs="Calibri"/>
          <w:color w:val="000000" w:themeColor="text1"/>
          <w:kern w:val="2"/>
          <w:lang w:eastAsia="en-US"/>
          <w14:ligatures w14:val="standardContextual"/>
        </w:rPr>
      </w:pPr>
      <w:r w:rsidRPr="001E010B">
        <w:rPr>
          <w:rFonts w:eastAsiaTheme="minorHAnsi" w:cs="Calibri"/>
          <w:color w:val="000000" w:themeColor="text1"/>
          <w:kern w:val="2"/>
          <w:lang w:eastAsia="en-US"/>
          <w14:ligatures w14:val="standardContextual"/>
        </w:rPr>
        <w:t xml:space="preserve">The term LGBTQIA+ is an un umbrella term for different sexual orientations and gender identities. </w:t>
      </w:r>
    </w:p>
    <w:tbl>
      <w:tblPr>
        <w:tblStyle w:val="TableGrid"/>
        <w:tblW w:w="0" w:type="auto"/>
        <w:tblLook w:val="04A0" w:firstRow="1" w:lastRow="0" w:firstColumn="1" w:lastColumn="0" w:noHBand="0" w:noVBand="1"/>
      </w:tblPr>
      <w:tblGrid>
        <w:gridCol w:w="1555"/>
        <w:gridCol w:w="8901"/>
      </w:tblGrid>
      <w:tr w:rsidR="00E9204A" w14:paraId="4C704F53" w14:textId="77777777" w:rsidTr="00766410">
        <w:tc>
          <w:tcPr>
            <w:tcW w:w="1555" w:type="dxa"/>
            <w:shd w:val="clear" w:color="auto" w:fill="501549"/>
          </w:tcPr>
          <w:p w14:paraId="4DB8C771"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Theme="minorHAnsi" w:cs="Calibri"/>
                <w:b/>
                <w:bCs/>
                <w:color w:val="FFFFFF" w:themeColor="background1"/>
                <w:kern w:val="2"/>
                <w:lang w:eastAsia="en-US"/>
                <w14:ligatures w14:val="standardContextual"/>
              </w:rPr>
              <w:t>Lesbian</w:t>
            </w:r>
          </w:p>
        </w:tc>
        <w:tc>
          <w:tcPr>
            <w:tcW w:w="8901" w:type="dxa"/>
          </w:tcPr>
          <w:p w14:paraId="44C81F94" w14:textId="77777777" w:rsidR="00E9204A" w:rsidRPr="009F3346" w:rsidRDefault="00E9204A" w:rsidP="00766410">
            <w:pPr>
              <w:rPr>
                <w:rFonts w:eastAsiaTheme="minorHAnsi" w:cs="Calibri"/>
                <w:color w:val="000000" w:themeColor="text1"/>
                <w:kern w:val="2"/>
                <w:lang w:eastAsia="en-US"/>
                <w14:ligatures w14:val="standardContextual"/>
              </w:rPr>
            </w:pPr>
            <w:r w:rsidRPr="009F3346">
              <w:rPr>
                <w:rFonts w:eastAsiaTheme="minorHAnsi" w:cs="Calibri"/>
                <w:color w:val="000000" w:themeColor="text1"/>
                <w:kern w:val="2"/>
                <w:lang w:eastAsia="en-US"/>
                <w14:ligatures w14:val="standardContextual"/>
              </w:rPr>
              <w:t>Relating to women who are attracted exclusively to other women.</w:t>
            </w:r>
          </w:p>
        </w:tc>
      </w:tr>
      <w:tr w:rsidR="00E9204A" w14:paraId="20308567" w14:textId="77777777" w:rsidTr="00766410">
        <w:tc>
          <w:tcPr>
            <w:tcW w:w="1555" w:type="dxa"/>
            <w:shd w:val="clear" w:color="auto" w:fill="501549"/>
          </w:tcPr>
          <w:p w14:paraId="0BA005D6"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Calibri" w:cs="Calibri"/>
                <w:b/>
                <w:bCs/>
                <w:color w:val="FFFFFF" w:themeColor="background1"/>
              </w:rPr>
              <w:t>Gay</w:t>
            </w:r>
          </w:p>
        </w:tc>
        <w:tc>
          <w:tcPr>
            <w:tcW w:w="8901" w:type="dxa"/>
          </w:tcPr>
          <w:p w14:paraId="150C9EB0" w14:textId="77777777" w:rsidR="00E9204A" w:rsidRPr="009F3346" w:rsidRDefault="00E9204A" w:rsidP="00766410">
            <w:pPr>
              <w:rPr>
                <w:rFonts w:eastAsiaTheme="minorHAnsi" w:cs="Calibri"/>
                <w:color w:val="000000" w:themeColor="text1"/>
                <w:kern w:val="2"/>
                <w:lang w:eastAsia="en-US"/>
                <w14:ligatures w14:val="standardContextual"/>
              </w:rPr>
            </w:pPr>
            <w:r w:rsidRPr="009F3346">
              <w:rPr>
                <w:rFonts w:eastAsia="Calibri" w:cs="Calibri"/>
                <w:color w:val="000000" w:themeColor="text1"/>
              </w:rPr>
              <w:t>Relating to men who are attracted exclusively to other men.</w:t>
            </w:r>
          </w:p>
        </w:tc>
      </w:tr>
      <w:tr w:rsidR="00E9204A" w14:paraId="700A8B1D" w14:textId="77777777" w:rsidTr="00766410">
        <w:tc>
          <w:tcPr>
            <w:tcW w:w="1555" w:type="dxa"/>
            <w:shd w:val="clear" w:color="auto" w:fill="501549"/>
          </w:tcPr>
          <w:p w14:paraId="007A947E"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Calibri" w:cs="Calibri"/>
                <w:b/>
                <w:bCs/>
                <w:color w:val="FFFFFF" w:themeColor="background1"/>
              </w:rPr>
              <w:t>Bisexual</w:t>
            </w:r>
          </w:p>
        </w:tc>
        <w:tc>
          <w:tcPr>
            <w:tcW w:w="8901" w:type="dxa"/>
          </w:tcPr>
          <w:p w14:paraId="799F519A" w14:textId="77777777" w:rsidR="00E9204A" w:rsidRDefault="00E9204A" w:rsidP="00766410">
            <w:pPr>
              <w:rPr>
                <w:rFonts w:eastAsiaTheme="minorHAnsi" w:cs="Calibri"/>
                <w:b/>
                <w:bCs/>
                <w:color w:val="501549" w:themeColor="accent5" w:themeShade="80"/>
                <w:kern w:val="2"/>
                <w:lang w:eastAsia="en-US"/>
                <w14:ligatures w14:val="standardContextual"/>
              </w:rPr>
            </w:pPr>
            <w:r w:rsidRPr="00D34DFC">
              <w:rPr>
                <w:rFonts w:eastAsia="Calibri" w:cs="Calibri"/>
              </w:rPr>
              <w:t>Relating to men and women who are attracted to both women and men</w:t>
            </w:r>
            <w:r>
              <w:rPr>
                <w:rFonts w:eastAsia="Calibri" w:cs="Calibri"/>
              </w:rPr>
              <w:t>.</w:t>
            </w:r>
          </w:p>
        </w:tc>
      </w:tr>
      <w:tr w:rsidR="00E9204A" w14:paraId="029DAF59" w14:textId="77777777" w:rsidTr="00766410">
        <w:tc>
          <w:tcPr>
            <w:tcW w:w="1555" w:type="dxa"/>
            <w:shd w:val="clear" w:color="auto" w:fill="501549"/>
          </w:tcPr>
          <w:p w14:paraId="5F87BAD0"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Calibri" w:cs="Calibri"/>
                <w:b/>
                <w:bCs/>
                <w:color w:val="FFFFFF" w:themeColor="background1"/>
              </w:rPr>
              <w:t>Queer</w:t>
            </w:r>
          </w:p>
        </w:tc>
        <w:tc>
          <w:tcPr>
            <w:tcW w:w="8901" w:type="dxa"/>
          </w:tcPr>
          <w:p w14:paraId="7516B153" w14:textId="77777777" w:rsidR="00E9204A" w:rsidRDefault="00E9204A" w:rsidP="00766410">
            <w:pPr>
              <w:rPr>
                <w:rFonts w:eastAsiaTheme="minorHAnsi" w:cs="Calibri"/>
                <w:b/>
                <w:bCs/>
                <w:color w:val="501549" w:themeColor="accent5" w:themeShade="80"/>
                <w:kern w:val="2"/>
                <w:lang w:eastAsia="en-US"/>
                <w14:ligatures w14:val="standardContextual"/>
              </w:rPr>
            </w:pPr>
            <w:r w:rsidRPr="00C930BF">
              <w:rPr>
                <w:rFonts w:eastAsia="Calibri" w:cs="Calibri"/>
              </w:rPr>
              <w:t>A broad term for sexual orientations or gender identities that do not necessarily fit traditional ideas about sexuality or gender</w:t>
            </w:r>
            <w:r>
              <w:rPr>
                <w:rFonts w:eastAsia="Calibri" w:cs="Calibri"/>
              </w:rPr>
              <w:t>. It is</w:t>
            </w:r>
            <w:r w:rsidRPr="00C930BF">
              <w:rPr>
                <w:rFonts w:eastAsia="Calibri" w:cs="Calibri"/>
              </w:rPr>
              <w:t xml:space="preserve"> often used by people who don't want a specific label. </w:t>
            </w:r>
          </w:p>
        </w:tc>
      </w:tr>
      <w:tr w:rsidR="00E9204A" w14:paraId="0C73878B" w14:textId="77777777" w:rsidTr="00766410">
        <w:tc>
          <w:tcPr>
            <w:tcW w:w="1555" w:type="dxa"/>
            <w:shd w:val="clear" w:color="auto" w:fill="501549"/>
          </w:tcPr>
          <w:p w14:paraId="765C95E9"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Calibri" w:cs="Calibri"/>
                <w:b/>
                <w:bCs/>
                <w:color w:val="FFFFFF" w:themeColor="background1"/>
              </w:rPr>
              <w:t>Transgender</w:t>
            </w:r>
          </w:p>
        </w:tc>
        <w:tc>
          <w:tcPr>
            <w:tcW w:w="8901" w:type="dxa"/>
          </w:tcPr>
          <w:p w14:paraId="58F00EC5" w14:textId="77777777" w:rsidR="00E9204A" w:rsidRDefault="00E9204A" w:rsidP="00766410">
            <w:pPr>
              <w:rPr>
                <w:rFonts w:eastAsiaTheme="minorHAnsi" w:cs="Calibri"/>
                <w:b/>
                <w:bCs/>
                <w:color w:val="501549" w:themeColor="accent5" w:themeShade="80"/>
                <w:kern w:val="2"/>
                <w:lang w:eastAsia="en-US"/>
                <w14:ligatures w14:val="standardContextual"/>
              </w:rPr>
            </w:pPr>
            <w:r w:rsidRPr="00201042">
              <w:rPr>
                <w:rFonts w:eastAsia="Calibri" w:cs="Calibri"/>
              </w:rPr>
              <w:t>A person whose gender identity is not the same as the sex registered for them at birth</w:t>
            </w:r>
            <w:r>
              <w:rPr>
                <w:rFonts w:eastAsia="Calibri" w:cs="Calibri"/>
              </w:rPr>
              <w:t>.</w:t>
            </w:r>
          </w:p>
        </w:tc>
      </w:tr>
      <w:tr w:rsidR="00E9204A" w14:paraId="0B0397B4" w14:textId="77777777" w:rsidTr="00766410">
        <w:tc>
          <w:tcPr>
            <w:tcW w:w="1555" w:type="dxa"/>
            <w:shd w:val="clear" w:color="auto" w:fill="501549"/>
          </w:tcPr>
          <w:p w14:paraId="47238928" w14:textId="77777777" w:rsidR="00E9204A" w:rsidRPr="009F3346" w:rsidRDefault="00E9204A" w:rsidP="00766410">
            <w:pPr>
              <w:rPr>
                <w:rFonts w:eastAsiaTheme="minorHAnsi" w:cs="Calibri"/>
                <w:b/>
                <w:bCs/>
                <w:color w:val="FFFFFF" w:themeColor="background1"/>
                <w:kern w:val="2"/>
                <w:lang w:eastAsia="en-US"/>
                <w14:ligatures w14:val="standardContextual"/>
              </w:rPr>
            </w:pPr>
            <w:r w:rsidRPr="009F3346">
              <w:rPr>
                <w:rFonts w:eastAsia="Calibri" w:cs="Calibri"/>
                <w:b/>
                <w:bCs/>
                <w:color w:val="FFFFFF" w:themeColor="background1"/>
              </w:rPr>
              <w:t>Intersex</w:t>
            </w:r>
          </w:p>
        </w:tc>
        <w:tc>
          <w:tcPr>
            <w:tcW w:w="8901" w:type="dxa"/>
          </w:tcPr>
          <w:p w14:paraId="39519D12" w14:textId="77777777" w:rsidR="00E9204A" w:rsidRDefault="00E9204A" w:rsidP="00766410">
            <w:pPr>
              <w:rPr>
                <w:rFonts w:eastAsiaTheme="minorHAnsi" w:cs="Calibri"/>
                <w:b/>
                <w:bCs/>
                <w:color w:val="501549" w:themeColor="accent5" w:themeShade="80"/>
                <w:kern w:val="2"/>
                <w:lang w:eastAsia="en-US"/>
                <w14:ligatures w14:val="standardContextual"/>
              </w:rPr>
            </w:pPr>
            <w:r w:rsidRPr="00546B24">
              <w:rPr>
                <w:rFonts w:eastAsia="Calibri" w:cs="Calibri"/>
              </w:rPr>
              <w:t>A person who is born with biological sex characteristics that do not fit within typical male or female categories</w:t>
            </w:r>
            <w:r>
              <w:rPr>
                <w:rFonts w:eastAsia="Calibri" w:cs="Calibri"/>
              </w:rPr>
              <w:t>.</w:t>
            </w:r>
          </w:p>
        </w:tc>
      </w:tr>
      <w:tr w:rsidR="00E9204A" w14:paraId="51755E54" w14:textId="77777777" w:rsidTr="00766410">
        <w:tc>
          <w:tcPr>
            <w:tcW w:w="1555" w:type="dxa"/>
            <w:shd w:val="clear" w:color="auto" w:fill="501549"/>
          </w:tcPr>
          <w:p w14:paraId="23DF97E7" w14:textId="77777777" w:rsidR="00E9204A" w:rsidRPr="009F3346" w:rsidRDefault="00E9204A" w:rsidP="00766410">
            <w:pPr>
              <w:rPr>
                <w:rFonts w:eastAsia="Calibri" w:cs="Calibri"/>
                <w:b/>
                <w:bCs/>
                <w:color w:val="FFFFFF" w:themeColor="background1"/>
              </w:rPr>
            </w:pPr>
            <w:r w:rsidRPr="009F3346">
              <w:rPr>
                <w:rFonts w:eastAsia="Calibri" w:cs="Calibri"/>
                <w:b/>
                <w:bCs/>
                <w:color w:val="FFFFFF" w:themeColor="background1"/>
              </w:rPr>
              <w:t>Asexual</w:t>
            </w:r>
          </w:p>
        </w:tc>
        <w:tc>
          <w:tcPr>
            <w:tcW w:w="8901" w:type="dxa"/>
          </w:tcPr>
          <w:p w14:paraId="53D345A5" w14:textId="77777777" w:rsidR="00E9204A" w:rsidRPr="009F3346" w:rsidRDefault="00E9204A" w:rsidP="00766410">
            <w:pPr>
              <w:pBdr>
                <w:top w:val="nil"/>
                <w:left w:val="nil"/>
                <w:bottom w:val="nil"/>
                <w:right w:val="nil"/>
                <w:between w:val="nil"/>
              </w:pBdr>
              <w:rPr>
                <w:rFonts w:eastAsia="Calibri" w:cs="Calibri"/>
              </w:rPr>
            </w:pPr>
            <w:r w:rsidRPr="009F3346">
              <w:rPr>
                <w:rFonts w:eastAsia="Calibri" w:cs="Calibri"/>
              </w:rPr>
              <w:t>Relating to having little or no sexual attraction to others.</w:t>
            </w:r>
          </w:p>
          <w:p w14:paraId="6B23A4C7" w14:textId="77777777" w:rsidR="00E9204A" w:rsidRDefault="00E9204A" w:rsidP="00766410">
            <w:pPr>
              <w:rPr>
                <w:rFonts w:eastAsiaTheme="minorHAnsi" w:cs="Calibri"/>
                <w:b/>
                <w:bCs/>
                <w:color w:val="501549" w:themeColor="accent5" w:themeShade="80"/>
                <w:kern w:val="2"/>
                <w:lang w:eastAsia="en-US"/>
                <w14:ligatures w14:val="standardContextual"/>
              </w:rPr>
            </w:pPr>
          </w:p>
        </w:tc>
      </w:tr>
      <w:tr w:rsidR="00E9204A" w14:paraId="094721C4" w14:textId="77777777" w:rsidTr="00766410">
        <w:tc>
          <w:tcPr>
            <w:tcW w:w="1555" w:type="dxa"/>
            <w:shd w:val="clear" w:color="auto" w:fill="501549"/>
          </w:tcPr>
          <w:p w14:paraId="1EB0960F" w14:textId="77777777" w:rsidR="00E9204A" w:rsidRPr="009F3346" w:rsidRDefault="00E9204A" w:rsidP="00766410">
            <w:pPr>
              <w:rPr>
                <w:rFonts w:eastAsia="Calibri" w:cs="Calibri"/>
                <w:b/>
                <w:bCs/>
                <w:color w:val="FFFFFF" w:themeColor="background1"/>
              </w:rPr>
            </w:pPr>
            <w:r w:rsidRPr="009F3346">
              <w:rPr>
                <w:rFonts w:eastAsia="Calibri" w:cs="Calibri"/>
                <w:b/>
                <w:bCs/>
                <w:color w:val="FFFFFF" w:themeColor="background1"/>
              </w:rPr>
              <w:t>+ Plus</w:t>
            </w:r>
          </w:p>
        </w:tc>
        <w:tc>
          <w:tcPr>
            <w:tcW w:w="8901" w:type="dxa"/>
          </w:tcPr>
          <w:p w14:paraId="7779733F" w14:textId="77777777" w:rsidR="00E9204A" w:rsidRDefault="00E9204A" w:rsidP="00766410">
            <w:pPr>
              <w:rPr>
                <w:rFonts w:eastAsiaTheme="minorHAnsi" w:cs="Calibri"/>
                <w:b/>
                <w:bCs/>
                <w:color w:val="501549" w:themeColor="accent5" w:themeShade="80"/>
                <w:kern w:val="2"/>
                <w:lang w:eastAsia="en-US"/>
                <w14:ligatures w14:val="standardContextual"/>
              </w:rPr>
            </w:pPr>
            <w:r w:rsidRPr="003E18E8">
              <w:rPr>
                <w:rFonts w:eastAsia="Calibri" w:cs="Calibri"/>
              </w:rPr>
              <w:t>More, or additional, genders and sexual orientations</w:t>
            </w:r>
            <w:r>
              <w:rPr>
                <w:rFonts w:eastAsia="Calibri" w:cs="Calibri"/>
              </w:rPr>
              <w:t xml:space="preserve">. </w:t>
            </w:r>
          </w:p>
        </w:tc>
      </w:tr>
    </w:tbl>
    <w:p w14:paraId="08E702A5" w14:textId="77777777" w:rsidR="00E9204A" w:rsidRPr="00900B7E" w:rsidRDefault="00E9204A" w:rsidP="00E9204A">
      <w:pPr>
        <w:rPr>
          <w:rFonts w:eastAsiaTheme="minorHAnsi" w:cs="Calibri"/>
          <w:b/>
          <w:bCs/>
          <w:color w:val="501549" w:themeColor="accent5" w:themeShade="80"/>
          <w:kern w:val="2"/>
          <w:lang w:eastAsia="en-US"/>
          <w14:ligatures w14:val="standardContextual"/>
        </w:rPr>
      </w:pPr>
    </w:p>
    <w:p w14:paraId="215D2E63" w14:textId="77777777" w:rsidR="00E9204A" w:rsidRDefault="00E9204A" w:rsidP="00E9204A">
      <w:pPr>
        <w:rPr>
          <w:rFonts w:eastAsiaTheme="minorHAnsi" w:cs="Calibri"/>
          <w:b/>
          <w:bCs/>
          <w:color w:val="501549" w:themeColor="accent5" w:themeShade="80"/>
          <w:kern w:val="2"/>
          <w:sz w:val="28"/>
          <w:szCs w:val="28"/>
          <w:lang w:eastAsia="en-US"/>
          <w14:ligatures w14:val="standardContextual"/>
        </w:rPr>
      </w:pPr>
      <w:r w:rsidRPr="00994BB8">
        <w:rPr>
          <w:rFonts w:eastAsiaTheme="minorHAnsi" w:cs="Calibri"/>
          <w:b/>
          <w:bCs/>
          <w:color w:val="501549" w:themeColor="accent5" w:themeShade="80"/>
          <w:kern w:val="2"/>
          <w:sz w:val="28"/>
          <w:szCs w:val="28"/>
          <w:lang w:eastAsia="en-US"/>
          <w14:ligatures w14:val="standardContextual"/>
        </w:rPr>
        <w:t>Where to find help regarding sexuality and lifestyle choices</w:t>
      </w:r>
    </w:p>
    <w:p w14:paraId="0EC95985" w14:textId="77777777" w:rsidR="00E9204A" w:rsidRDefault="00E9204A" w:rsidP="00E9204A">
      <w:pPr>
        <w:rPr>
          <w:rFonts w:eastAsiaTheme="minorHAnsi"/>
          <w:lang w:eastAsia="en-US"/>
        </w:rPr>
      </w:pPr>
      <w:r w:rsidRPr="000D411A">
        <w:rPr>
          <w:rFonts w:eastAsiaTheme="minorHAnsi"/>
          <w:lang w:eastAsia="en-US"/>
        </w:rPr>
        <w:t xml:space="preserve">As teenagers, you may sometimes feel confused, stressed or worried about sexuality, relationships, identity or lifestyle choices. </w:t>
      </w:r>
    </w:p>
    <w:p w14:paraId="5D7BF6B7" w14:textId="77777777" w:rsidR="00E9204A" w:rsidRPr="00B403C9" w:rsidRDefault="00E9204A" w:rsidP="00E9204A">
      <w:pPr>
        <w:rPr>
          <w:rFonts w:eastAsiaTheme="minorHAnsi"/>
          <w:sz w:val="12"/>
          <w:szCs w:val="12"/>
          <w:lang w:eastAsia="en-US"/>
        </w:rPr>
      </w:pPr>
    </w:p>
    <w:p w14:paraId="77B4BB8B" w14:textId="77777777" w:rsidR="00E9204A" w:rsidRPr="00AE0F6D" w:rsidRDefault="00E9204A" w:rsidP="00E9204A">
      <w:pPr>
        <w:rPr>
          <w:rFonts w:eastAsiaTheme="minorHAnsi"/>
          <w:lang w:eastAsia="en-US"/>
        </w:rPr>
      </w:pPr>
      <w:r>
        <w:rPr>
          <w:rFonts w:eastAsiaTheme="minorHAnsi"/>
          <w:noProof/>
          <w:lang w:eastAsia="en-US"/>
        </w:rPr>
        <mc:AlternateContent>
          <mc:Choice Requires="wps">
            <w:drawing>
              <wp:anchor distT="0" distB="0" distL="114300" distR="114300" simplePos="0" relativeHeight="251658240" behindDoc="1" locked="0" layoutInCell="1" allowOverlap="1" wp14:anchorId="04BACDA8" wp14:editId="0D704BA6">
                <wp:simplePos x="0" y="0"/>
                <wp:positionH relativeFrom="margin">
                  <wp:align>right</wp:align>
                </wp:positionH>
                <wp:positionV relativeFrom="paragraph">
                  <wp:posOffset>10795</wp:posOffset>
                </wp:positionV>
                <wp:extent cx="3032760" cy="1173480"/>
                <wp:effectExtent l="0" t="0" r="15240" b="26670"/>
                <wp:wrapTight wrapText="bothSides">
                  <wp:wrapPolygon edited="0">
                    <wp:start x="0" y="0"/>
                    <wp:lineTo x="0" y="21740"/>
                    <wp:lineTo x="21573" y="21740"/>
                    <wp:lineTo x="21573" y="0"/>
                    <wp:lineTo x="0" y="0"/>
                  </wp:wrapPolygon>
                </wp:wrapTight>
                <wp:docPr id="868463555" name="Rectangle 1"/>
                <wp:cNvGraphicFramePr/>
                <a:graphic xmlns:a="http://schemas.openxmlformats.org/drawingml/2006/main">
                  <a:graphicData uri="http://schemas.microsoft.com/office/word/2010/wordprocessingShape">
                    <wps:wsp>
                      <wps:cNvSpPr/>
                      <wps:spPr>
                        <a:xfrm>
                          <a:off x="0" y="0"/>
                          <a:ext cx="3032760" cy="1173480"/>
                        </a:xfrm>
                        <a:prstGeom prst="rect">
                          <a:avLst/>
                        </a:prstGeom>
                        <a:solidFill>
                          <a:schemeClr val="accent5">
                            <a:lumMod val="20000"/>
                            <a:lumOff val="80000"/>
                          </a:schemeClr>
                        </a:solidFill>
                        <a:ln>
                          <a:solidFill>
                            <a:schemeClr val="accent5">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7F208F" w14:textId="77777777" w:rsidR="00E9204A" w:rsidRPr="001C5DE5" w:rsidRDefault="00E9204A" w:rsidP="00E9204A">
                            <w:pPr>
                              <w:rPr>
                                <w:b/>
                                <w:bCs/>
                                <w:color w:val="000000" w:themeColor="text1"/>
                              </w:rPr>
                            </w:pPr>
                            <w:r w:rsidRPr="001C5DE5">
                              <w:rPr>
                                <w:b/>
                                <w:bCs/>
                                <w:color w:val="000000" w:themeColor="text1"/>
                              </w:rPr>
                              <w:t>Useful South African support services:</w:t>
                            </w:r>
                          </w:p>
                          <w:p w14:paraId="2110F20E"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Childline South Africa: 0800 055 555</w:t>
                            </w:r>
                          </w:p>
                          <w:p w14:paraId="2222D057" w14:textId="77777777" w:rsidR="00E9204A" w:rsidRPr="001C5DE5" w:rsidRDefault="00E9204A" w:rsidP="00E9204A">
                            <w:pPr>
                              <w:pStyle w:val="ListParagraph"/>
                              <w:numPr>
                                <w:ilvl w:val="0"/>
                                <w:numId w:val="42"/>
                              </w:numPr>
                              <w:ind w:left="284"/>
                              <w:rPr>
                                <w:color w:val="000000" w:themeColor="text1"/>
                              </w:rPr>
                            </w:pPr>
                            <w:proofErr w:type="spellStart"/>
                            <w:r w:rsidRPr="001C5DE5">
                              <w:rPr>
                                <w:color w:val="000000" w:themeColor="text1"/>
                              </w:rPr>
                              <w:t>SADAG</w:t>
                            </w:r>
                            <w:proofErr w:type="spellEnd"/>
                            <w:r w:rsidRPr="001C5DE5">
                              <w:rPr>
                                <w:color w:val="000000" w:themeColor="text1"/>
                              </w:rPr>
                              <w:t xml:space="preserve"> Mental Health Line: 0800 567 567</w:t>
                            </w:r>
                          </w:p>
                          <w:p w14:paraId="2C9F577F"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GBV Command Centre: 0800 428 428</w:t>
                            </w:r>
                          </w:p>
                          <w:p w14:paraId="77EC7E52"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Emergency services: 10111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ACDA8" id="Rectangle 1" o:spid="_x0000_s1026" style="position:absolute;margin-left:187.6pt;margin-top:.85pt;width:238.8pt;height:92.4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" fillcolor="#f2ceed [664]" strokecolor="#f2ceed [664]" strokeweight="1pt">
                <v:textbox>
                  <w:txbxContent>
                    <w:p w14:paraId="4D7F208F" w14:textId="77777777" w:rsidR="00E9204A" w:rsidRPr="001C5DE5" w:rsidRDefault="00E9204A" w:rsidP="00E9204A">
                      <w:pPr>
                        <w:rPr>
                          <w:b/>
                          <w:bCs/>
                          <w:color w:val="000000" w:themeColor="text1"/>
                        </w:rPr>
                      </w:pPr>
                      <w:r w:rsidRPr="001C5DE5">
                        <w:rPr>
                          <w:b/>
                          <w:bCs/>
                          <w:color w:val="000000" w:themeColor="text1"/>
                        </w:rPr>
                        <w:t>Useful South African support services:</w:t>
                      </w:r>
                    </w:p>
                    <w:p w14:paraId="2110F20E"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Childline South Africa: 0800 055 555</w:t>
                      </w:r>
                    </w:p>
                    <w:p w14:paraId="2222D057" w14:textId="77777777" w:rsidR="00E9204A" w:rsidRPr="001C5DE5" w:rsidRDefault="00E9204A" w:rsidP="00E9204A">
                      <w:pPr>
                        <w:pStyle w:val="ListParagraph"/>
                        <w:numPr>
                          <w:ilvl w:val="0"/>
                          <w:numId w:val="42"/>
                        </w:numPr>
                        <w:ind w:left="284"/>
                        <w:rPr>
                          <w:color w:val="000000" w:themeColor="text1"/>
                        </w:rPr>
                      </w:pPr>
                      <w:proofErr w:type="spellStart"/>
                      <w:r w:rsidRPr="001C5DE5">
                        <w:rPr>
                          <w:color w:val="000000" w:themeColor="text1"/>
                        </w:rPr>
                        <w:t>SADAG</w:t>
                      </w:r>
                      <w:proofErr w:type="spellEnd"/>
                      <w:r w:rsidRPr="001C5DE5">
                        <w:rPr>
                          <w:color w:val="000000" w:themeColor="text1"/>
                        </w:rPr>
                        <w:t xml:space="preserve"> Mental Health Line: 0800 567 567</w:t>
                      </w:r>
                    </w:p>
                    <w:p w14:paraId="2C9F577F"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GBV Command Centre: 0800 428 428</w:t>
                      </w:r>
                    </w:p>
                    <w:p w14:paraId="77EC7E52" w14:textId="77777777" w:rsidR="00E9204A" w:rsidRPr="001C5DE5" w:rsidRDefault="00E9204A" w:rsidP="00E9204A">
                      <w:pPr>
                        <w:pStyle w:val="ListParagraph"/>
                        <w:numPr>
                          <w:ilvl w:val="0"/>
                          <w:numId w:val="42"/>
                        </w:numPr>
                        <w:ind w:left="284"/>
                        <w:rPr>
                          <w:color w:val="000000" w:themeColor="text1"/>
                        </w:rPr>
                      </w:pPr>
                      <w:r w:rsidRPr="001C5DE5">
                        <w:rPr>
                          <w:color w:val="000000" w:themeColor="text1"/>
                        </w:rPr>
                        <w:t>Emergency services: 10111</w:t>
                      </w:r>
                    </w:p>
                  </w:txbxContent>
                </v:textbox>
                <w10:wrap type="tight" anchorx="margin"/>
              </v:rect>
            </w:pict>
          </mc:Fallback>
        </mc:AlternateContent>
      </w:r>
      <w:r w:rsidRPr="00AE0F6D">
        <w:rPr>
          <w:rFonts w:eastAsiaTheme="minorHAnsi"/>
          <w:lang w:eastAsia="en-US"/>
        </w:rPr>
        <w:t>Sources of support include:</w:t>
      </w:r>
    </w:p>
    <w:p w14:paraId="6B8BC75E" w14:textId="77777777" w:rsidR="00E9204A" w:rsidRPr="00254653" w:rsidRDefault="00E9204A" w:rsidP="00E9204A">
      <w:pPr>
        <w:pStyle w:val="ListParagraph"/>
        <w:numPr>
          <w:ilvl w:val="0"/>
          <w:numId w:val="41"/>
        </w:numPr>
        <w:ind w:left="426"/>
        <w:rPr>
          <w:rFonts w:eastAsiaTheme="minorHAnsi"/>
          <w:lang w:eastAsia="en-US"/>
        </w:rPr>
      </w:pPr>
      <w:r w:rsidRPr="00254653">
        <w:rPr>
          <w:rFonts w:eastAsiaTheme="minorHAnsi"/>
          <w:lang w:eastAsia="en-US"/>
        </w:rPr>
        <w:t>Trusted parents, caregivers or family members</w:t>
      </w:r>
    </w:p>
    <w:p w14:paraId="6C6C555C" w14:textId="77777777" w:rsidR="00E9204A" w:rsidRPr="00254653" w:rsidRDefault="00E9204A" w:rsidP="00E9204A">
      <w:pPr>
        <w:pStyle w:val="ListParagraph"/>
        <w:numPr>
          <w:ilvl w:val="0"/>
          <w:numId w:val="41"/>
        </w:numPr>
        <w:ind w:left="426"/>
        <w:rPr>
          <w:rFonts w:eastAsiaTheme="minorHAnsi"/>
          <w:lang w:eastAsia="en-US"/>
        </w:rPr>
      </w:pPr>
      <w:r w:rsidRPr="00254653">
        <w:rPr>
          <w:rFonts w:eastAsiaTheme="minorHAnsi"/>
          <w:lang w:eastAsia="en-US"/>
        </w:rPr>
        <w:t>Teachers, school counsellors and life orientation teachers</w:t>
      </w:r>
    </w:p>
    <w:p w14:paraId="1313A023" w14:textId="77777777" w:rsidR="00E9204A" w:rsidRPr="00254653" w:rsidRDefault="00E9204A" w:rsidP="00E9204A">
      <w:pPr>
        <w:pStyle w:val="ListParagraph"/>
        <w:numPr>
          <w:ilvl w:val="0"/>
          <w:numId w:val="41"/>
        </w:numPr>
        <w:ind w:left="426"/>
        <w:rPr>
          <w:rFonts w:eastAsiaTheme="minorHAnsi"/>
          <w:lang w:eastAsia="en-US"/>
        </w:rPr>
      </w:pPr>
      <w:r w:rsidRPr="00254653">
        <w:rPr>
          <w:rFonts w:eastAsiaTheme="minorHAnsi"/>
          <w:lang w:eastAsia="en-US"/>
        </w:rPr>
        <w:t>Doctors, nurses and local clinics</w:t>
      </w:r>
    </w:p>
    <w:p w14:paraId="72F31FF9" w14:textId="77777777" w:rsidR="00E9204A" w:rsidRPr="00254653" w:rsidRDefault="00E9204A" w:rsidP="00E9204A">
      <w:pPr>
        <w:pStyle w:val="ListParagraph"/>
        <w:numPr>
          <w:ilvl w:val="0"/>
          <w:numId w:val="41"/>
        </w:numPr>
        <w:ind w:left="426"/>
        <w:rPr>
          <w:rFonts w:eastAsiaTheme="minorHAnsi"/>
          <w:lang w:eastAsia="en-US"/>
        </w:rPr>
      </w:pPr>
      <w:r w:rsidRPr="00254653">
        <w:rPr>
          <w:rFonts w:eastAsiaTheme="minorHAnsi"/>
          <w:lang w:eastAsia="en-US"/>
        </w:rPr>
        <w:t>Social workers and psychologists</w:t>
      </w:r>
    </w:p>
    <w:p w14:paraId="741E9BAC" w14:textId="77777777" w:rsidR="00E9204A" w:rsidRPr="00254653" w:rsidRDefault="00E9204A" w:rsidP="00E9204A">
      <w:pPr>
        <w:pStyle w:val="ListParagraph"/>
        <w:numPr>
          <w:ilvl w:val="0"/>
          <w:numId w:val="41"/>
        </w:numPr>
        <w:ind w:left="426"/>
        <w:rPr>
          <w:rFonts w:eastAsiaTheme="minorHAnsi"/>
          <w:lang w:eastAsia="en-US"/>
        </w:rPr>
      </w:pPr>
      <w:r w:rsidRPr="00254653">
        <w:rPr>
          <w:rFonts w:eastAsiaTheme="minorHAnsi"/>
          <w:lang w:eastAsia="en-US"/>
        </w:rPr>
        <w:t>Community organisations and youth groups</w:t>
      </w:r>
    </w:p>
    <w:p w14:paraId="55471E61" w14:textId="77777777" w:rsidR="00E9204A" w:rsidRPr="00B403C9" w:rsidRDefault="00E9204A" w:rsidP="00E9204A">
      <w:pPr>
        <w:rPr>
          <w:rFonts w:eastAsiaTheme="minorHAnsi"/>
          <w:sz w:val="12"/>
          <w:szCs w:val="12"/>
          <w:lang w:eastAsia="en-US"/>
        </w:rPr>
      </w:pPr>
    </w:p>
    <w:p w14:paraId="246543AF" w14:textId="77777777" w:rsidR="00E9204A" w:rsidRDefault="00E9204A" w:rsidP="00E9204A">
      <w:pPr>
        <w:rPr>
          <w:rFonts w:eastAsiaTheme="minorHAnsi"/>
          <w:lang w:eastAsia="en-US"/>
        </w:rPr>
      </w:pPr>
      <w:r w:rsidRPr="00AE0F6D">
        <w:rPr>
          <w:rFonts w:eastAsiaTheme="minorHAnsi"/>
          <w:lang w:eastAsia="en-US"/>
        </w:rPr>
        <w:t>You should avoid relying only on social media for advice. Information should come from trusted and reliable sources.</w:t>
      </w:r>
    </w:p>
    <w:p w14:paraId="5BE25F3F" w14:textId="77777777" w:rsidR="00E9204A" w:rsidRDefault="00E9204A" w:rsidP="00E9204A">
      <w:pPr>
        <w:rPr>
          <w:rFonts w:eastAsiaTheme="minorHAnsi"/>
          <w:lang w:eastAsia="en-US"/>
        </w:rPr>
      </w:pPr>
    </w:p>
    <w:p w14:paraId="166CE974" w14:textId="77777777" w:rsidR="00E9204A" w:rsidRDefault="00E9204A" w:rsidP="00E9204A">
      <w:pPr>
        <w:spacing w:line="276" w:lineRule="auto"/>
        <w:rPr>
          <w:rFonts w:eastAsiaTheme="minorHAnsi"/>
          <w:lang w:eastAsia="en-US"/>
        </w:rPr>
      </w:pPr>
      <w:r>
        <w:rPr>
          <w:rFonts w:eastAsiaTheme="minorHAnsi"/>
          <w:lang w:eastAsia="en-US"/>
        </w:rPr>
        <w:br w:type="page"/>
      </w:r>
    </w:p>
    <w:p w14:paraId="6B44BA64" w14:textId="77777777" w:rsidR="00E9204A" w:rsidRPr="00994BB8" w:rsidRDefault="00E9204A" w:rsidP="00E9204A">
      <w:pPr>
        <w:rPr>
          <w:rFonts w:eastAsiaTheme="minorHAnsi" w:cs="Calibri"/>
          <w:b/>
          <w:bCs/>
          <w:color w:val="501549" w:themeColor="accent5" w:themeShade="80"/>
          <w:kern w:val="2"/>
          <w:sz w:val="28"/>
          <w:szCs w:val="28"/>
          <w:lang w:eastAsia="en-US"/>
          <w14:ligatures w14:val="standardContextual"/>
        </w:rPr>
      </w:pPr>
      <w:r w:rsidRPr="00994BB8">
        <w:rPr>
          <w:rFonts w:eastAsiaTheme="minorHAnsi" w:cs="Calibri"/>
          <w:b/>
          <w:bCs/>
          <w:color w:val="501549" w:themeColor="accent5" w:themeShade="80"/>
          <w:kern w:val="2"/>
          <w:sz w:val="28"/>
          <w:szCs w:val="28"/>
          <w:lang w:eastAsia="en-US"/>
          <w14:ligatures w14:val="standardContextual"/>
        </w:rPr>
        <w:t xml:space="preserve">Role of nutrition in health and physical activities </w:t>
      </w:r>
    </w:p>
    <w:p w14:paraId="46AF7175" w14:textId="77777777" w:rsidR="00E9204A" w:rsidRDefault="00E9204A" w:rsidP="00E9204A">
      <w:pPr>
        <w:rPr>
          <w:rFonts w:eastAsia="Calibri" w:cs="Calibri"/>
        </w:rPr>
      </w:pPr>
      <w:r w:rsidRPr="00063399">
        <w:rPr>
          <w:rFonts w:eastAsia="Calibri" w:cs="Calibri"/>
        </w:rPr>
        <w:t>Making healthy lifestyle choices is not only about making responsible decisions about your sexuality and emotions. We also need to look after our bodies by exercising regularly and eating in a balanced way.</w:t>
      </w:r>
      <w:r>
        <w:rPr>
          <w:rFonts w:eastAsia="Calibri" w:cs="Calibri"/>
        </w:rPr>
        <w:t xml:space="preserve"> </w:t>
      </w:r>
    </w:p>
    <w:p w14:paraId="53A07B55" w14:textId="77777777" w:rsidR="00E9204A" w:rsidRDefault="00E9204A" w:rsidP="00E9204A">
      <w:pPr>
        <w:rPr>
          <w:rFonts w:eastAsia="Calibri" w:cs="Calibri"/>
        </w:rPr>
      </w:pPr>
    </w:p>
    <w:p w14:paraId="4EA83FF3" w14:textId="77777777" w:rsidR="00E9204A" w:rsidRDefault="00E9204A" w:rsidP="00E9204A">
      <w:pPr>
        <w:rPr>
          <w:rFonts w:eastAsia="Calibri" w:cs="Calibri"/>
        </w:rPr>
      </w:pPr>
      <w:r w:rsidRPr="00FB0EE4">
        <w:rPr>
          <w:rFonts w:eastAsia="Calibri" w:cs="Calibri"/>
          <w:b/>
          <w:bCs/>
        </w:rPr>
        <w:t>Nutrition</w:t>
      </w:r>
      <w:r w:rsidRPr="00FB0EE4">
        <w:rPr>
          <w:rFonts w:eastAsia="Calibri" w:cs="Calibri"/>
        </w:rPr>
        <w:t xml:space="preserve"> is the process of giving the body the food and nutrients it needs to grow, stay healthy, have energy and function properly.</w:t>
      </w:r>
      <w:r>
        <w:rPr>
          <w:rFonts w:eastAsia="Calibri" w:cs="Calibri"/>
        </w:rPr>
        <w:t xml:space="preserve">  </w:t>
      </w:r>
      <w:r w:rsidRPr="00283D93">
        <w:rPr>
          <w:rFonts w:eastAsia="Calibri" w:cs="Calibri"/>
        </w:rPr>
        <w:t xml:space="preserve">A </w:t>
      </w:r>
      <w:r w:rsidRPr="00264506">
        <w:rPr>
          <w:rFonts w:eastAsia="Calibri" w:cs="Calibri"/>
          <w:b/>
          <w:bCs/>
        </w:rPr>
        <w:t>balanced diet</w:t>
      </w:r>
      <w:r w:rsidRPr="00283D93">
        <w:rPr>
          <w:rFonts w:eastAsia="Calibri" w:cs="Calibri"/>
        </w:rPr>
        <w:t xml:space="preserve"> should include carbohydrates, proteins, healthy fats, fruit, vegetables and enough water.</w:t>
      </w:r>
    </w:p>
    <w:p w14:paraId="27AA1F7A" w14:textId="77777777" w:rsidR="00E9204A" w:rsidRDefault="00E9204A" w:rsidP="00E9204A">
      <w:pPr>
        <w:rPr>
          <w:rFonts w:eastAsia="Calibri" w:cs="Calibri"/>
        </w:rPr>
      </w:pPr>
    </w:p>
    <w:p w14:paraId="448648C3" w14:textId="77777777" w:rsidR="00E9204A" w:rsidRDefault="00E9204A" w:rsidP="00E9204A">
      <w:pPr>
        <w:rPr>
          <w:rFonts w:eastAsia="Calibri" w:cs="Calibri"/>
        </w:rPr>
      </w:pPr>
      <w:r w:rsidRPr="008E1FDD">
        <w:rPr>
          <w:rFonts w:eastAsia="Calibri" w:cs="Calibri"/>
        </w:rPr>
        <w:t xml:space="preserve">A </w:t>
      </w:r>
      <w:r w:rsidRPr="008E1FDD">
        <w:rPr>
          <w:rFonts w:eastAsia="Calibri" w:cs="Calibri"/>
          <w:b/>
          <w:bCs/>
        </w:rPr>
        <w:t>balanced exercise programme</w:t>
      </w:r>
      <w:r w:rsidRPr="008E1FDD">
        <w:rPr>
          <w:rFonts w:eastAsia="Calibri" w:cs="Calibri"/>
        </w:rPr>
        <w:t xml:space="preserve"> should include different types of movement during the week:</w:t>
      </w:r>
    </w:p>
    <w:p w14:paraId="6EA23894" w14:textId="77777777" w:rsidR="00E9204A" w:rsidRPr="0028574F" w:rsidRDefault="00E9204A" w:rsidP="00E9204A">
      <w:pPr>
        <w:pStyle w:val="ListParagraph"/>
        <w:numPr>
          <w:ilvl w:val="0"/>
          <w:numId w:val="43"/>
        </w:numPr>
        <w:ind w:left="426"/>
        <w:rPr>
          <w:rFonts w:eastAsia="Calibri" w:cs="Calibri"/>
        </w:rPr>
      </w:pPr>
      <w:r w:rsidRPr="0028574F">
        <w:rPr>
          <w:rFonts w:eastAsia="Calibri" w:cs="Calibri"/>
          <w:b/>
          <w:bCs/>
        </w:rPr>
        <w:t>Cardio:</w:t>
      </w:r>
      <w:r w:rsidRPr="0028574F">
        <w:rPr>
          <w:rFonts w:eastAsia="Calibri" w:cs="Calibri"/>
        </w:rPr>
        <w:t xml:space="preserve"> Exercise that gets your heart rate up and blood flowing, such as running, cycling or dancing.</w:t>
      </w:r>
    </w:p>
    <w:p w14:paraId="60617A81" w14:textId="77777777" w:rsidR="00E9204A" w:rsidRPr="0028574F" w:rsidRDefault="00E9204A" w:rsidP="00E9204A">
      <w:pPr>
        <w:pStyle w:val="ListParagraph"/>
        <w:numPr>
          <w:ilvl w:val="0"/>
          <w:numId w:val="43"/>
        </w:numPr>
        <w:ind w:left="426"/>
        <w:rPr>
          <w:rFonts w:eastAsia="Calibri" w:cs="Calibri"/>
        </w:rPr>
      </w:pPr>
      <w:r w:rsidRPr="0028574F">
        <w:rPr>
          <w:rFonts w:eastAsia="Calibri" w:cs="Calibri"/>
          <w:b/>
          <w:bCs/>
        </w:rPr>
        <w:t>Strength:</w:t>
      </w:r>
      <w:r w:rsidRPr="0028574F">
        <w:rPr>
          <w:rFonts w:eastAsia="Calibri" w:cs="Calibri"/>
        </w:rPr>
        <w:t xml:space="preserve"> Exercise that develops muscle strength and helps prevent injuries, such as body-weight exercises or gym training.</w:t>
      </w:r>
    </w:p>
    <w:p w14:paraId="16A580B5" w14:textId="77777777" w:rsidR="00E9204A" w:rsidRPr="0028574F" w:rsidRDefault="00E9204A" w:rsidP="00E9204A">
      <w:pPr>
        <w:pStyle w:val="ListParagraph"/>
        <w:numPr>
          <w:ilvl w:val="0"/>
          <w:numId w:val="43"/>
        </w:numPr>
        <w:ind w:left="426"/>
        <w:rPr>
          <w:rFonts w:eastAsia="Calibri" w:cs="Calibri"/>
        </w:rPr>
      </w:pPr>
      <w:r w:rsidRPr="0028574F">
        <w:rPr>
          <w:rFonts w:eastAsia="Calibri" w:cs="Calibri"/>
          <w:b/>
          <w:bCs/>
        </w:rPr>
        <w:t>Balance:</w:t>
      </w:r>
      <w:r w:rsidRPr="0028574F">
        <w:rPr>
          <w:rFonts w:eastAsia="Calibri" w:cs="Calibri"/>
        </w:rPr>
        <w:t xml:space="preserve"> Exercise that strengthens the core and helps stabilise muscle groups, such as yoga or balance exercises.</w:t>
      </w:r>
    </w:p>
    <w:p w14:paraId="66474B0F" w14:textId="77777777" w:rsidR="00E9204A" w:rsidRPr="0028574F" w:rsidRDefault="00E9204A" w:rsidP="00E9204A">
      <w:pPr>
        <w:pStyle w:val="ListParagraph"/>
        <w:numPr>
          <w:ilvl w:val="0"/>
          <w:numId w:val="43"/>
        </w:numPr>
        <w:ind w:left="426"/>
        <w:rPr>
          <w:rFonts w:eastAsia="Calibri" w:cs="Calibri"/>
        </w:rPr>
      </w:pPr>
      <w:r w:rsidRPr="0028574F">
        <w:rPr>
          <w:rFonts w:eastAsia="Calibri" w:cs="Calibri"/>
          <w:b/>
          <w:bCs/>
        </w:rPr>
        <w:t>Stretching:</w:t>
      </w:r>
      <w:r w:rsidRPr="0028574F">
        <w:rPr>
          <w:rFonts w:eastAsia="Calibri" w:cs="Calibri"/>
        </w:rPr>
        <w:t xml:space="preserve"> Gentle stretching after exercise can help your muscles recover, improve flexibility and reduce stiffness.</w:t>
      </w:r>
    </w:p>
    <w:p w14:paraId="58177E33" w14:textId="77777777" w:rsidR="00E9204A" w:rsidRPr="00E9796C" w:rsidRDefault="00E9204A" w:rsidP="00E9204A">
      <w:pPr>
        <w:rPr>
          <w:rFonts w:eastAsia="Calibri" w:cs="Calibri"/>
        </w:rPr>
      </w:pPr>
    </w:p>
    <w:p w14:paraId="18515F1E" w14:textId="77777777" w:rsidR="00E9204A" w:rsidRPr="00784300" w:rsidRDefault="00E9204A" w:rsidP="00E9204A">
      <w:pPr>
        <w:rPr>
          <w:rFonts w:eastAsia="Calibri" w:cs="Calibri"/>
          <w:sz w:val="22"/>
          <w:szCs w:val="22"/>
        </w:rPr>
      </w:pPr>
    </w:p>
    <w:p w14:paraId="5C0859B0" w14:textId="77777777" w:rsidR="001634B1" w:rsidRDefault="001634B1">
      <w:pPr>
        <w:spacing w:line="276" w:lineRule="auto"/>
        <w:rPr>
          <w:rFonts w:eastAsiaTheme="minorHAnsi" w:cs="Calibri"/>
          <w:kern w:val="2"/>
          <w:lang w:eastAsia="en-US"/>
          <w14:ligatures w14:val="standardContextual"/>
        </w:rPr>
      </w:pPr>
    </w:p>
    <w:sectPr w:rsidR="001634B1" w:rsidSect="007F495D">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5239" w14:textId="77777777" w:rsidR="0027682E" w:rsidRDefault="0027682E">
      <w:r>
        <w:separator/>
      </w:r>
    </w:p>
  </w:endnote>
  <w:endnote w:type="continuationSeparator" w:id="0">
    <w:p w14:paraId="4B094B95" w14:textId="77777777" w:rsidR="0027682E" w:rsidRDefault="00276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E87E7334-E074-4A9F-B4BE-1C23A5D42636}"/>
    <w:embedBold r:id="rId2" w:fontKey="{1AC7BE99-DFF3-4D07-8B85-908397338678}"/>
    <w:embedItalic r:id="rId3" w:fontKey="{6FCBB09B-5787-4AFA-A61C-300333671B73}"/>
    <w:embedBoldItalic r:id="rId4" w:fontKey="{30F34D07-E776-40B4-BF00-4B97A2CEAE19}"/>
  </w:font>
  <w:font w:name="Arial">
    <w:panose1 w:val="020B0604020202020204"/>
    <w:charset w:val="00"/>
    <w:family w:val="swiss"/>
    <w:pitch w:val="variable"/>
    <w:sig w:usb0="E0002EFF" w:usb1="C000785B" w:usb2="00000009" w:usb3="00000000" w:csb0="000001FF" w:csb1="00000000"/>
  </w:font>
  <w:font w:name="Play">
    <w:altName w:val="Calibri"/>
    <w:charset w:val="00"/>
    <w:family w:val="auto"/>
    <w:pitch w:val="default"/>
  </w:font>
  <w:font w:name="Aptos Display">
    <w:charset w:val="00"/>
    <w:family w:val="swiss"/>
    <w:pitch w:val="variable"/>
    <w:sig w:usb0="20000287" w:usb1="00000003" w:usb2="00000000" w:usb3="00000000" w:csb0="0000019F" w:csb1="00000000"/>
    <w:embedRegular r:id="rId5" w:fontKey="{1B8AE4A9-2FF1-487B-8129-4F2E557268F9}"/>
  </w:font>
  <w:font w:name="Arial Narrow">
    <w:panose1 w:val="020B0606020202030204"/>
    <w:charset w:val="00"/>
    <w:family w:val="swiss"/>
    <w:pitch w:val="variable"/>
    <w:sig w:usb0="00000287" w:usb1="00000800" w:usb2="00000000" w:usb3="00000000" w:csb0="0000009F" w:csb1="00000000"/>
    <w:embedRegular r:id="rId6" w:fontKey="{E3523923-8246-47B3-88AE-CB0D287A866F}"/>
  </w:font>
  <w:font w:name="Century Gothic">
    <w:panose1 w:val="020B0502020202020204"/>
    <w:charset w:val="00"/>
    <w:family w:val="swiss"/>
    <w:pitch w:val="variable"/>
    <w:sig w:usb0="00000287" w:usb1="00000000" w:usb2="00000000" w:usb3="00000000" w:csb0="0000009F" w:csb1="00000000"/>
    <w:embedBold r:id="rId7" w:fontKey="{AA3E5D40-80F1-4E48-88AF-AD128D3EE216}"/>
  </w:font>
  <w:font w:name="Aptos">
    <w:charset w:val="00"/>
    <w:family w:val="swiss"/>
    <w:pitch w:val="variable"/>
    <w:sig w:usb0="20000287" w:usb1="00000003" w:usb2="00000000" w:usb3="00000000" w:csb0="0000019F" w:csb1="00000000"/>
    <w:embedRegular r:id="rId8" w:fontKey="{AE8DF089-F0B4-4E5B-BE7F-279ABF064C63}"/>
    <w:embedBold r:id="rId9" w:fontKey="{82A5D8A2-C8C9-4B90-8A0E-2A4838A007F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0C3B" w14:textId="77777777" w:rsidR="007A422D" w:rsidRDefault="007A42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9032" w14:textId="6B7D4B1B" w:rsidR="008B4A98" w:rsidRDefault="0004125A" w:rsidP="009C15BC">
    <w:pPr>
      <w:pBdr>
        <w:top w:val="nil"/>
        <w:left w:val="nil"/>
        <w:bottom w:val="nil"/>
        <w:right w:val="nil"/>
        <w:between w:val="nil"/>
      </w:pBdr>
      <w:tabs>
        <w:tab w:val="center" w:pos="5103"/>
        <w:tab w:val="right" w:pos="10324"/>
      </w:tabs>
      <w:rPr>
        <w:color w:val="000000"/>
      </w:rPr>
    </w:pPr>
    <w:r>
      <w:rPr>
        <w:color w:val="000000"/>
        <w:sz w:val="20"/>
        <w:szCs w:val="20"/>
      </w:rPr>
      <w:t>©202</w:t>
    </w:r>
    <w:r w:rsidR="008627AD">
      <w:rPr>
        <w:color w:val="000000"/>
        <w:sz w:val="20"/>
        <w:szCs w:val="20"/>
      </w:rPr>
      <w:t>6</w:t>
    </w:r>
    <w:r>
      <w:rPr>
        <w:color w:val="000000"/>
        <w:sz w:val="20"/>
        <w:szCs w:val="20"/>
      </w:rPr>
      <w:t xml:space="preserve"> </w:t>
    </w:r>
    <w:proofErr w:type="spellStart"/>
    <w:r>
      <w:rPr>
        <w:color w:val="000000"/>
        <w:sz w:val="20"/>
        <w:szCs w:val="20"/>
      </w:rPr>
      <w:t>Teenactiv</w:t>
    </w:r>
    <w:proofErr w:type="spellEnd"/>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8627AD">
      <w:rPr>
        <w:noProof/>
        <w:color w:val="000000"/>
        <w:sz w:val="20"/>
        <w:szCs w:val="20"/>
      </w:rPr>
      <w:t>1</w:t>
    </w:r>
    <w:r>
      <w:rPr>
        <w:color w:val="000000"/>
        <w:sz w:val="20"/>
        <w:szCs w:val="20"/>
      </w:rPr>
      <w:fldChar w:fldCharType="end"/>
    </w:r>
    <w:r>
      <w:rPr>
        <w:color w:val="000000"/>
        <w:sz w:val="20"/>
        <w:szCs w:val="20"/>
      </w:rPr>
      <w:tab/>
    </w:r>
    <w:hyperlink r:id="rId1">
      <w:r w:rsidR="008B4A98">
        <w:rPr>
          <w:color w:val="0563C1"/>
          <w:sz w:val="20"/>
          <w:szCs w:val="20"/>
          <w:u w:val="single"/>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A53FF" w14:textId="77777777" w:rsidR="007A422D" w:rsidRDefault="007A4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C5B9" w14:textId="77777777" w:rsidR="0027682E" w:rsidRDefault="0027682E">
      <w:r>
        <w:separator/>
      </w:r>
    </w:p>
  </w:footnote>
  <w:footnote w:type="continuationSeparator" w:id="0">
    <w:p w14:paraId="64AF4B52" w14:textId="77777777" w:rsidR="0027682E" w:rsidRDefault="00276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B59FE" w14:textId="77777777" w:rsidR="007A422D" w:rsidRDefault="007A42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C208" w14:textId="77777777" w:rsidR="008B4A98" w:rsidRDefault="0004125A">
    <w:pPr>
      <w:pBdr>
        <w:top w:val="nil"/>
        <w:left w:val="nil"/>
        <w:bottom w:val="nil"/>
        <w:right w:val="nil"/>
        <w:between w:val="nil"/>
      </w:pBdr>
      <w:tabs>
        <w:tab w:val="center" w:pos="4513"/>
        <w:tab w:val="right" w:pos="9026"/>
      </w:tabs>
      <w:jc w:val="right"/>
      <w:rPr>
        <w:color w:val="000000"/>
      </w:rPr>
    </w:pPr>
    <w:r>
      <w:rPr>
        <w:noProof/>
        <w:color w:val="000000"/>
      </w:rPr>
      <w:drawing>
        <wp:anchor distT="0" distB="0" distL="114300" distR="114300" simplePos="0" relativeHeight="251658240" behindDoc="1" locked="0" layoutInCell="1" allowOverlap="1" wp14:anchorId="4F7AE36D" wp14:editId="11634BF5">
          <wp:simplePos x="0" y="0"/>
          <wp:positionH relativeFrom="margin">
            <wp:align>right</wp:align>
          </wp:positionH>
          <wp:positionV relativeFrom="paragraph">
            <wp:posOffset>-221038</wp:posOffset>
          </wp:positionV>
          <wp:extent cx="1057397" cy="377538"/>
          <wp:effectExtent l="0" t="0" r="0" b="3810"/>
          <wp:wrapTight wrapText="bothSides">
            <wp:wrapPolygon edited="0">
              <wp:start x="0" y="0"/>
              <wp:lineTo x="0" y="20727"/>
              <wp:lineTo x="21016" y="20727"/>
              <wp:lineTo x="21016" y="0"/>
              <wp:lineTo x="0" y="0"/>
            </wp:wrapPolygon>
          </wp:wrapTight>
          <wp:docPr id="19125536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02E0" w14:textId="77777777" w:rsidR="007A422D" w:rsidRDefault="007A4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780E"/>
    <w:multiLevelType w:val="multilevel"/>
    <w:tmpl w:val="E908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91BCF"/>
    <w:multiLevelType w:val="hybridMultilevel"/>
    <w:tmpl w:val="18FA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0B1D69"/>
    <w:multiLevelType w:val="hybridMultilevel"/>
    <w:tmpl w:val="E92497E0"/>
    <w:lvl w:ilvl="0" w:tplc="D062F4DE">
      <w:start w:val="1"/>
      <w:numFmt w:val="decimal"/>
      <w:lvlText w:val="%1)"/>
      <w:lvlJc w:val="left"/>
      <w:pPr>
        <w:tabs>
          <w:tab w:val="num" w:pos="720"/>
        </w:tabs>
        <w:ind w:left="720" w:hanging="360"/>
      </w:pPr>
    </w:lvl>
    <w:lvl w:ilvl="1" w:tplc="82C2F2C0" w:tentative="1">
      <w:start w:val="1"/>
      <w:numFmt w:val="decimal"/>
      <w:lvlText w:val="%2)"/>
      <w:lvlJc w:val="left"/>
      <w:pPr>
        <w:tabs>
          <w:tab w:val="num" w:pos="1440"/>
        </w:tabs>
        <w:ind w:left="1440" w:hanging="360"/>
      </w:pPr>
    </w:lvl>
    <w:lvl w:ilvl="2" w:tplc="75969474" w:tentative="1">
      <w:start w:val="1"/>
      <w:numFmt w:val="decimal"/>
      <w:lvlText w:val="%3)"/>
      <w:lvlJc w:val="left"/>
      <w:pPr>
        <w:tabs>
          <w:tab w:val="num" w:pos="2160"/>
        </w:tabs>
        <w:ind w:left="2160" w:hanging="360"/>
      </w:pPr>
    </w:lvl>
    <w:lvl w:ilvl="3" w:tplc="A17206C2" w:tentative="1">
      <w:start w:val="1"/>
      <w:numFmt w:val="decimal"/>
      <w:lvlText w:val="%4)"/>
      <w:lvlJc w:val="left"/>
      <w:pPr>
        <w:tabs>
          <w:tab w:val="num" w:pos="2880"/>
        </w:tabs>
        <w:ind w:left="2880" w:hanging="360"/>
      </w:pPr>
    </w:lvl>
    <w:lvl w:ilvl="4" w:tplc="9AB80B20" w:tentative="1">
      <w:start w:val="1"/>
      <w:numFmt w:val="decimal"/>
      <w:lvlText w:val="%5)"/>
      <w:lvlJc w:val="left"/>
      <w:pPr>
        <w:tabs>
          <w:tab w:val="num" w:pos="3600"/>
        </w:tabs>
        <w:ind w:left="3600" w:hanging="360"/>
      </w:pPr>
    </w:lvl>
    <w:lvl w:ilvl="5" w:tplc="125CA28C" w:tentative="1">
      <w:start w:val="1"/>
      <w:numFmt w:val="decimal"/>
      <w:lvlText w:val="%6)"/>
      <w:lvlJc w:val="left"/>
      <w:pPr>
        <w:tabs>
          <w:tab w:val="num" w:pos="4320"/>
        </w:tabs>
        <w:ind w:left="4320" w:hanging="360"/>
      </w:pPr>
    </w:lvl>
    <w:lvl w:ilvl="6" w:tplc="5F9C6DD2" w:tentative="1">
      <w:start w:val="1"/>
      <w:numFmt w:val="decimal"/>
      <w:lvlText w:val="%7)"/>
      <w:lvlJc w:val="left"/>
      <w:pPr>
        <w:tabs>
          <w:tab w:val="num" w:pos="5040"/>
        </w:tabs>
        <w:ind w:left="5040" w:hanging="360"/>
      </w:pPr>
    </w:lvl>
    <w:lvl w:ilvl="7" w:tplc="8F566B38" w:tentative="1">
      <w:start w:val="1"/>
      <w:numFmt w:val="decimal"/>
      <w:lvlText w:val="%8)"/>
      <w:lvlJc w:val="left"/>
      <w:pPr>
        <w:tabs>
          <w:tab w:val="num" w:pos="5760"/>
        </w:tabs>
        <w:ind w:left="5760" w:hanging="360"/>
      </w:pPr>
    </w:lvl>
    <w:lvl w:ilvl="8" w:tplc="BF768564" w:tentative="1">
      <w:start w:val="1"/>
      <w:numFmt w:val="decimal"/>
      <w:lvlText w:val="%9)"/>
      <w:lvlJc w:val="left"/>
      <w:pPr>
        <w:tabs>
          <w:tab w:val="num" w:pos="6480"/>
        </w:tabs>
        <w:ind w:left="6480" w:hanging="360"/>
      </w:pPr>
    </w:lvl>
  </w:abstractNum>
  <w:abstractNum w:abstractNumId="3" w15:restartNumberingAfterBreak="0">
    <w:nsid w:val="0A186BB5"/>
    <w:multiLevelType w:val="hybridMultilevel"/>
    <w:tmpl w:val="CCD8F974"/>
    <w:lvl w:ilvl="0" w:tplc="DFB26968">
      <w:numFmt w:val="bullet"/>
      <w:lvlText w:val="•"/>
      <w:lvlJc w:val="left"/>
      <w:pPr>
        <w:ind w:left="720" w:hanging="360"/>
      </w:pPr>
      <w:rPr>
        <w:rFonts w:ascii="Calibri" w:eastAsia="Calibr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 w15:restartNumberingAfterBreak="0">
    <w:nsid w:val="0AF17EBB"/>
    <w:multiLevelType w:val="hybridMultilevel"/>
    <w:tmpl w:val="2A5C8A96"/>
    <w:lvl w:ilvl="0" w:tplc="DFB26968">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257AC6"/>
    <w:multiLevelType w:val="hybridMultilevel"/>
    <w:tmpl w:val="AB66D9F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6" w15:restartNumberingAfterBreak="0">
    <w:nsid w:val="10216BB2"/>
    <w:multiLevelType w:val="hybridMultilevel"/>
    <w:tmpl w:val="AAA871A4"/>
    <w:lvl w:ilvl="0" w:tplc="0436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29D3C21"/>
    <w:multiLevelType w:val="hybridMultilevel"/>
    <w:tmpl w:val="A09AC7B6"/>
    <w:lvl w:ilvl="0" w:tplc="08090001">
      <w:start w:val="1"/>
      <w:numFmt w:val="bullet"/>
      <w:lvlText w:val=""/>
      <w:lvlJc w:val="left"/>
      <w:pPr>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A977BD"/>
    <w:multiLevelType w:val="hybridMultilevel"/>
    <w:tmpl w:val="C0B6B6AE"/>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9" w15:restartNumberingAfterBreak="0">
    <w:nsid w:val="16C536C6"/>
    <w:multiLevelType w:val="hybridMultilevel"/>
    <w:tmpl w:val="425083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99940E7"/>
    <w:multiLevelType w:val="multilevel"/>
    <w:tmpl w:val="59C0A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171F27"/>
    <w:multiLevelType w:val="hybridMultilevel"/>
    <w:tmpl w:val="174ABAF6"/>
    <w:lvl w:ilvl="0" w:tplc="E9C6D40A">
      <w:numFmt w:val="bullet"/>
      <w:lvlText w:val="•"/>
      <w:lvlJc w:val="left"/>
      <w:pPr>
        <w:ind w:left="1800" w:hanging="360"/>
      </w:pPr>
      <w:rPr>
        <w:rFonts w:ascii="Calibri" w:eastAsia="Arial" w:hAnsi="Calibri" w:cs="Calibr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2" w15:restartNumberingAfterBreak="0">
    <w:nsid w:val="1AC644B3"/>
    <w:multiLevelType w:val="multilevel"/>
    <w:tmpl w:val="8F30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AC6F70"/>
    <w:multiLevelType w:val="hybridMultilevel"/>
    <w:tmpl w:val="D1AC2AF6"/>
    <w:lvl w:ilvl="0" w:tplc="68D8869E">
      <w:start w:val="1"/>
      <w:numFmt w:val="bullet"/>
      <w:lvlText w:val="•"/>
      <w:lvlJc w:val="left"/>
      <w:pPr>
        <w:tabs>
          <w:tab w:val="num" w:pos="720"/>
        </w:tabs>
        <w:ind w:left="720" w:hanging="360"/>
      </w:pPr>
      <w:rPr>
        <w:rFonts w:ascii="Arial" w:hAnsi="Arial" w:hint="default"/>
      </w:rPr>
    </w:lvl>
    <w:lvl w:ilvl="1" w:tplc="F7088596" w:tentative="1">
      <w:start w:val="1"/>
      <w:numFmt w:val="bullet"/>
      <w:lvlText w:val="•"/>
      <w:lvlJc w:val="left"/>
      <w:pPr>
        <w:tabs>
          <w:tab w:val="num" w:pos="1440"/>
        </w:tabs>
        <w:ind w:left="1440" w:hanging="360"/>
      </w:pPr>
      <w:rPr>
        <w:rFonts w:ascii="Arial" w:hAnsi="Arial" w:hint="default"/>
      </w:rPr>
    </w:lvl>
    <w:lvl w:ilvl="2" w:tplc="6212BD0A" w:tentative="1">
      <w:start w:val="1"/>
      <w:numFmt w:val="bullet"/>
      <w:lvlText w:val="•"/>
      <w:lvlJc w:val="left"/>
      <w:pPr>
        <w:tabs>
          <w:tab w:val="num" w:pos="2160"/>
        </w:tabs>
        <w:ind w:left="2160" w:hanging="360"/>
      </w:pPr>
      <w:rPr>
        <w:rFonts w:ascii="Arial" w:hAnsi="Arial" w:hint="default"/>
      </w:rPr>
    </w:lvl>
    <w:lvl w:ilvl="3" w:tplc="D07E1080" w:tentative="1">
      <w:start w:val="1"/>
      <w:numFmt w:val="bullet"/>
      <w:lvlText w:val="•"/>
      <w:lvlJc w:val="left"/>
      <w:pPr>
        <w:tabs>
          <w:tab w:val="num" w:pos="2880"/>
        </w:tabs>
        <w:ind w:left="2880" w:hanging="360"/>
      </w:pPr>
      <w:rPr>
        <w:rFonts w:ascii="Arial" w:hAnsi="Arial" w:hint="default"/>
      </w:rPr>
    </w:lvl>
    <w:lvl w:ilvl="4" w:tplc="4AF6186A" w:tentative="1">
      <w:start w:val="1"/>
      <w:numFmt w:val="bullet"/>
      <w:lvlText w:val="•"/>
      <w:lvlJc w:val="left"/>
      <w:pPr>
        <w:tabs>
          <w:tab w:val="num" w:pos="3600"/>
        </w:tabs>
        <w:ind w:left="3600" w:hanging="360"/>
      </w:pPr>
      <w:rPr>
        <w:rFonts w:ascii="Arial" w:hAnsi="Arial" w:hint="default"/>
      </w:rPr>
    </w:lvl>
    <w:lvl w:ilvl="5" w:tplc="1F7A14C8" w:tentative="1">
      <w:start w:val="1"/>
      <w:numFmt w:val="bullet"/>
      <w:lvlText w:val="•"/>
      <w:lvlJc w:val="left"/>
      <w:pPr>
        <w:tabs>
          <w:tab w:val="num" w:pos="4320"/>
        </w:tabs>
        <w:ind w:left="4320" w:hanging="360"/>
      </w:pPr>
      <w:rPr>
        <w:rFonts w:ascii="Arial" w:hAnsi="Arial" w:hint="default"/>
      </w:rPr>
    </w:lvl>
    <w:lvl w:ilvl="6" w:tplc="9E186624" w:tentative="1">
      <w:start w:val="1"/>
      <w:numFmt w:val="bullet"/>
      <w:lvlText w:val="•"/>
      <w:lvlJc w:val="left"/>
      <w:pPr>
        <w:tabs>
          <w:tab w:val="num" w:pos="5040"/>
        </w:tabs>
        <w:ind w:left="5040" w:hanging="360"/>
      </w:pPr>
      <w:rPr>
        <w:rFonts w:ascii="Arial" w:hAnsi="Arial" w:hint="default"/>
      </w:rPr>
    </w:lvl>
    <w:lvl w:ilvl="7" w:tplc="EEC8EEAE" w:tentative="1">
      <w:start w:val="1"/>
      <w:numFmt w:val="bullet"/>
      <w:lvlText w:val="•"/>
      <w:lvlJc w:val="left"/>
      <w:pPr>
        <w:tabs>
          <w:tab w:val="num" w:pos="5760"/>
        </w:tabs>
        <w:ind w:left="5760" w:hanging="360"/>
      </w:pPr>
      <w:rPr>
        <w:rFonts w:ascii="Arial" w:hAnsi="Arial" w:hint="default"/>
      </w:rPr>
    </w:lvl>
    <w:lvl w:ilvl="8" w:tplc="23A0297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879677C"/>
    <w:multiLevelType w:val="hybridMultilevel"/>
    <w:tmpl w:val="795AF460"/>
    <w:lvl w:ilvl="0" w:tplc="08090001">
      <w:start w:val="1"/>
      <w:numFmt w:val="bullet"/>
      <w:lvlText w:val=""/>
      <w:lvlJc w:val="left"/>
      <w:pPr>
        <w:ind w:left="720" w:hanging="360"/>
      </w:pPr>
      <w:rPr>
        <w:rFonts w:ascii="Symbol" w:hAnsi="Symbol" w:hint="default"/>
      </w:rPr>
    </w:lvl>
    <w:lvl w:ilvl="1" w:tplc="5BC8706A" w:tentative="1">
      <w:start w:val="1"/>
      <w:numFmt w:val="bullet"/>
      <w:lvlText w:val="⮚"/>
      <w:lvlJc w:val="left"/>
      <w:pPr>
        <w:tabs>
          <w:tab w:val="num" w:pos="1440"/>
        </w:tabs>
        <w:ind w:left="1440" w:hanging="360"/>
      </w:pPr>
      <w:rPr>
        <w:rFonts w:ascii="Arial" w:hAnsi="Arial" w:hint="default"/>
      </w:rPr>
    </w:lvl>
    <w:lvl w:ilvl="2" w:tplc="16E48526" w:tentative="1">
      <w:start w:val="1"/>
      <w:numFmt w:val="bullet"/>
      <w:lvlText w:val="⮚"/>
      <w:lvlJc w:val="left"/>
      <w:pPr>
        <w:tabs>
          <w:tab w:val="num" w:pos="2160"/>
        </w:tabs>
        <w:ind w:left="2160" w:hanging="360"/>
      </w:pPr>
      <w:rPr>
        <w:rFonts w:ascii="Arial" w:hAnsi="Arial" w:hint="default"/>
      </w:rPr>
    </w:lvl>
    <w:lvl w:ilvl="3" w:tplc="7E54F120" w:tentative="1">
      <w:start w:val="1"/>
      <w:numFmt w:val="bullet"/>
      <w:lvlText w:val="⮚"/>
      <w:lvlJc w:val="left"/>
      <w:pPr>
        <w:tabs>
          <w:tab w:val="num" w:pos="2880"/>
        </w:tabs>
        <w:ind w:left="2880" w:hanging="360"/>
      </w:pPr>
      <w:rPr>
        <w:rFonts w:ascii="Arial" w:hAnsi="Arial" w:hint="default"/>
      </w:rPr>
    </w:lvl>
    <w:lvl w:ilvl="4" w:tplc="0EA4226C" w:tentative="1">
      <w:start w:val="1"/>
      <w:numFmt w:val="bullet"/>
      <w:lvlText w:val="⮚"/>
      <w:lvlJc w:val="left"/>
      <w:pPr>
        <w:tabs>
          <w:tab w:val="num" w:pos="3600"/>
        </w:tabs>
        <w:ind w:left="3600" w:hanging="360"/>
      </w:pPr>
      <w:rPr>
        <w:rFonts w:ascii="Arial" w:hAnsi="Arial" w:hint="default"/>
      </w:rPr>
    </w:lvl>
    <w:lvl w:ilvl="5" w:tplc="E6D8AC5A" w:tentative="1">
      <w:start w:val="1"/>
      <w:numFmt w:val="bullet"/>
      <w:lvlText w:val="⮚"/>
      <w:lvlJc w:val="left"/>
      <w:pPr>
        <w:tabs>
          <w:tab w:val="num" w:pos="4320"/>
        </w:tabs>
        <w:ind w:left="4320" w:hanging="360"/>
      </w:pPr>
      <w:rPr>
        <w:rFonts w:ascii="Arial" w:hAnsi="Arial" w:hint="default"/>
      </w:rPr>
    </w:lvl>
    <w:lvl w:ilvl="6" w:tplc="7DD0255C" w:tentative="1">
      <w:start w:val="1"/>
      <w:numFmt w:val="bullet"/>
      <w:lvlText w:val="⮚"/>
      <w:lvlJc w:val="left"/>
      <w:pPr>
        <w:tabs>
          <w:tab w:val="num" w:pos="5040"/>
        </w:tabs>
        <w:ind w:left="5040" w:hanging="360"/>
      </w:pPr>
      <w:rPr>
        <w:rFonts w:ascii="Arial" w:hAnsi="Arial" w:hint="default"/>
      </w:rPr>
    </w:lvl>
    <w:lvl w:ilvl="7" w:tplc="8BD4CA32" w:tentative="1">
      <w:start w:val="1"/>
      <w:numFmt w:val="bullet"/>
      <w:lvlText w:val="⮚"/>
      <w:lvlJc w:val="left"/>
      <w:pPr>
        <w:tabs>
          <w:tab w:val="num" w:pos="5760"/>
        </w:tabs>
        <w:ind w:left="5760" w:hanging="360"/>
      </w:pPr>
      <w:rPr>
        <w:rFonts w:ascii="Arial" w:hAnsi="Arial" w:hint="default"/>
      </w:rPr>
    </w:lvl>
    <w:lvl w:ilvl="8" w:tplc="99469C0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9DB7C53"/>
    <w:multiLevelType w:val="hybridMultilevel"/>
    <w:tmpl w:val="B29E0A8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6" w15:restartNumberingAfterBreak="0">
    <w:nsid w:val="2B6C193E"/>
    <w:multiLevelType w:val="hybridMultilevel"/>
    <w:tmpl w:val="5042484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7" w15:restartNumberingAfterBreak="0">
    <w:nsid w:val="2BFC0EAD"/>
    <w:multiLevelType w:val="hybridMultilevel"/>
    <w:tmpl w:val="85E6301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8" w15:restartNumberingAfterBreak="0">
    <w:nsid w:val="2D235E58"/>
    <w:multiLevelType w:val="hybridMultilevel"/>
    <w:tmpl w:val="456836EE"/>
    <w:lvl w:ilvl="0" w:tplc="1C090003">
      <w:start w:val="1"/>
      <w:numFmt w:val="bullet"/>
      <w:lvlText w:val="o"/>
      <w:lvlJc w:val="left"/>
      <w:pPr>
        <w:ind w:left="834" w:hanging="360"/>
      </w:pPr>
      <w:rPr>
        <w:rFonts w:ascii="Courier New" w:hAnsi="Courier New" w:cs="Courier New" w:hint="default"/>
      </w:rPr>
    </w:lvl>
    <w:lvl w:ilvl="1" w:tplc="1C090003" w:tentative="1">
      <w:start w:val="1"/>
      <w:numFmt w:val="bullet"/>
      <w:lvlText w:val="o"/>
      <w:lvlJc w:val="left"/>
      <w:pPr>
        <w:ind w:left="1554" w:hanging="360"/>
      </w:pPr>
      <w:rPr>
        <w:rFonts w:ascii="Courier New" w:hAnsi="Courier New" w:cs="Courier New" w:hint="default"/>
      </w:rPr>
    </w:lvl>
    <w:lvl w:ilvl="2" w:tplc="1C090005" w:tentative="1">
      <w:start w:val="1"/>
      <w:numFmt w:val="bullet"/>
      <w:lvlText w:val=""/>
      <w:lvlJc w:val="left"/>
      <w:pPr>
        <w:ind w:left="2274" w:hanging="360"/>
      </w:pPr>
      <w:rPr>
        <w:rFonts w:ascii="Wingdings" w:hAnsi="Wingdings" w:hint="default"/>
      </w:rPr>
    </w:lvl>
    <w:lvl w:ilvl="3" w:tplc="1C090001" w:tentative="1">
      <w:start w:val="1"/>
      <w:numFmt w:val="bullet"/>
      <w:lvlText w:val=""/>
      <w:lvlJc w:val="left"/>
      <w:pPr>
        <w:ind w:left="2994" w:hanging="360"/>
      </w:pPr>
      <w:rPr>
        <w:rFonts w:ascii="Symbol" w:hAnsi="Symbol" w:hint="default"/>
      </w:rPr>
    </w:lvl>
    <w:lvl w:ilvl="4" w:tplc="1C090003" w:tentative="1">
      <w:start w:val="1"/>
      <w:numFmt w:val="bullet"/>
      <w:lvlText w:val="o"/>
      <w:lvlJc w:val="left"/>
      <w:pPr>
        <w:ind w:left="3714" w:hanging="360"/>
      </w:pPr>
      <w:rPr>
        <w:rFonts w:ascii="Courier New" w:hAnsi="Courier New" w:cs="Courier New" w:hint="default"/>
      </w:rPr>
    </w:lvl>
    <w:lvl w:ilvl="5" w:tplc="1C090005" w:tentative="1">
      <w:start w:val="1"/>
      <w:numFmt w:val="bullet"/>
      <w:lvlText w:val=""/>
      <w:lvlJc w:val="left"/>
      <w:pPr>
        <w:ind w:left="4434" w:hanging="360"/>
      </w:pPr>
      <w:rPr>
        <w:rFonts w:ascii="Wingdings" w:hAnsi="Wingdings" w:hint="default"/>
      </w:rPr>
    </w:lvl>
    <w:lvl w:ilvl="6" w:tplc="1C090001" w:tentative="1">
      <w:start w:val="1"/>
      <w:numFmt w:val="bullet"/>
      <w:lvlText w:val=""/>
      <w:lvlJc w:val="left"/>
      <w:pPr>
        <w:ind w:left="5154" w:hanging="360"/>
      </w:pPr>
      <w:rPr>
        <w:rFonts w:ascii="Symbol" w:hAnsi="Symbol" w:hint="default"/>
      </w:rPr>
    </w:lvl>
    <w:lvl w:ilvl="7" w:tplc="1C090003" w:tentative="1">
      <w:start w:val="1"/>
      <w:numFmt w:val="bullet"/>
      <w:lvlText w:val="o"/>
      <w:lvlJc w:val="left"/>
      <w:pPr>
        <w:ind w:left="5874" w:hanging="360"/>
      </w:pPr>
      <w:rPr>
        <w:rFonts w:ascii="Courier New" w:hAnsi="Courier New" w:cs="Courier New" w:hint="default"/>
      </w:rPr>
    </w:lvl>
    <w:lvl w:ilvl="8" w:tplc="1C090005" w:tentative="1">
      <w:start w:val="1"/>
      <w:numFmt w:val="bullet"/>
      <w:lvlText w:val=""/>
      <w:lvlJc w:val="left"/>
      <w:pPr>
        <w:ind w:left="6594" w:hanging="360"/>
      </w:pPr>
      <w:rPr>
        <w:rFonts w:ascii="Wingdings" w:hAnsi="Wingdings" w:hint="default"/>
      </w:rPr>
    </w:lvl>
  </w:abstractNum>
  <w:abstractNum w:abstractNumId="19" w15:restartNumberingAfterBreak="0">
    <w:nsid w:val="3546092A"/>
    <w:multiLevelType w:val="hybridMultilevel"/>
    <w:tmpl w:val="B3C632D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0" w15:restartNumberingAfterBreak="0">
    <w:nsid w:val="36411B1D"/>
    <w:multiLevelType w:val="hybridMultilevel"/>
    <w:tmpl w:val="5C2C799C"/>
    <w:lvl w:ilvl="0" w:tplc="A724B2D6">
      <w:start w:val="5"/>
      <w:numFmt w:val="bullet"/>
      <w:lvlText w:val="•"/>
      <w:lvlJc w:val="left"/>
      <w:pPr>
        <w:ind w:left="720" w:hanging="360"/>
      </w:pPr>
      <w:rPr>
        <w:rFonts w:ascii="Calibri" w:eastAsia="Times New Roman"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1" w15:restartNumberingAfterBreak="0">
    <w:nsid w:val="37690300"/>
    <w:multiLevelType w:val="hybridMultilevel"/>
    <w:tmpl w:val="724ADA20"/>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2" w15:restartNumberingAfterBreak="0">
    <w:nsid w:val="3A4B1E4A"/>
    <w:multiLevelType w:val="hybridMultilevel"/>
    <w:tmpl w:val="7E422B0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3" w15:restartNumberingAfterBreak="0">
    <w:nsid w:val="3EAE591B"/>
    <w:multiLevelType w:val="hybridMultilevel"/>
    <w:tmpl w:val="EDB4C6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F7B0C92"/>
    <w:multiLevelType w:val="hybridMultilevel"/>
    <w:tmpl w:val="8C2CE684"/>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00B2771"/>
    <w:multiLevelType w:val="hybridMultilevel"/>
    <w:tmpl w:val="AAC00D06"/>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03C04BD"/>
    <w:multiLevelType w:val="multilevel"/>
    <w:tmpl w:val="EAD4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C03B00"/>
    <w:multiLevelType w:val="hybridMultilevel"/>
    <w:tmpl w:val="0450D5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459436B"/>
    <w:multiLevelType w:val="hybridMultilevel"/>
    <w:tmpl w:val="38E2BCE2"/>
    <w:lvl w:ilvl="0" w:tplc="1C09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29" w15:restartNumberingAfterBreak="0">
    <w:nsid w:val="483B5157"/>
    <w:multiLevelType w:val="multilevel"/>
    <w:tmpl w:val="761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DC003E8"/>
    <w:multiLevelType w:val="hybridMultilevel"/>
    <w:tmpl w:val="CF2C60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11B4519"/>
    <w:multiLevelType w:val="hybridMultilevel"/>
    <w:tmpl w:val="31F0210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A536F3F"/>
    <w:multiLevelType w:val="hybridMultilevel"/>
    <w:tmpl w:val="079C59A2"/>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3" w15:restartNumberingAfterBreak="0">
    <w:nsid w:val="5B076D41"/>
    <w:multiLevelType w:val="hybridMultilevel"/>
    <w:tmpl w:val="436ABA5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0684E08"/>
    <w:multiLevelType w:val="hybridMultilevel"/>
    <w:tmpl w:val="9C46D62A"/>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5" w15:restartNumberingAfterBreak="0">
    <w:nsid w:val="6B0C0618"/>
    <w:multiLevelType w:val="hybridMultilevel"/>
    <w:tmpl w:val="E794A724"/>
    <w:lvl w:ilvl="0" w:tplc="DFB26968">
      <w:numFmt w:val="bullet"/>
      <w:lvlText w:val="•"/>
      <w:lvlJc w:val="left"/>
      <w:pPr>
        <w:ind w:left="720" w:hanging="360"/>
      </w:pPr>
      <w:rPr>
        <w:rFonts w:ascii="Calibri" w:eastAsia="Calibr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6" w15:restartNumberingAfterBreak="0">
    <w:nsid w:val="70583B53"/>
    <w:multiLevelType w:val="hybridMultilevel"/>
    <w:tmpl w:val="534C054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7" w15:restartNumberingAfterBreak="0">
    <w:nsid w:val="76586BA4"/>
    <w:multiLevelType w:val="hybridMultilevel"/>
    <w:tmpl w:val="035E7CD2"/>
    <w:lvl w:ilvl="0" w:tplc="1C090001">
      <w:start w:val="1"/>
      <w:numFmt w:val="bullet"/>
      <w:lvlText w:val=""/>
      <w:lvlJc w:val="left"/>
      <w:pPr>
        <w:ind w:left="1800" w:hanging="720"/>
      </w:pPr>
      <w:rPr>
        <w:rFonts w:ascii="Symbol" w:hAnsi="Symbol" w:hint="default"/>
      </w:rPr>
    </w:lvl>
    <w:lvl w:ilvl="1" w:tplc="04360003" w:tentative="1">
      <w:start w:val="1"/>
      <w:numFmt w:val="bullet"/>
      <w:lvlText w:val="o"/>
      <w:lvlJc w:val="left"/>
      <w:pPr>
        <w:ind w:left="2160" w:hanging="360"/>
      </w:pPr>
      <w:rPr>
        <w:rFonts w:ascii="Courier New" w:hAnsi="Courier New" w:cs="Courier New" w:hint="default"/>
      </w:rPr>
    </w:lvl>
    <w:lvl w:ilvl="2" w:tplc="04360005" w:tentative="1">
      <w:start w:val="1"/>
      <w:numFmt w:val="bullet"/>
      <w:lvlText w:val=""/>
      <w:lvlJc w:val="left"/>
      <w:pPr>
        <w:ind w:left="2880" w:hanging="360"/>
      </w:pPr>
      <w:rPr>
        <w:rFonts w:ascii="Wingdings" w:hAnsi="Wingdings" w:hint="default"/>
      </w:rPr>
    </w:lvl>
    <w:lvl w:ilvl="3" w:tplc="04360001" w:tentative="1">
      <w:start w:val="1"/>
      <w:numFmt w:val="bullet"/>
      <w:lvlText w:val=""/>
      <w:lvlJc w:val="left"/>
      <w:pPr>
        <w:ind w:left="3600" w:hanging="360"/>
      </w:pPr>
      <w:rPr>
        <w:rFonts w:ascii="Symbol" w:hAnsi="Symbol" w:hint="default"/>
      </w:rPr>
    </w:lvl>
    <w:lvl w:ilvl="4" w:tplc="04360003" w:tentative="1">
      <w:start w:val="1"/>
      <w:numFmt w:val="bullet"/>
      <w:lvlText w:val="o"/>
      <w:lvlJc w:val="left"/>
      <w:pPr>
        <w:ind w:left="4320" w:hanging="360"/>
      </w:pPr>
      <w:rPr>
        <w:rFonts w:ascii="Courier New" w:hAnsi="Courier New" w:cs="Courier New" w:hint="default"/>
      </w:rPr>
    </w:lvl>
    <w:lvl w:ilvl="5" w:tplc="04360005" w:tentative="1">
      <w:start w:val="1"/>
      <w:numFmt w:val="bullet"/>
      <w:lvlText w:val=""/>
      <w:lvlJc w:val="left"/>
      <w:pPr>
        <w:ind w:left="5040" w:hanging="360"/>
      </w:pPr>
      <w:rPr>
        <w:rFonts w:ascii="Wingdings" w:hAnsi="Wingdings" w:hint="default"/>
      </w:rPr>
    </w:lvl>
    <w:lvl w:ilvl="6" w:tplc="04360001" w:tentative="1">
      <w:start w:val="1"/>
      <w:numFmt w:val="bullet"/>
      <w:lvlText w:val=""/>
      <w:lvlJc w:val="left"/>
      <w:pPr>
        <w:ind w:left="5760" w:hanging="360"/>
      </w:pPr>
      <w:rPr>
        <w:rFonts w:ascii="Symbol" w:hAnsi="Symbol" w:hint="default"/>
      </w:rPr>
    </w:lvl>
    <w:lvl w:ilvl="7" w:tplc="04360003" w:tentative="1">
      <w:start w:val="1"/>
      <w:numFmt w:val="bullet"/>
      <w:lvlText w:val="o"/>
      <w:lvlJc w:val="left"/>
      <w:pPr>
        <w:ind w:left="6480" w:hanging="360"/>
      </w:pPr>
      <w:rPr>
        <w:rFonts w:ascii="Courier New" w:hAnsi="Courier New" w:cs="Courier New" w:hint="default"/>
      </w:rPr>
    </w:lvl>
    <w:lvl w:ilvl="8" w:tplc="04360005" w:tentative="1">
      <w:start w:val="1"/>
      <w:numFmt w:val="bullet"/>
      <w:lvlText w:val=""/>
      <w:lvlJc w:val="left"/>
      <w:pPr>
        <w:ind w:left="7200" w:hanging="360"/>
      </w:pPr>
      <w:rPr>
        <w:rFonts w:ascii="Wingdings" w:hAnsi="Wingdings" w:hint="default"/>
      </w:rPr>
    </w:lvl>
  </w:abstractNum>
  <w:abstractNum w:abstractNumId="38" w15:restartNumberingAfterBreak="0">
    <w:nsid w:val="772A573B"/>
    <w:multiLevelType w:val="hybridMultilevel"/>
    <w:tmpl w:val="5EB494C2"/>
    <w:lvl w:ilvl="0" w:tplc="DFB26968">
      <w:numFmt w:val="bullet"/>
      <w:lvlText w:val="•"/>
      <w:lvlJc w:val="left"/>
      <w:pPr>
        <w:ind w:left="720" w:hanging="360"/>
      </w:pPr>
      <w:rPr>
        <w:rFonts w:ascii="Calibri" w:eastAsia="Calibri" w:hAnsi="Calibri" w:cs="Calibri"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39" w15:restartNumberingAfterBreak="0">
    <w:nsid w:val="772F0FCD"/>
    <w:multiLevelType w:val="multilevel"/>
    <w:tmpl w:val="A4A4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B675A8"/>
    <w:multiLevelType w:val="multilevel"/>
    <w:tmpl w:val="15942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572151"/>
    <w:multiLevelType w:val="hybridMultilevel"/>
    <w:tmpl w:val="C38C4DF4"/>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42" w15:restartNumberingAfterBreak="0">
    <w:nsid w:val="7F4B2C69"/>
    <w:multiLevelType w:val="hybridMultilevel"/>
    <w:tmpl w:val="E16EDFEA"/>
    <w:lvl w:ilvl="0" w:tplc="1C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num w:numId="1" w16cid:durableId="1314866781">
    <w:abstractNumId w:val="39"/>
  </w:num>
  <w:num w:numId="2" w16cid:durableId="1104686189">
    <w:abstractNumId w:val="10"/>
  </w:num>
  <w:num w:numId="3" w16cid:durableId="908420743">
    <w:abstractNumId w:val="40"/>
  </w:num>
  <w:num w:numId="4" w16cid:durableId="1657490922">
    <w:abstractNumId w:val="12"/>
  </w:num>
  <w:num w:numId="5" w16cid:durableId="1630237299">
    <w:abstractNumId w:val="26"/>
  </w:num>
  <w:num w:numId="6" w16cid:durableId="611015901">
    <w:abstractNumId w:val="0"/>
  </w:num>
  <w:num w:numId="7" w16cid:durableId="1534996190">
    <w:abstractNumId w:val="29"/>
  </w:num>
  <w:num w:numId="8" w16cid:durableId="1249079054">
    <w:abstractNumId w:val="18"/>
  </w:num>
  <w:num w:numId="9" w16cid:durableId="1671641877">
    <w:abstractNumId w:val="27"/>
  </w:num>
  <w:num w:numId="10" w16cid:durableId="584605631">
    <w:abstractNumId w:val="30"/>
  </w:num>
  <w:num w:numId="11" w16cid:durableId="243610094">
    <w:abstractNumId w:val="9"/>
  </w:num>
  <w:num w:numId="12" w16cid:durableId="183835921">
    <w:abstractNumId w:val="31"/>
  </w:num>
  <w:num w:numId="13" w16cid:durableId="1447238393">
    <w:abstractNumId w:val="42"/>
  </w:num>
  <w:num w:numId="14" w16cid:durableId="185992381">
    <w:abstractNumId w:val="11"/>
  </w:num>
  <w:num w:numId="15" w16cid:durableId="1446314382">
    <w:abstractNumId w:val="25"/>
  </w:num>
  <w:num w:numId="16" w16cid:durableId="1575817188">
    <w:abstractNumId w:val="33"/>
  </w:num>
  <w:num w:numId="17" w16cid:durableId="1811557218">
    <w:abstractNumId w:val="23"/>
  </w:num>
  <w:num w:numId="18" w16cid:durableId="1210805992">
    <w:abstractNumId w:val="1"/>
  </w:num>
  <w:num w:numId="19" w16cid:durableId="1576166422">
    <w:abstractNumId w:val="2"/>
  </w:num>
  <w:num w:numId="20" w16cid:durableId="1054697674">
    <w:abstractNumId w:val="13"/>
  </w:num>
  <w:num w:numId="21" w16cid:durableId="2116778537">
    <w:abstractNumId w:val="7"/>
  </w:num>
  <w:num w:numId="22" w16cid:durableId="293294752">
    <w:abstractNumId w:val="14"/>
  </w:num>
  <w:num w:numId="23" w16cid:durableId="453670153">
    <w:abstractNumId w:val="19"/>
  </w:num>
  <w:num w:numId="24" w16cid:durableId="1523738303">
    <w:abstractNumId w:val="3"/>
  </w:num>
  <w:num w:numId="25" w16cid:durableId="921377368">
    <w:abstractNumId w:val="35"/>
  </w:num>
  <w:num w:numId="26" w16cid:durableId="1524440241">
    <w:abstractNumId w:val="38"/>
  </w:num>
  <w:num w:numId="27" w16cid:durableId="2134864294">
    <w:abstractNumId w:val="24"/>
  </w:num>
  <w:num w:numId="28" w16cid:durableId="636884593">
    <w:abstractNumId w:val="4"/>
  </w:num>
  <w:num w:numId="29" w16cid:durableId="204220956">
    <w:abstractNumId w:val="17"/>
  </w:num>
  <w:num w:numId="30" w16cid:durableId="726882411">
    <w:abstractNumId w:val="32"/>
  </w:num>
  <w:num w:numId="31" w16cid:durableId="958294857">
    <w:abstractNumId w:val="8"/>
  </w:num>
  <w:num w:numId="32" w16cid:durableId="762998339">
    <w:abstractNumId w:val="34"/>
  </w:num>
  <w:num w:numId="33" w16cid:durableId="1008872781">
    <w:abstractNumId w:val="16"/>
  </w:num>
  <w:num w:numId="34" w16cid:durableId="2131244063">
    <w:abstractNumId w:val="28"/>
  </w:num>
  <w:num w:numId="35" w16cid:durableId="491409719">
    <w:abstractNumId w:val="37"/>
  </w:num>
  <w:num w:numId="36" w16cid:durableId="1758625781">
    <w:abstractNumId w:val="21"/>
  </w:num>
  <w:num w:numId="37" w16cid:durableId="246769475">
    <w:abstractNumId w:val="22"/>
  </w:num>
  <w:num w:numId="38" w16cid:durableId="1797134742">
    <w:abstractNumId w:val="6"/>
  </w:num>
  <w:num w:numId="39" w16cid:durableId="1533955347">
    <w:abstractNumId w:val="5"/>
  </w:num>
  <w:num w:numId="40" w16cid:durableId="489828671">
    <w:abstractNumId w:val="41"/>
  </w:num>
  <w:num w:numId="41" w16cid:durableId="1483041214">
    <w:abstractNumId w:val="36"/>
  </w:num>
  <w:num w:numId="42" w16cid:durableId="1052119766">
    <w:abstractNumId w:val="20"/>
  </w:num>
  <w:num w:numId="43" w16cid:durableId="56298165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98"/>
    <w:rsid w:val="00005C61"/>
    <w:rsid w:val="00017738"/>
    <w:rsid w:val="00026463"/>
    <w:rsid w:val="00032F1B"/>
    <w:rsid w:val="000408E4"/>
    <w:rsid w:val="0004125A"/>
    <w:rsid w:val="00041FA6"/>
    <w:rsid w:val="00045C54"/>
    <w:rsid w:val="00054ACB"/>
    <w:rsid w:val="00076CBA"/>
    <w:rsid w:val="000954B1"/>
    <w:rsid w:val="000A2830"/>
    <w:rsid w:val="000B48EB"/>
    <w:rsid w:val="000C0DA4"/>
    <w:rsid w:val="000C191F"/>
    <w:rsid w:val="000D0613"/>
    <w:rsid w:val="000D7763"/>
    <w:rsid w:val="000E18D9"/>
    <w:rsid w:val="000E3C7D"/>
    <w:rsid w:val="000E436E"/>
    <w:rsid w:val="000E4C9C"/>
    <w:rsid w:val="000E51D5"/>
    <w:rsid w:val="00107EC8"/>
    <w:rsid w:val="0011080E"/>
    <w:rsid w:val="0011691C"/>
    <w:rsid w:val="001275F1"/>
    <w:rsid w:val="00136F9D"/>
    <w:rsid w:val="001370D7"/>
    <w:rsid w:val="00143F8F"/>
    <w:rsid w:val="00161B48"/>
    <w:rsid w:val="001634B1"/>
    <w:rsid w:val="001718E1"/>
    <w:rsid w:val="00172BC9"/>
    <w:rsid w:val="0017790F"/>
    <w:rsid w:val="001834F4"/>
    <w:rsid w:val="001930F7"/>
    <w:rsid w:val="00197926"/>
    <w:rsid w:val="001A0C7B"/>
    <w:rsid w:val="001A5559"/>
    <w:rsid w:val="001B14B4"/>
    <w:rsid w:val="001B2757"/>
    <w:rsid w:val="001B5BF7"/>
    <w:rsid w:val="001C1BB6"/>
    <w:rsid w:val="001C7CF1"/>
    <w:rsid w:val="001D084C"/>
    <w:rsid w:val="001D1B1A"/>
    <w:rsid w:val="001D2A86"/>
    <w:rsid w:val="001D4983"/>
    <w:rsid w:val="001E039C"/>
    <w:rsid w:val="001E4826"/>
    <w:rsid w:val="001E5FA9"/>
    <w:rsid w:val="001E7AF6"/>
    <w:rsid w:val="001F0B88"/>
    <w:rsid w:val="001F45C7"/>
    <w:rsid w:val="002035FD"/>
    <w:rsid w:val="00213730"/>
    <w:rsid w:val="00223152"/>
    <w:rsid w:val="00230154"/>
    <w:rsid w:val="00234FF5"/>
    <w:rsid w:val="00235898"/>
    <w:rsid w:val="00255504"/>
    <w:rsid w:val="00262D00"/>
    <w:rsid w:val="00263A7A"/>
    <w:rsid w:val="00265BCF"/>
    <w:rsid w:val="00275B82"/>
    <w:rsid w:val="0027682E"/>
    <w:rsid w:val="00276BFF"/>
    <w:rsid w:val="00277A77"/>
    <w:rsid w:val="00285465"/>
    <w:rsid w:val="00286DBA"/>
    <w:rsid w:val="00287BDC"/>
    <w:rsid w:val="002968D7"/>
    <w:rsid w:val="002C7D52"/>
    <w:rsid w:val="002E2EAA"/>
    <w:rsid w:val="002E542E"/>
    <w:rsid w:val="002F16BE"/>
    <w:rsid w:val="002F50FA"/>
    <w:rsid w:val="00315A08"/>
    <w:rsid w:val="003220A9"/>
    <w:rsid w:val="00322219"/>
    <w:rsid w:val="003401FB"/>
    <w:rsid w:val="0034472D"/>
    <w:rsid w:val="003467C1"/>
    <w:rsid w:val="00352AC4"/>
    <w:rsid w:val="0036527E"/>
    <w:rsid w:val="00365D28"/>
    <w:rsid w:val="00371AED"/>
    <w:rsid w:val="003753BF"/>
    <w:rsid w:val="00376937"/>
    <w:rsid w:val="00377370"/>
    <w:rsid w:val="0037744D"/>
    <w:rsid w:val="00382EE7"/>
    <w:rsid w:val="003A2D81"/>
    <w:rsid w:val="003B3E1E"/>
    <w:rsid w:val="003C413F"/>
    <w:rsid w:val="003C5C72"/>
    <w:rsid w:val="003D5412"/>
    <w:rsid w:val="003F1608"/>
    <w:rsid w:val="003F34BF"/>
    <w:rsid w:val="0040193C"/>
    <w:rsid w:val="00403661"/>
    <w:rsid w:val="004107E4"/>
    <w:rsid w:val="004159E6"/>
    <w:rsid w:val="00421E53"/>
    <w:rsid w:val="00424DB2"/>
    <w:rsid w:val="00431240"/>
    <w:rsid w:val="0043796B"/>
    <w:rsid w:val="004519F0"/>
    <w:rsid w:val="00453D56"/>
    <w:rsid w:val="00454085"/>
    <w:rsid w:val="00463FDF"/>
    <w:rsid w:val="00482E0B"/>
    <w:rsid w:val="00483AA2"/>
    <w:rsid w:val="0048402E"/>
    <w:rsid w:val="00486368"/>
    <w:rsid w:val="004925EE"/>
    <w:rsid w:val="004A6EF3"/>
    <w:rsid w:val="004A72DD"/>
    <w:rsid w:val="004B1B48"/>
    <w:rsid w:val="004B40F6"/>
    <w:rsid w:val="004C28EF"/>
    <w:rsid w:val="004D3A23"/>
    <w:rsid w:val="004F02D7"/>
    <w:rsid w:val="004F2515"/>
    <w:rsid w:val="0053081E"/>
    <w:rsid w:val="0053334E"/>
    <w:rsid w:val="00540282"/>
    <w:rsid w:val="005563D9"/>
    <w:rsid w:val="005574EF"/>
    <w:rsid w:val="00573F65"/>
    <w:rsid w:val="00582F8C"/>
    <w:rsid w:val="00587C35"/>
    <w:rsid w:val="00591506"/>
    <w:rsid w:val="005916E0"/>
    <w:rsid w:val="005932B7"/>
    <w:rsid w:val="00593502"/>
    <w:rsid w:val="00596D2E"/>
    <w:rsid w:val="005B04B5"/>
    <w:rsid w:val="005B32F7"/>
    <w:rsid w:val="005C1157"/>
    <w:rsid w:val="005C5317"/>
    <w:rsid w:val="005D7F70"/>
    <w:rsid w:val="005E1236"/>
    <w:rsid w:val="005E518A"/>
    <w:rsid w:val="005E566E"/>
    <w:rsid w:val="005F0BC3"/>
    <w:rsid w:val="005F1760"/>
    <w:rsid w:val="006007E2"/>
    <w:rsid w:val="006102EA"/>
    <w:rsid w:val="006125A3"/>
    <w:rsid w:val="00614B25"/>
    <w:rsid w:val="006150B7"/>
    <w:rsid w:val="00623DB0"/>
    <w:rsid w:val="00630348"/>
    <w:rsid w:val="00646BBF"/>
    <w:rsid w:val="00662ADC"/>
    <w:rsid w:val="00663C29"/>
    <w:rsid w:val="006673E4"/>
    <w:rsid w:val="00675653"/>
    <w:rsid w:val="0069497C"/>
    <w:rsid w:val="00696CD8"/>
    <w:rsid w:val="006A1E32"/>
    <w:rsid w:val="006A6F95"/>
    <w:rsid w:val="006B2226"/>
    <w:rsid w:val="006B39A0"/>
    <w:rsid w:val="006C2547"/>
    <w:rsid w:val="006C3A9B"/>
    <w:rsid w:val="006D2FBD"/>
    <w:rsid w:val="006E7B37"/>
    <w:rsid w:val="006F567A"/>
    <w:rsid w:val="00703DDA"/>
    <w:rsid w:val="007146D7"/>
    <w:rsid w:val="00725064"/>
    <w:rsid w:val="00730CF5"/>
    <w:rsid w:val="0074666D"/>
    <w:rsid w:val="0075093A"/>
    <w:rsid w:val="007650AD"/>
    <w:rsid w:val="00770E7B"/>
    <w:rsid w:val="007746E3"/>
    <w:rsid w:val="00776C7C"/>
    <w:rsid w:val="00784300"/>
    <w:rsid w:val="00787899"/>
    <w:rsid w:val="007A0D5E"/>
    <w:rsid w:val="007A2AE5"/>
    <w:rsid w:val="007A422D"/>
    <w:rsid w:val="007A597B"/>
    <w:rsid w:val="007A7984"/>
    <w:rsid w:val="007E5331"/>
    <w:rsid w:val="007E68B3"/>
    <w:rsid w:val="007F495D"/>
    <w:rsid w:val="008021B6"/>
    <w:rsid w:val="008022A0"/>
    <w:rsid w:val="008035E3"/>
    <w:rsid w:val="0080677E"/>
    <w:rsid w:val="008068B4"/>
    <w:rsid w:val="00807909"/>
    <w:rsid w:val="00807AE0"/>
    <w:rsid w:val="0082304D"/>
    <w:rsid w:val="00823858"/>
    <w:rsid w:val="008322FA"/>
    <w:rsid w:val="00857098"/>
    <w:rsid w:val="00857A14"/>
    <w:rsid w:val="008627AD"/>
    <w:rsid w:val="0087402F"/>
    <w:rsid w:val="00890A10"/>
    <w:rsid w:val="00893F4C"/>
    <w:rsid w:val="008A0AC2"/>
    <w:rsid w:val="008A0B94"/>
    <w:rsid w:val="008A293E"/>
    <w:rsid w:val="008A459C"/>
    <w:rsid w:val="008B14D6"/>
    <w:rsid w:val="008B4A98"/>
    <w:rsid w:val="008C37D6"/>
    <w:rsid w:val="008C7D56"/>
    <w:rsid w:val="008D5609"/>
    <w:rsid w:val="008E4B56"/>
    <w:rsid w:val="00915A6A"/>
    <w:rsid w:val="00916871"/>
    <w:rsid w:val="00925EB1"/>
    <w:rsid w:val="00932EE5"/>
    <w:rsid w:val="00946974"/>
    <w:rsid w:val="009530D2"/>
    <w:rsid w:val="00961033"/>
    <w:rsid w:val="009660A8"/>
    <w:rsid w:val="00974CFE"/>
    <w:rsid w:val="0097658B"/>
    <w:rsid w:val="009765DE"/>
    <w:rsid w:val="0097694B"/>
    <w:rsid w:val="00977132"/>
    <w:rsid w:val="00981AB4"/>
    <w:rsid w:val="009A5178"/>
    <w:rsid w:val="009C0CFD"/>
    <w:rsid w:val="009C15BC"/>
    <w:rsid w:val="009C2F85"/>
    <w:rsid w:val="009C4620"/>
    <w:rsid w:val="009D0800"/>
    <w:rsid w:val="009D36D0"/>
    <w:rsid w:val="009F5304"/>
    <w:rsid w:val="009F75D9"/>
    <w:rsid w:val="00A00E09"/>
    <w:rsid w:val="00A04DA1"/>
    <w:rsid w:val="00A05654"/>
    <w:rsid w:val="00A12DA9"/>
    <w:rsid w:val="00A14E04"/>
    <w:rsid w:val="00A17B0B"/>
    <w:rsid w:val="00A20372"/>
    <w:rsid w:val="00A244E9"/>
    <w:rsid w:val="00A25B60"/>
    <w:rsid w:val="00A3114E"/>
    <w:rsid w:val="00A3758F"/>
    <w:rsid w:val="00A43FFD"/>
    <w:rsid w:val="00A57197"/>
    <w:rsid w:val="00A61E56"/>
    <w:rsid w:val="00A632B0"/>
    <w:rsid w:val="00A6719E"/>
    <w:rsid w:val="00A74CAB"/>
    <w:rsid w:val="00A76215"/>
    <w:rsid w:val="00A85517"/>
    <w:rsid w:val="00A938F8"/>
    <w:rsid w:val="00A95BAC"/>
    <w:rsid w:val="00AA557E"/>
    <w:rsid w:val="00AB766D"/>
    <w:rsid w:val="00AC49C7"/>
    <w:rsid w:val="00AD7F43"/>
    <w:rsid w:val="00AE6A8E"/>
    <w:rsid w:val="00AF5015"/>
    <w:rsid w:val="00B06774"/>
    <w:rsid w:val="00B126DA"/>
    <w:rsid w:val="00B13518"/>
    <w:rsid w:val="00B20589"/>
    <w:rsid w:val="00B20B41"/>
    <w:rsid w:val="00B2278D"/>
    <w:rsid w:val="00B3058E"/>
    <w:rsid w:val="00B3664A"/>
    <w:rsid w:val="00B4446F"/>
    <w:rsid w:val="00B50470"/>
    <w:rsid w:val="00B53C3A"/>
    <w:rsid w:val="00B553C7"/>
    <w:rsid w:val="00B705FF"/>
    <w:rsid w:val="00B779AD"/>
    <w:rsid w:val="00B83856"/>
    <w:rsid w:val="00B92023"/>
    <w:rsid w:val="00BB3623"/>
    <w:rsid w:val="00BC0890"/>
    <w:rsid w:val="00BC2F20"/>
    <w:rsid w:val="00BE3B0B"/>
    <w:rsid w:val="00BF57CC"/>
    <w:rsid w:val="00C30C01"/>
    <w:rsid w:val="00C44A7A"/>
    <w:rsid w:val="00C44B66"/>
    <w:rsid w:val="00C54101"/>
    <w:rsid w:val="00C5488F"/>
    <w:rsid w:val="00C57804"/>
    <w:rsid w:val="00C600CA"/>
    <w:rsid w:val="00C62227"/>
    <w:rsid w:val="00C632BF"/>
    <w:rsid w:val="00C63B58"/>
    <w:rsid w:val="00C6536E"/>
    <w:rsid w:val="00C71D40"/>
    <w:rsid w:val="00C80C8C"/>
    <w:rsid w:val="00C82511"/>
    <w:rsid w:val="00C90617"/>
    <w:rsid w:val="00C9541C"/>
    <w:rsid w:val="00CA03B3"/>
    <w:rsid w:val="00CA0A7E"/>
    <w:rsid w:val="00CA4A7E"/>
    <w:rsid w:val="00CA7580"/>
    <w:rsid w:val="00CA7669"/>
    <w:rsid w:val="00CB02B0"/>
    <w:rsid w:val="00CB6EB3"/>
    <w:rsid w:val="00CC0D96"/>
    <w:rsid w:val="00CC7062"/>
    <w:rsid w:val="00CD6DAF"/>
    <w:rsid w:val="00CE01F2"/>
    <w:rsid w:val="00CE2BE9"/>
    <w:rsid w:val="00CE43D2"/>
    <w:rsid w:val="00CE5781"/>
    <w:rsid w:val="00CE59DD"/>
    <w:rsid w:val="00CF4705"/>
    <w:rsid w:val="00D16BB3"/>
    <w:rsid w:val="00D2335B"/>
    <w:rsid w:val="00D41BA6"/>
    <w:rsid w:val="00D47FAE"/>
    <w:rsid w:val="00D5229D"/>
    <w:rsid w:val="00D55F91"/>
    <w:rsid w:val="00D56CF3"/>
    <w:rsid w:val="00D61A33"/>
    <w:rsid w:val="00D70A3D"/>
    <w:rsid w:val="00D737A9"/>
    <w:rsid w:val="00D73C81"/>
    <w:rsid w:val="00DA2CEC"/>
    <w:rsid w:val="00DA50A6"/>
    <w:rsid w:val="00DA5765"/>
    <w:rsid w:val="00DA63A9"/>
    <w:rsid w:val="00DC1A1E"/>
    <w:rsid w:val="00DD5705"/>
    <w:rsid w:val="00DE3F71"/>
    <w:rsid w:val="00DF2126"/>
    <w:rsid w:val="00DF2471"/>
    <w:rsid w:val="00E00620"/>
    <w:rsid w:val="00E01139"/>
    <w:rsid w:val="00E03C79"/>
    <w:rsid w:val="00E11360"/>
    <w:rsid w:val="00E14635"/>
    <w:rsid w:val="00E16E1E"/>
    <w:rsid w:val="00E21C78"/>
    <w:rsid w:val="00E25958"/>
    <w:rsid w:val="00E8669B"/>
    <w:rsid w:val="00E9204A"/>
    <w:rsid w:val="00E92355"/>
    <w:rsid w:val="00E960FA"/>
    <w:rsid w:val="00E9796C"/>
    <w:rsid w:val="00EA068E"/>
    <w:rsid w:val="00EA3302"/>
    <w:rsid w:val="00EA529E"/>
    <w:rsid w:val="00EA6BF8"/>
    <w:rsid w:val="00EA7A93"/>
    <w:rsid w:val="00EB0C2A"/>
    <w:rsid w:val="00EB1FFE"/>
    <w:rsid w:val="00EB29CB"/>
    <w:rsid w:val="00ED7773"/>
    <w:rsid w:val="00EE0AC4"/>
    <w:rsid w:val="00EE3784"/>
    <w:rsid w:val="00EF1432"/>
    <w:rsid w:val="00EF44EA"/>
    <w:rsid w:val="00EF7F8A"/>
    <w:rsid w:val="00F12959"/>
    <w:rsid w:val="00F16F89"/>
    <w:rsid w:val="00F20BE7"/>
    <w:rsid w:val="00F23966"/>
    <w:rsid w:val="00F24298"/>
    <w:rsid w:val="00F31F93"/>
    <w:rsid w:val="00F32E23"/>
    <w:rsid w:val="00F41371"/>
    <w:rsid w:val="00F42F07"/>
    <w:rsid w:val="00F45F36"/>
    <w:rsid w:val="00F52937"/>
    <w:rsid w:val="00F53AD7"/>
    <w:rsid w:val="00F56B20"/>
    <w:rsid w:val="00F61973"/>
    <w:rsid w:val="00F675EA"/>
    <w:rsid w:val="00F70E69"/>
    <w:rsid w:val="00F7411B"/>
    <w:rsid w:val="00F86529"/>
    <w:rsid w:val="00F902F5"/>
    <w:rsid w:val="00F92473"/>
    <w:rsid w:val="00F92BC8"/>
    <w:rsid w:val="00FA00EE"/>
    <w:rsid w:val="00FA74E5"/>
    <w:rsid w:val="00FB2609"/>
    <w:rsid w:val="00FB51DD"/>
    <w:rsid w:val="00FF06A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ECE3D"/>
  <w15:docId w15:val="{1B1F8773-C5E7-1147-918A-70D39A64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86"/>
    <w:pPr>
      <w:spacing w:line="240" w:lineRule="auto"/>
    </w:pPr>
    <w:rPr>
      <w:rFonts w:ascii="Calibri" w:eastAsia="Times New Roman" w:hAnsi="Calibri" w:cs="Times New Roman"/>
      <w:sz w:val="24"/>
      <w:szCs w:val="24"/>
      <w:lang w:val="en-ZA"/>
    </w:rPr>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DA78F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78F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78F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uiPriority w:val="9"/>
    <w:rsid w:val="00DA78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78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78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78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78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78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78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78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78F0"/>
    <w:rPr>
      <w:rFonts w:eastAsiaTheme="majorEastAsia" w:cstheme="majorBidi"/>
      <w:color w:val="272727" w:themeColor="text1" w:themeTint="D8"/>
    </w:rPr>
  </w:style>
  <w:style w:type="character" w:customStyle="1" w:styleId="TitleChar">
    <w:name w:val="Title Char"/>
    <w:basedOn w:val="DefaultParagraphFont"/>
    <w:link w:val="Title"/>
    <w:uiPriority w:val="10"/>
    <w:rsid w:val="00DA78F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A78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78F0"/>
    <w:pPr>
      <w:spacing w:before="160"/>
      <w:jc w:val="center"/>
    </w:pPr>
    <w:rPr>
      <w:i/>
      <w:iCs/>
      <w:color w:val="404040" w:themeColor="text1" w:themeTint="BF"/>
    </w:rPr>
  </w:style>
  <w:style w:type="character" w:customStyle="1" w:styleId="QuoteChar">
    <w:name w:val="Quote Char"/>
    <w:basedOn w:val="DefaultParagraphFont"/>
    <w:link w:val="Quote"/>
    <w:uiPriority w:val="29"/>
    <w:rsid w:val="00DA78F0"/>
    <w:rPr>
      <w:i/>
      <w:iCs/>
      <w:color w:val="404040" w:themeColor="text1" w:themeTint="BF"/>
    </w:rPr>
  </w:style>
  <w:style w:type="paragraph" w:styleId="ListParagraph">
    <w:name w:val="List Paragraph"/>
    <w:aliases w:val="Table of contents numbered,List Paragraph 1"/>
    <w:basedOn w:val="Normal"/>
    <w:link w:val="ListParagraphChar"/>
    <w:uiPriority w:val="34"/>
    <w:qFormat/>
    <w:rsid w:val="00DA78F0"/>
    <w:pPr>
      <w:ind w:left="720"/>
      <w:contextualSpacing/>
    </w:pPr>
  </w:style>
  <w:style w:type="character" w:styleId="IntenseEmphasis">
    <w:name w:val="Intense Emphasis"/>
    <w:basedOn w:val="DefaultParagraphFont"/>
    <w:uiPriority w:val="21"/>
    <w:qFormat/>
    <w:rsid w:val="00DA78F0"/>
    <w:rPr>
      <w:i/>
      <w:iCs/>
      <w:color w:val="0F4761" w:themeColor="accent1" w:themeShade="BF"/>
    </w:rPr>
  </w:style>
  <w:style w:type="paragraph" w:styleId="IntenseQuote">
    <w:name w:val="Intense Quote"/>
    <w:basedOn w:val="Normal"/>
    <w:next w:val="Normal"/>
    <w:link w:val="IntenseQuoteChar"/>
    <w:uiPriority w:val="30"/>
    <w:qFormat/>
    <w:rsid w:val="00DA7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78F0"/>
    <w:rPr>
      <w:i/>
      <w:iCs/>
      <w:color w:val="0F4761" w:themeColor="accent1" w:themeShade="BF"/>
    </w:rPr>
  </w:style>
  <w:style w:type="character" w:styleId="IntenseReference">
    <w:name w:val="Intense Reference"/>
    <w:basedOn w:val="DefaultParagraphFont"/>
    <w:uiPriority w:val="32"/>
    <w:qFormat/>
    <w:rsid w:val="00DA78F0"/>
    <w:rPr>
      <w:b/>
      <w:bCs/>
      <w:smallCaps/>
      <w:color w:val="0F4761" w:themeColor="accent1" w:themeShade="BF"/>
      <w:spacing w:val="5"/>
    </w:r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F1635F"/>
    <w:pPr>
      <w:tabs>
        <w:tab w:val="center" w:pos="4513"/>
        <w:tab w:val="right" w:pos="9026"/>
      </w:tabs>
    </w:pPr>
  </w:style>
  <w:style w:type="character" w:customStyle="1" w:styleId="HeaderChar">
    <w:name w:val="Header Char"/>
    <w:basedOn w:val="DefaultParagraphFont"/>
    <w:link w:val="Header"/>
    <w:uiPriority w:val="99"/>
    <w:rsid w:val="00F1635F"/>
    <w:rPr>
      <w:lang w:eastAsia="en-ZA"/>
    </w:rPr>
  </w:style>
  <w:style w:type="paragraph" w:styleId="Footer">
    <w:name w:val="footer"/>
    <w:basedOn w:val="Normal"/>
    <w:link w:val="FooterChar"/>
    <w:uiPriority w:val="99"/>
    <w:unhideWhenUsed/>
    <w:rsid w:val="00F1635F"/>
    <w:pPr>
      <w:tabs>
        <w:tab w:val="center" w:pos="4513"/>
        <w:tab w:val="right" w:pos="9026"/>
      </w:tabs>
    </w:pPr>
  </w:style>
  <w:style w:type="character" w:customStyle="1" w:styleId="FooterChar">
    <w:name w:val="Footer Char"/>
    <w:basedOn w:val="DefaultParagraphFont"/>
    <w:link w:val="Footer"/>
    <w:uiPriority w:val="99"/>
    <w:rsid w:val="00F1635F"/>
    <w:rPr>
      <w:lang w:eastAsia="en-ZA"/>
    </w:rPr>
  </w:style>
  <w:style w:type="paragraph" w:styleId="NormalWeb">
    <w:name w:val="Normal (Web)"/>
    <w:basedOn w:val="Normal"/>
    <w:uiPriority w:val="99"/>
    <w:unhideWhenUsed/>
    <w:rsid w:val="0050262D"/>
    <w:pPr>
      <w:spacing w:before="100" w:beforeAutospacing="1" w:after="100" w:afterAutospacing="1"/>
    </w:pPr>
  </w:style>
  <w:style w:type="character" w:styleId="Strong">
    <w:name w:val="Strong"/>
    <w:basedOn w:val="DefaultParagraphFont"/>
    <w:uiPriority w:val="22"/>
    <w:qFormat/>
    <w:rsid w:val="00221B85"/>
    <w:rPr>
      <w:b/>
      <w:bCs/>
    </w:r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paragraph" w:styleId="Revision">
    <w:name w:val="Revision"/>
    <w:hidden/>
    <w:uiPriority w:val="99"/>
    <w:semiHidden/>
    <w:rsid w:val="00FD61EA"/>
    <w:pPr>
      <w:spacing w:line="240" w:lineRule="auto"/>
    </w:pPr>
    <w:rPr>
      <w:lang w:eastAsia="en-ZA"/>
    </w:rPr>
  </w:style>
  <w:style w:type="character" w:styleId="CommentReference">
    <w:name w:val="annotation reference"/>
    <w:basedOn w:val="DefaultParagraphFont"/>
    <w:uiPriority w:val="99"/>
    <w:semiHidden/>
    <w:unhideWhenUsed/>
    <w:rsid w:val="00FD61EA"/>
    <w:rPr>
      <w:sz w:val="16"/>
      <w:szCs w:val="16"/>
    </w:rPr>
  </w:style>
  <w:style w:type="paragraph" w:styleId="CommentText">
    <w:name w:val="annotation text"/>
    <w:basedOn w:val="Normal"/>
    <w:link w:val="CommentTextChar"/>
    <w:uiPriority w:val="99"/>
    <w:unhideWhenUsed/>
    <w:rsid w:val="00FD61EA"/>
    <w:rPr>
      <w:sz w:val="20"/>
      <w:szCs w:val="20"/>
    </w:rPr>
  </w:style>
  <w:style w:type="character" w:customStyle="1" w:styleId="CommentTextChar">
    <w:name w:val="Comment Text Char"/>
    <w:basedOn w:val="DefaultParagraphFont"/>
    <w:link w:val="CommentText"/>
    <w:uiPriority w:val="99"/>
    <w:rsid w:val="00FD61EA"/>
    <w:rPr>
      <w:sz w:val="20"/>
      <w:szCs w:val="20"/>
      <w:lang w:eastAsia="en-ZA"/>
    </w:rPr>
  </w:style>
  <w:style w:type="paragraph" w:styleId="CommentSubject">
    <w:name w:val="annotation subject"/>
    <w:basedOn w:val="CommentText"/>
    <w:next w:val="CommentText"/>
    <w:link w:val="CommentSubjectChar"/>
    <w:uiPriority w:val="99"/>
    <w:semiHidden/>
    <w:unhideWhenUsed/>
    <w:rsid w:val="00FD61EA"/>
    <w:rPr>
      <w:b/>
      <w:bCs/>
    </w:rPr>
  </w:style>
  <w:style w:type="character" w:customStyle="1" w:styleId="CommentSubjectChar">
    <w:name w:val="Comment Subject Char"/>
    <w:basedOn w:val="CommentTextChar"/>
    <w:link w:val="CommentSubject"/>
    <w:uiPriority w:val="99"/>
    <w:semiHidden/>
    <w:rsid w:val="00FD61EA"/>
    <w:rPr>
      <w:b/>
      <w:bCs/>
      <w:sz w:val="20"/>
      <w:szCs w:val="20"/>
      <w:lang w:eastAsia="en-ZA"/>
    </w:rPr>
  </w:style>
  <w:style w:type="paragraph" w:customStyle="1" w:styleId="Default">
    <w:name w:val="Default"/>
    <w:rsid w:val="00161978"/>
    <w:pPr>
      <w:autoSpaceDE w:val="0"/>
      <w:autoSpaceDN w:val="0"/>
      <w:adjustRightInd w:val="0"/>
      <w:spacing w:line="240" w:lineRule="auto"/>
    </w:pPr>
    <w:rPr>
      <w:rFonts w:ascii="Calibri" w:eastAsia="Times New Roman" w:hAnsi="Calibri" w:cs="Calibri"/>
      <w:color w:val="000000"/>
      <w:sz w:val="24"/>
      <w:szCs w:val="24"/>
      <w:lang w:val="en-GB"/>
    </w:rPr>
  </w:style>
  <w:style w:type="character" w:styleId="Hyperlink">
    <w:name w:val="Hyperlink"/>
    <w:basedOn w:val="DefaultParagraphFont"/>
    <w:uiPriority w:val="99"/>
    <w:unhideWhenUsed/>
    <w:rsid w:val="00CA03E0"/>
    <w:rPr>
      <w:color w:val="467886" w:themeColor="hyperlink"/>
      <w:u w:val="single"/>
    </w:rPr>
  </w:style>
  <w:style w:type="character" w:styleId="UnresolvedMention">
    <w:name w:val="Unresolved Mention"/>
    <w:basedOn w:val="DefaultParagraphFont"/>
    <w:uiPriority w:val="99"/>
    <w:semiHidden/>
    <w:unhideWhenUsed/>
    <w:rsid w:val="00CA03E0"/>
    <w:rPr>
      <w:color w:val="605E5C"/>
      <w:shd w:val="clear" w:color="auto" w:fill="E1DFDD"/>
    </w:rPr>
  </w:style>
  <w:style w:type="character" w:customStyle="1" w:styleId="apple-converted-space">
    <w:name w:val="apple-converted-space"/>
    <w:basedOn w:val="DefaultParagraphFont"/>
    <w:rsid w:val="006F347C"/>
  </w:style>
  <w:style w:type="paragraph" w:styleId="NoSpacing">
    <w:name w:val="No Spacing"/>
    <w:uiPriority w:val="1"/>
    <w:qFormat/>
    <w:rsid w:val="006F347C"/>
    <w:pPr>
      <w:spacing w:line="240" w:lineRule="auto"/>
    </w:pPr>
    <w:rPr>
      <w:lang w:eastAsia="en-ZA"/>
    </w:rPr>
  </w:style>
  <w:style w:type="paragraph" w:customStyle="1" w:styleId="TableParagraph">
    <w:name w:val="Table Paragraph"/>
    <w:basedOn w:val="Normal"/>
    <w:uiPriority w:val="1"/>
    <w:qFormat/>
    <w:rsid w:val="00052338"/>
    <w:pPr>
      <w:widowControl w:val="0"/>
      <w:autoSpaceDE w:val="0"/>
      <w:autoSpaceDN w:val="0"/>
      <w:spacing w:before="40"/>
      <w:ind w:left="114"/>
    </w:pPr>
    <w:rPr>
      <w:rFonts w:ascii="Arial Narrow" w:eastAsia="Arial Narrow" w:hAnsi="Arial Narrow" w:cs="Arial Narrow"/>
      <w:lang w:val="en-US" w:eastAsia="en-US"/>
    </w:rPr>
  </w:style>
  <w:style w:type="table" w:styleId="TableGrid">
    <w:name w:val="Table Grid"/>
    <w:basedOn w:val="TableNormal"/>
    <w:uiPriority w:val="39"/>
    <w:rsid w:val="000523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Pr>
      <w:color w:val="595959"/>
      <w:sz w:val="28"/>
      <w:szCs w:val="28"/>
    </w:r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customStyle="1" w:styleId="citation-138">
    <w:name w:val="citation-138"/>
    <w:basedOn w:val="DefaultParagraphFont"/>
    <w:rsid w:val="00076CBA"/>
  </w:style>
  <w:style w:type="character" w:customStyle="1" w:styleId="citation-137">
    <w:name w:val="citation-137"/>
    <w:basedOn w:val="DefaultParagraphFont"/>
    <w:rsid w:val="00076CBA"/>
  </w:style>
  <w:style w:type="character" w:customStyle="1" w:styleId="citation-136">
    <w:name w:val="citation-136"/>
    <w:basedOn w:val="DefaultParagraphFont"/>
    <w:rsid w:val="00076CBA"/>
  </w:style>
  <w:style w:type="character" w:customStyle="1" w:styleId="citation-135">
    <w:name w:val="citation-135"/>
    <w:basedOn w:val="DefaultParagraphFont"/>
    <w:rsid w:val="00076CBA"/>
  </w:style>
  <w:style w:type="character" w:customStyle="1" w:styleId="citation-134">
    <w:name w:val="citation-134"/>
    <w:basedOn w:val="DefaultParagraphFont"/>
    <w:rsid w:val="00076CBA"/>
  </w:style>
  <w:style w:type="character" w:customStyle="1" w:styleId="citation-133">
    <w:name w:val="citation-133"/>
    <w:basedOn w:val="DefaultParagraphFont"/>
    <w:rsid w:val="00076CBA"/>
  </w:style>
  <w:style w:type="character" w:customStyle="1" w:styleId="citation-132">
    <w:name w:val="citation-132"/>
    <w:basedOn w:val="DefaultParagraphFont"/>
    <w:rsid w:val="00076CBA"/>
  </w:style>
  <w:style w:type="character" w:customStyle="1" w:styleId="ListParagraphChar">
    <w:name w:val="List Paragraph Char"/>
    <w:aliases w:val="Table of contents numbered Char,List Paragraph 1 Char"/>
    <w:link w:val="ListParagraph"/>
    <w:uiPriority w:val="34"/>
    <w:locked/>
    <w:rsid w:val="001D2A86"/>
    <w:rPr>
      <w:rFonts w:ascii="Times New Roman" w:eastAsia="Times New Roman" w:hAnsi="Times New Roman" w:cs="Times New Roman"/>
      <w:sz w:val="24"/>
      <w:szCs w:val="24"/>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t.ly/43vM07w"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bit.ly/4e5CaPO"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QagrgEFIOEbZ7mh9KQ2WyNh/A==">CgMxLjAyCGguZ2pkZ3hzMgloLjF0M2g1c2Y4AHIhMXZ6aEpmUW4yU3BRc0pQbEhMUXJCb2dDbC1Tckt0dXdq</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C1633-1639-4AF5-B5AA-7E70675B3EC7}">
  <ds:schemaRefs>
    <ds:schemaRef ds:uri="http://schemas.microsoft.com/sharepoint/v3/contenttype/forms"/>
  </ds:schemaRefs>
</ds:datastoreItem>
</file>

<file path=customXml/itemProps2.xml><?xml version="1.0" encoding="utf-8"?>
<ds:datastoreItem xmlns:ds="http://schemas.openxmlformats.org/officeDocument/2006/customXml" ds:itemID="{DDBB96E5-3D2F-477F-979E-7E3F96B8B0F4}">
  <ds:schemaRefs>
    <ds:schemaRef ds:uri="http://schemas.openxmlformats.org/officeDocument/2006/bibliography"/>
  </ds:schemaRefs>
</ds:datastoreItem>
</file>

<file path=customXml/itemProps3.xml><?xml version="1.0" encoding="utf-8"?>
<ds:datastoreItem xmlns:ds="http://schemas.openxmlformats.org/officeDocument/2006/customXml" ds:itemID="{7B39F7FB-590A-4C2F-B2C1-D5C71F6003C0}">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9E047D2-E756-4F1B-82CD-1270EDD0C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14</Pages>
  <Words>5147</Words>
  <Characters>29338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MICHAEL PRINGLE</dc:creator>
  <cp:keywords/>
  <dc:description/>
  <cp:lastModifiedBy>Megan Botes</cp:lastModifiedBy>
  <cp:revision>158</cp:revision>
  <dcterms:created xsi:type="dcterms:W3CDTF">2026-06-01T14:31:00Z</dcterms:created>
  <dcterms:modified xsi:type="dcterms:W3CDTF">2026-07-07T08:14:00Z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MediaServiceImageTags">
    <vt:lpwstr/>
  </property>
  <property fmtid="{D5CDD505-2E9C-101B-9397-08002B2CF9AE}" pid="4" name="GrammarlyDocumentId">
    <vt:lpwstr>6c9f387c-6c64-482c-b968-71940ab0d8fe</vt:lpwstr>
  </property>
</Properties>
</file>