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F8BAE" w14:textId="013913EB" w:rsidR="00733790" w:rsidRPr="00771FD4" w:rsidRDefault="003F6DAD" w:rsidP="00733790">
      <w:pPr>
        <w:jc w:val="center"/>
        <w:rPr>
          <w:rFonts w:eastAsia="Century Gothic" w:cs="Calibri"/>
          <w:b/>
          <w:sz w:val="28"/>
          <w:szCs w:val="28"/>
          <w:u w:val="single"/>
        </w:rPr>
      </w:pPr>
      <w:r w:rsidRPr="00771FD4">
        <w:rPr>
          <w:noProof/>
        </w:rPr>
        <w:drawing>
          <wp:inline distT="0" distB="0" distL="0" distR="0" wp14:anchorId="5A09E060" wp14:editId="1D8105E3">
            <wp:extent cx="6638925" cy="790575"/>
            <wp:effectExtent l="0" t="0" r="9525" b="9525"/>
            <wp:docPr id="12359414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8827"/>
                    <a:stretch>
                      <a:fillRect/>
                    </a:stretch>
                  </pic:blipFill>
                  <pic:spPr bwMode="auto">
                    <a:xfrm>
                      <a:off x="0" y="0"/>
                      <a:ext cx="6638925" cy="790575"/>
                    </a:xfrm>
                    <a:prstGeom prst="rect">
                      <a:avLst/>
                    </a:prstGeom>
                    <a:noFill/>
                    <a:ln>
                      <a:noFill/>
                    </a:ln>
                    <a:extLst>
                      <a:ext uri="{53640926-AAD7-44D8-BBD7-CCE9431645EC}">
                        <a14:shadowObscured xmlns:a14="http://schemas.microsoft.com/office/drawing/2010/main"/>
                      </a:ext>
                    </a:extLst>
                  </pic:spPr>
                </pic:pic>
              </a:graphicData>
            </a:graphic>
          </wp:inline>
        </w:drawing>
      </w:r>
    </w:p>
    <w:p w14:paraId="7AC7DA2B" w14:textId="77777777" w:rsidR="00BC1AC6" w:rsidRPr="00771FD4" w:rsidRDefault="00BC1AC6" w:rsidP="00733790">
      <w:pPr>
        <w:jc w:val="center"/>
        <w:rPr>
          <w:rFonts w:eastAsia="Century Gothic" w:cs="Calibri"/>
          <w:b/>
          <w:sz w:val="4"/>
          <w:szCs w:val="4"/>
          <w:u w:val="single"/>
        </w:rPr>
      </w:pPr>
    </w:p>
    <w:p w14:paraId="3D461992" w14:textId="1F46D0E0" w:rsidR="00495F9D" w:rsidRPr="00771FD4" w:rsidRDefault="00733790" w:rsidP="00733790">
      <w:pPr>
        <w:jc w:val="center"/>
        <w:rPr>
          <w:rFonts w:eastAsia="Century Gothic" w:cs="Calibri"/>
          <w:b/>
          <w:sz w:val="28"/>
          <w:szCs w:val="28"/>
          <w:u w:val="single"/>
        </w:rPr>
      </w:pPr>
      <w:r w:rsidRPr="00771FD4">
        <w:rPr>
          <w:rFonts w:eastAsia="Century Gothic" w:cs="Calibri"/>
          <w:b/>
          <w:sz w:val="28"/>
          <w:szCs w:val="28"/>
          <w:u w:val="single"/>
        </w:rPr>
        <w:t>Inhoudsopsomming</w:t>
      </w:r>
    </w:p>
    <w:p w14:paraId="63972D89" w14:textId="77777777" w:rsidR="00733790" w:rsidRPr="00771FD4" w:rsidRDefault="00733790" w:rsidP="00F34418">
      <w:pPr>
        <w:rPr>
          <w:rFonts w:eastAsia="Century Gothic" w:cs="Calibri"/>
          <w:b/>
          <w:sz w:val="8"/>
          <w:szCs w:val="8"/>
        </w:rPr>
      </w:pPr>
    </w:p>
    <w:p w14:paraId="71AF55C6" w14:textId="75CB3FC5" w:rsidR="00733790" w:rsidRPr="00771FD4" w:rsidRDefault="00733790" w:rsidP="007143C6">
      <w:pPr>
        <w:shd w:val="clear" w:color="auto" w:fill="000000" w:themeFill="text1"/>
        <w:rPr>
          <w:rFonts w:eastAsia="Century Gothic" w:cs="Calibri"/>
          <w:b/>
          <w:sz w:val="28"/>
          <w:szCs w:val="28"/>
        </w:rPr>
      </w:pPr>
      <w:r w:rsidRPr="00771FD4">
        <w:rPr>
          <w:rFonts w:eastAsia="Century Gothic" w:cs="Calibri"/>
          <w:b/>
          <w:sz w:val="28"/>
          <w:szCs w:val="28"/>
        </w:rPr>
        <w:t>Les 1</w:t>
      </w:r>
    </w:p>
    <w:p w14:paraId="4C88B434" w14:textId="77777777" w:rsidR="00515820" w:rsidRPr="00771FD4" w:rsidRDefault="00515820" w:rsidP="00EB4D95">
      <w:pPr>
        <w:rPr>
          <w:rFonts w:eastAsia="Century Gothic" w:cs="Calibri"/>
          <w:bCs/>
          <w:sz w:val="12"/>
          <w:szCs w:val="12"/>
        </w:rPr>
      </w:pPr>
    </w:p>
    <w:tbl>
      <w:tblPr>
        <w:tblStyle w:val="TableGrid"/>
        <w:tblW w:w="0" w:type="auto"/>
        <w:tblLook w:val="04A0" w:firstRow="1" w:lastRow="0" w:firstColumn="1" w:lastColumn="0" w:noHBand="0" w:noVBand="1"/>
      </w:tblPr>
      <w:tblGrid>
        <w:gridCol w:w="10456"/>
      </w:tblGrid>
      <w:tr w:rsidR="00586307" w:rsidRPr="00771FD4" w14:paraId="3289CBA7" w14:textId="77777777" w:rsidTr="002E2261">
        <w:tc>
          <w:tcPr>
            <w:tcW w:w="10456" w:type="dxa"/>
            <w:shd w:val="clear" w:color="auto" w:fill="F2F2F2" w:themeFill="background1" w:themeFillShade="F2"/>
          </w:tcPr>
          <w:p w14:paraId="02745B3C" w14:textId="46333D5A" w:rsidR="00586307" w:rsidRPr="00771FD4" w:rsidRDefault="00586307" w:rsidP="003D0480">
            <w:pPr>
              <w:rPr>
                <w:rFonts w:eastAsia="Calibri" w:cs="Calibri"/>
                <w:szCs w:val="24"/>
              </w:rPr>
            </w:pPr>
            <w:bookmarkStart w:id="0" w:name="_Hlk218771490"/>
            <w:r w:rsidRPr="00771FD4">
              <w:rPr>
                <w:rFonts w:eastAsia="Calibri" w:cs="Calibri"/>
                <w:szCs w:val="24"/>
              </w:rPr>
              <w:t xml:space="preserve">In hierdie les sal jy jou kennis moet toepas om vrae oor </w:t>
            </w:r>
            <w:r w:rsidR="00516FDA" w:rsidRPr="00771FD4">
              <w:rPr>
                <w:rFonts w:eastAsia="Calibri" w:cs="Calibri"/>
                <w:b/>
                <w:bCs/>
                <w:szCs w:val="24"/>
              </w:rPr>
              <w:t>beginsels, prosesse en prosedures vir demokratiese deelname</w:t>
            </w:r>
            <w:r w:rsidR="00771FD4" w:rsidRPr="00771FD4">
              <w:rPr>
                <w:rFonts w:eastAsia="Calibri" w:cs="Calibri"/>
                <w:b/>
                <w:bCs/>
                <w:szCs w:val="24"/>
              </w:rPr>
              <w:t xml:space="preserve"> </w:t>
            </w:r>
            <w:r w:rsidR="00771FD4" w:rsidRPr="00771FD4">
              <w:rPr>
                <w:rFonts w:eastAsia="Calibri" w:cs="Calibri"/>
                <w:szCs w:val="24"/>
              </w:rPr>
              <w:t>te beantwoord</w:t>
            </w:r>
            <w:r w:rsidRPr="00771FD4">
              <w:rPr>
                <w:rFonts w:eastAsia="Calibri" w:cs="Calibri"/>
                <w:szCs w:val="24"/>
              </w:rPr>
              <w:t>:</w:t>
            </w:r>
          </w:p>
          <w:p w14:paraId="2BE21B08" w14:textId="77777777" w:rsidR="003D0480" w:rsidRPr="00771FD4" w:rsidRDefault="003D0480" w:rsidP="003D0480">
            <w:pPr>
              <w:pStyle w:val="ListParagraph"/>
              <w:numPr>
                <w:ilvl w:val="0"/>
                <w:numId w:val="39"/>
              </w:numPr>
              <w:ind w:left="459"/>
              <w:rPr>
                <w:rFonts w:eastAsia="Calibri" w:cs="Calibri"/>
                <w:szCs w:val="24"/>
              </w:rPr>
            </w:pPr>
            <w:r w:rsidRPr="00771FD4">
              <w:rPr>
                <w:rFonts w:eastAsia="Calibri" w:cs="Calibri"/>
                <w:szCs w:val="24"/>
              </w:rPr>
              <w:t>Ondersoek die beginsels, prosesse en prosedures vir demokratiese deelname:</w:t>
            </w:r>
          </w:p>
          <w:p w14:paraId="10C1E32D" w14:textId="77777777" w:rsidR="003D0480" w:rsidRPr="00771FD4" w:rsidRDefault="003D0480" w:rsidP="003D0480">
            <w:pPr>
              <w:pStyle w:val="ListParagraph"/>
              <w:numPr>
                <w:ilvl w:val="0"/>
                <w:numId w:val="40"/>
              </w:numPr>
              <w:ind w:left="886"/>
              <w:rPr>
                <w:rFonts w:eastAsia="Calibri" w:cs="Calibri"/>
                <w:szCs w:val="24"/>
              </w:rPr>
            </w:pPr>
            <w:r w:rsidRPr="00771FD4">
              <w:rPr>
                <w:rFonts w:eastAsia="Calibri" w:cs="Calibri"/>
                <w:szCs w:val="24"/>
              </w:rPr>
              <w:t>Openbare deelname aan demokratiese strukture en petisieprosesse</w:t>
            </w:r>
          </w:p>
          <w:p w14:paraId="7934E97F" w14:textId="2D45B0D1" w:rsidR="003D0480" w:rsidRPr="00771FD4" w:rsidRDefault="008049C6" w:rsidP="003D0480">
            <w:pPr>
              <w:pStyle w:val="ListParagraph"/>
              <w:numPr>
                <w:ilvl w:val="0"/>
                <w:numId w:val="40"/>
              </w:numPr>
              <w:ind w:left="886"/>
              <w:rPr>
                <w:rFonts w:eastAsia="Calibri" w:cs="Calibri"/>
                <w:szCs w:val="24"/>
              </w:rPr>
            </w:pPr>
            <w:r>
              <w:rPr>
                <w:rFonts w:eastAsia="Calibri" w:cs="Calibri"/>
                <w:szCs w:val="24"/>
              </w:rPr>
              <w:t>Regeringsb</w:t>
            </w:r>
            <w:r w:rsidR="003D0480" w:rsidRPr="00771FD4">
              <w:rPr>
                <w:rFonts w:eastAsia="Calibri" w:cs="Calibri"/>
                <w:szCs w:val="24"/>
              </w:rPr>
              <w:t>estuur</w:t>
            </w:r>
          </w:p>
          <w:p w14:paraId="7DEE9728" w14:textId="228F7632" w:rsidR="003D0480" w:rsidRPr="00771FD4" w:rsidRDefault="003D0480" w:rsidP="003D0480">
            <w:pPr>
              <w:pStyle w:val="ListParagraph"/>
              <w:numPr>
                <w:ilvl w:val="0"/>
                <w:numId w:val="40"/>
              </w:numPr>
              <w:ind w:left="886"/>
              <w:rPr>
                <w:rFonts w:eastAsia="Calibri" w:cs="Calibri"/>
                <w:szCs w:val="24"/>
              </w:rPr>
            </w:pPr>
            <w:r w:rsidRPr="00771FD4">
              <w:rPr>
                <w:rFonts w:eastAsia="Calibri" w:cs="Calibri"/>
                <w:szCs w:val="24"/>
              </w:rPr>
              <w:t>Wetgewingsproses</w:t>
            </w:r>
          </w:p>
          <w:p w14:paraId="4529DAA2" w14:textId="4A8EA5B7" w:rsidR="003D0480" w:rsidRPr="00771FD4" w:rsidRDefault="00F528D8" w:rsidP="003D0480">
            <w:pPr>
              <w:pStyle w:val="ListParagraph"/>
              <w:numPr>
                <w:ilvl w:val="0"/>
                <w:numId w:val="40"/>
              </w:numPr>
              <w:ind w:left="886"/>
              <w:rPr>
                <w:rFonts w:eastAsia="Calibri" w:cs="Calibri"/>
                <w:szCs w:val="24"/>
              </w:rPr>
            </w:pPr>
            <w:r>
              <w:rPr>
                <w:rFonts w:eastAsia="Calibri" w:cs="Calibri"/>
                <w:szCs w:val="24"/>
              </w:rPr>
              <w:t>Oppergesag van die reg</w:t>
            </w:r>
            <w:r w:rsidR="003D0480" w:rsidRPr="00771FD4">
              <w:rPr>
                <w:rFonts w:eastAsia="Calibri" w:cs="Calibri"/>
                <w:szCs w:val="24"/>
              </w:rPr>
              <w:t>: definisie, belangrikheid en voordele</w:t>
            </w:r>
          </w:p>
          <w:p w14:paraId="71B5517D" w14:textId="3339E545" w:rsidR="003D0480" w:rsidRPr="00771FD4" w:rsidRDefault="003D0480" w:rsidP="003D0480">
            <w:pPr>
              <w:pStyle w:val="ListParagraph"/>
              <w:numPr>
                <w:ilvl w:val="0"/>
                <w:numId w:val="40"/>
              </w:numPr>
              <w:ind w:left="886"/>
              <w:rPr>
                <w:rFonts w:eastAsia="Calibri" w:cs="Calibri"/>
                <w:szCs w:val="24"/>
              </w:rPr>
            </w:pPr>
            <w:r w:rsidRPr="00771FD4">
              <w:rPr>
                <w:rFonts w:eastAsia="Calibri" w:cs="Calibri"/>
                <w:szCs w:val="24"/>
              </w:rPr>
              <w:t>Deursigtigheid</w:t>
            </w:r>
          </w:p>
          <w:p w14:paraId="2EDAB941" w14:textId="77777777" w:rsidR="003D0480" w:rsidRPr="00771FD4" w:rsidRDefault="003D0480" w:rsidP="003D0480">
            <w:pPr>
              <w:pStyle w:val="ListParagraph"/>
              <w:numPr>
                <w:ilvl w:val="0"/>
                <w:numId w:val="40"/>
              </w:numPr>
              <w:ind w:left="886"/>
              <w:rPr>
                <w:rFonts w:eastAsia="Calibri" w:cs="Calibri"/>
                <w:szCs w:val="24"/>
              </w:rPr>
            </w:pPr>
            <w:r w:rsidRPr="00771FD4">
              <w:rPr>
                <w:rFonts w:eastAsia="Calibri" w:cs="Calibri"/>
                <w:szCs w:val="24"/>
              </w:rPr>
              <w:t xml:space="preserve">Verteenwoordiging </w:t>
            </w:r>
          </w:p>
          <w:p w14:paraId="20DBFD1B" w14:textId="5E722004" w:rsidR="00586307" w:rsidRPr="00771FD4" w:rsidRDefault="009331BF" w:rsidP="003D0480">
            <w:pPr>
              <w:pStyle w:val="ListParagraph"/>
              <w:numPr>
                <w:ilvl w:val="0"/>
                <w:numId w:val="40"/>
              </w:numPr>
              <w:ind w:left="886"/>
              <w:rPr>
                <w:rFonts w:eastAsia="Calibri" w:cs="Calibri"/>
                <w:szCs w:val="24"/>
              </w:rPr>
            </w:pPr>
            <w:r>
              <w:rPr>
                <w:rFonts w:eastAsia="Calibri" w:cs="Calibri"/>
                <w:szCs w:val="24"/>
              </w:rPr>
              <w:t>Aanspreeklikheid</w:t>
            </w:r>
          </w:p>
        </w:tc>
      </w:tr>
      <w:bookmarkEnd w:id="0"/>
    </w:tbl>
    <w:p w14:paraId="18C6033A" w14:textId="77777777" w:rsidR="00586307" w:rsidRPr="00771FD4" w:rsidRDefault="00586307" w:rsidP="00EB4D95">
      <w:pPr>
        <w:rPr>
          <w:rFonts w:eastAsia="Century Gothic" w:cs="Calibri"/>
          <w:bCs/>
          <w:szCs w:val="24"/>
        </w:rPr>
      </w:pPr>
    </w:p>
    <w:p w14:paraId="180FFAA0" w14:textId="3929762F" w:rsidR="00515820" w:rsidRPr="00771FD4" w:rsidRDefault="008E3358" w:rsidP="00515820">
      <w:pPr>
        <w:rPr>
          <w:rFonts w:eastAsia="Century Gothic" w:cs="Calibri"/>
          <w:b/>
          <w:color w:val="3A7C22" w:themeColor="accent6" w:themeShade="BF"/>
          <w:sz w:val="32"/>
          <w:szCs w:val="32"/>
        </w:rPr>
      </w:pPr>
      <w:r w:rsidRPr="00771FD4">
        <w:rPr>
          <w:rFonts w:eastAsia="Century Gothic" w:cs="Calibri"/>
          <w:b/>
          <w:color w:val="3A7C22" w:themeColor="accent6" w:themeShade="BF"/>
          <w:sz w:val="32"/>
          <w:szCs w:val="32"/>
        </w:rPr>
        <w:t>Beginsels, prosesse en prosedures van demokrasie</w:t>
      </w:r>
    </w:p>
    <w:p w14:paraId="0B40BBB6" w14:textId="6986DB77" w:rsidR="00A9298C" w:rsidRPr="00771FD4" w:rsidRDefault="00AE58D9" w:rsidP="00EB4D95">
      <w:pPr>
        <w:rPr>
          <w:rFonts w:eastAsia="Century Gothic" w:cs="Calibri"/>
          <w:bCs/>
          <w:szCs w:val="24"/>
        </w:rPr>
      </w:pPr>
      <w:r w:rsidRPr="00771FD4">
        <w:rPr>
          <w:rFonts w:eastAsia="Century Gothic" w:cs="Calibri"/>
          <w:bCs/>
          <w:noProof/>
          <w:szCs w:val="24"/>
        </w:rPr>
        <mc:AlternateContent>
          <mc:Choice Requires="wps">
            <w:drawing>
              <wp:anchor distT="0" distB="0" distL="114300" distR="114300" simplePos="0" relativeHeight="251670528" behindDoc="0" locked="0" layoutInCell="1" allowOverlap="1" wp14:anchorId="0BD4AC75" wp14:editId="16809B06">
                <wp:simplePos x="0" y="0"/>
                <wp:positionH relativeFrom="margin">
                  <wp:align>right</wp:align>
                </wp:positionH>
                <wp:positionV relativeFrom="paragraph">
                  <wp:posOffset>987916</wp:posOffset>
                </wp:positionV>
                <wp:extent cx="1563370" cy="1821180"/>
                <wp:effectExtent l="0" t="0" r="17780" b="26670"/>
                <wp:wrapSquare wrapText="bothSides"/>
                <wp:docPr id="157766302" name="Rectangle: Rounded Corners 2"/>
                <wp:cNvGraphicFramePr/>
                <a:graphic xmlns:a="http://schemas.openxmlformats.org/drawingml/2006/main">
                  <a:graphicData uri="http://schemas.microsoft.com/office/word/2010/wordprocessingShape">
                    <wps:wsp>
                      <wps:cNvSpPr/>
                      <wps:spPr>
                        <a:xfrm>
                          <a:off x="0" y="0"/>
                          <a:ext cx="1563370" cy="1821180"/>
                        </a:xfrm>
                        <a:prstGeom prst="roundRect">
                          <a:avLst/>
                        </a:prstGeom>
                        <a:solidFill>
                          <a:srgbClr val="F8E4F6"/>
                        </a:solidFill>
                        <a:ln>
                          <a:solidFill>
                            <a:schemeClr val="accent5">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F14A0D9" w14:textId="51C0B62A" w:rsidR="00D912DC" w:rsidRPr="00771FD4" w:rsidRDefault="00E30852" w:rsidP="00D912DC">
                            <w:pPr>
                              <w:rPr>
                                <w:rFonts w:eastAsia="Arial" w:cs="Calibri"/>
                                <w:color w:val="000000" w:themeColor="text1"/>
                                <w:sz w:val="18"/>
                                <w:szCs w:val="18"/>
                              </w:rPr>
                            </w:pPr>
                            <w:r>
                              <w:rPr>
                                <w:rFonts w:eastAsia="Arial" w:cs="Calibri"/>
                                <w:b/>
                                <w:bCs/>
                                <w:color w:val="77206D" w:themeColor="accent5" w:themeShade="BF"/>
                                <w:sz w:val="18"/>
                                <w:szCs w:val="18"/>
                              </w:rPr>
                              <w:t>Meerderheidsregering</w:t>
                            </w:r>
                            <w:r w:rsidR="00F22A28" w:rsidRPr="00771FD4">
                              <w:rPr>
                                <w:rFonts w:eastAsia="Arial" w:cs="Calibri"/>
                                <w:b/>
                                <w:bCs/>
                                <w:color w:val="77206D" w:themeColor="accent5" w:themeShade="BF"/>
                                <w:sz w:val="18"/>
                                <w:szCs w:val="18"/>
                              </w:rPr>
                              <w:t xml:space="preserve">: </w:t>
                            </w:r>
                            <w:r w:rsidR="00F22A28" w:rsidRPr="00771FD4">
                              <w:rPr>
                                <w:rFonts w:eastAsia="Arial" w:cs="Calibri"/>
                                <w:color w:val="000000" w:themeColor="text1"/>
                                <w:sz w:val="18"/>
                                <w:szCs w:val="18"/>
                              </w:rPr>
                              <w:t>Besluite wat geneem word op grond van wat die meeste mense wil hê.</w:t>
                            </w:r>
                          </w:p>
                          <w:p w14:paraId="13FD0D16" w14:textId="1B16E01F" w:rsidR="00F12715" w:rsidRPr="00771FD4" w:rsidRDefault="00F12715" w:rsidP="00D912DC">
                            <w:pPr>
                              <w:rPr>
                                <w:color w:val="000000" w:themeColor="text1"/>
                                <w:sz w:val="18"/>
                                <w:szCs w:val="16"/>
                              </w:rPr>
                            </w:pPr>
                            <w:r w:rsidRPr="00771FD4">
                              <w:rPr>
                                <w:rFonts w:eastAsia="Arial" w:cs="Calibri"/>
                                <w:b/>
                                <w:bCs/>
                                <w:color w:val="77206D" w:themeColor="accent5" w:themeShade="BF"/>
                                <w:sz w:val="18"/>
                                <w:szCs w:val="18"/>
                              </w:rPr>
                              <w:t xml:space="preserve">Minderheidsgroepe: </w:t>
                            </w:r>
                            <w:r w:rsidR="008149C6" w:rsidRPr="00771FD4">
                              <w:rPr>
                                <w:rFonts w:eastAsia="Arial" w:cs="Calibri"/>
                                <w:color w:val="000000" w:themeColor="text1"/>
                                <w:sz w:val="18"/>
                                <w:szCs w:val="18"/>
                              </w:rPr>
                              <w:t>Kleiner groepe binne 'n bevolking wat van die meerderheid verskil in terme van kultuur, taal, godsdiens of ras.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D4AC75" id="Rectangle: Rounded Corners 2" o:spid="_x0000_s1026" style="position:absolute;margin-left:71.9pt;margin-top:77.8pt;width:123.1pt;height:143.4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" fillcolor="#f8e4f6" strokecolor="#77206d [2408]" strokeweight="1.5pt">
                <v:stroke joinstyle="miter"/>
                <v:textbox>
                  <w:txbxContent>
                    <w:p w14:paraId="5F14A0D9" w14:textId="51C0B62A" w:rsidR="00D912DC" w:rsidRPr="00771FD4" w:rsidRDefault="00E30852" w:rsidP="00D912DC">
                      <w:pPr>
                        <w:rPr>
                          <w:rFonts w:eastAsia="Arial" w:cs="Calibri"/>
                          <w:color w:val="000000" w:themeColor="text1"/>
                          <w:sz w:val="18"/>
                          <w:szCs w:val="18"/>
                        </w:rPr>
                      </w:pPr>
                      <w:r>
                        <w:rPr>
                          <w:rFonts w:eastAsia="Arial" w:cs="Calibri"/>
                          <w:b/>
                          <w:bCs/>
                          <w:color w:val="77206D" w:themeColor="accent5" w:themeShade="BF"/>
                          <w:sz w:val="18"/>
                          <w:szCs w:val="18"/>
                        </w:rPr>
                        <w:t>Meerderheidsregering</w:t>
                      </w:r>
                      <w:r w:rsidR="00F22A28" w:rsidRPr="00771FD4">
                        <w:rPr>
                          <w:rFonts w:eastAsia="Arial" w:cs="Calibri"/>
                          <w:b/>
                          <w:bCs/>
                          <w:color w:val="77206D" w:themeColor="accent5" w:themeShade="BF"/>
                          <w:sz w:val="18"/>
                          <w:szCs w:val="18"/>
                        </w:rPr>
                        <w:t xml:space="preserve">: </w:t>
                      </w:r>
                      <w:r w:rsidR="00F22A28" w:rsidRPr="00771FD4">
                        <w:rPr>
                          <w:rFonts w:eastAsia="Arial" w:cs="Calibri"/>
                          <w:color w:val="000000" w:themeColor="text1"/>
                          <w:sz w:val="18"/>
                          <w:szCs w:val="18"/>
                        </w:rPr>
                        <w:t>Besluite wat geneem word op grond van wat die meeste mense wil hê.</w:t>
                      </w:r>
                    </w:p>
                    <w:p w14:paraId="13FD0D16" w14:textId="1B16E01F" w:rsidR="00F12715" w:rsidRPr="00771FD4" w:rsidRDefault="00F12715" w:rsidP="00D912DC">
                      <w:pPr>
                        <w:rPr>
                          <w:color w:val="000000" w:themeColor="text1"/>
                          <w:sz w:val="18"/>
                          <w:szCs w:val="16"/>
                        </w:rPr>
                      </w:pPr>
                      <w:r w:rsidRPr="00771FD4">
                        <w:rPr>
                          <w:rFonts w:eastAsia="Arial" w:cs="Calibri"/>
                          <w:b/>
                          <w:bCs/>
                          <w:color w:val="77206D" w:themeColor="accent5" w:themeShade="BF"/>
                          <w:sz w:val="18"/>
                          <w:szCs w:val="18"/>
                        </w:rPr>
                        <w:t xml:space="preserve">Minderheidsgroepe: </w:t>
                      </w:r>
                      <w:r w:rsidR="008149C6" w:rsidRPr="00771FD4">
                        <w:rPr>
                          <w:rFonts w:eastAsia="Arial" w:cs="Calibri"/>
                          <w:color w:val="000000" w:themeColor="text1"/>
                          <w:sz w:val="18"/>
                          <w:szCs w:val="18"/>
                        </w:rPr>
                        <w:t>Kleiner groepe binne 'n bevolking wat van die meerderheid verskil in terme van kultuur, taal, godsdiens of ras.</w:t>
                      </w:r>
                    </w:p>
                  </w:txbxContent>
                </v:textbox>
                <w10:wrap type="square" anchorx="margin"/>
              </v:roundrect>
            </w:pict>
          </mc:Fallback>
        </mc:AlternateContent>
      </w:r>
      <w:r w:rsidR="00A9298C" w:rsidRPr="00A9298C">
        <w:rPr>
          <w:rFonts w:eastAsia="Century Gothic" w:cs="Calibri"/>
          <w:bCs/>
          <w:szCs w:val="24"/>
        </w:rPr>
        <w:t>’n Demokrasie is ’n regerings</w:t>
      </w:r>
      <w:r w:rsidR="00A9298C">
        <w:rPr>
          <w:rFonts w:eastAsia="Century Gothic" w:cs="Calibri"/>
          <w:bCs/>
          <w:szCs w:val="24"/>
        </w:rPr>
        <w:t>telsel</w:t>
      </w:r>
      <w:r w:rsidR="00A9298C" w:rsidRPr="00A9298C">
        <w:rPr>
          <w:rFonts w:eastAsia="Century Gothic" w:cs="Calibri"/>
          <w:bCs/>
          <w:szCs w:val="24"/>
        </w:rPr>
        <w:t xml:space="preserve"> waarin mag by die burgers van ’n land berus. In plaas daarvan dat een persoon of ’n klein groepie al die besluite neem, kies burgers hul leiers deur vrye en regverdige verkiesings. </w:t>
      </w:r>
      <w:r w:rsidR="00A9298C" w:rsidRPr="00465430">
        <w:rPr>
          <w:rFonts w:eastAsia="Century Gothic" w:cs="Calibri"/>
          <w:bCs/>
          <w:szCs w:val="24"/>
        </w:rPr>
        <w:t xml:space="preserve">Suid-Afrika se demokrasie is gebou op verskillende strukture (formele organisasies en stelsels) wat verseker dat die regering </w:t>
      </w:r>
      <w:r w:rsidR="009331BF" w:rsidRPr="00465430">
        <w:rPr>
          <w:rFonts w:eastAsia="Century Gothic" w:cs="Calibri"/>
          <w:bCs/>
          <w:szCs w:val="24"/>
        </w:rPr>
        <w:t>aanspreeklik</w:t>
      </w:r>
      <w:r w:rsidR="00F47A2D" w:rsidRPr="00465430">
        <w:rPr>
          <w:rFonts w:eastAsia="Century Gothic" w:cs="Calibri"/>
          <w:bCs/>
          <w:szCs w:val="24"/>
        </w:rPr>
        <w:t>heid</w:t>
      </w:r>
      <w:r w:rsidR="0095058B" w:rsidRPr="00465430">
        <w:rPr>
          <w:rFonts w:eastAsia="Century Gothic" w:cs="Calibri"/>
          <w:bCs/>
          <w:szCs w:val="24"/>
        </w:rPr>
        <w:t xml:space="preserve"> </w:t>
      </w:r>
      <w:r w:rsidR="00A9298C" w:rsidRPr="00465430">
        <w:rPr>
          <w:rFonts w:eastAsia="Century Gothic" w:cs="Calibri"/>
          <w:bCs/>
          <w:szCs w:val="24"/>
        </w:rPr>
        <w:t xml:space="preserve">teenoor </w:t>
      </w:r>
      <w:r w:rsidR="0095058B" w:rsidRPr="00465430">
        <w:rPr>
          <w:rFonts w:eastAsia="Century Gothic" w:cs="Calibri"/>
          <w:bCs/>
          <w:szCs w:val="24"/>
        </w:rPr>
        <w:t xml:space="preserve">die burgers </w:t>
      </w:r>
      <w:r w:rsidR="00766CDF" w:rsidRPr="00465430">
        <w:rPr>
          <w:rFonts w:eastAsia="Century Gothic" w:cs="Calibri"/>
          <w:bCs/>
          <w:szCs w:val="24"/>
        </w:rPr>
        <w:t>aanvaar</w:t>
      </w:r>
      <w:r w:rsidR="00A9298C" w:rsidRPr="00465430">
        <w:rPr>
          <w:rFonts w:eastAsia="Century Gothic" w:cs="Calibri"/>
          <w:bCs/>
          <w:szCs w:val="24"/>
        </w:rPr>
        <w:t xml:space="preserve">. Dit sluit </w:t>
      </w:r>
      <w:r w:rsidR="00766CDF" w:rsidRPr="00465430">
        <w:rPr>
          <w:rFonts w:eastAsia="Century Gothic" w:cs="Calibri"/>
          <w:bCs/>
          <w:szCs w:val="24"/>
        </w:rPr>
        <w:t xml:space="preserve">regering op </w:t>
      </w:r>
      <w:r w:rsidR="00A9298C" w:rsidRPr="00465430">
        <w:rPr>
          <w:rFonts w:eastAsia="Century Gothic" w:cs="Calibri"/>
          <w:bCs/>
          <w:szCs w:val="24"/>
        </w:rPr>
        <w:t>nasionale</w:t>
      </w:r>
      <w:r w:rsidR="00766CDF" w:rsidRPr="00465430">
        <w:rPr>
          <w:rFonts w:eastAsia="Century Gothic" w:cs="Calibri"/>
          <w:bCs/>
          <w:szCs w:val="24"/>
        </w:rPr>
        <w:t>-</w:t>
      </w:r>
      <w:r w:rsidR="00A9298C" w:rsidRPr="00465430">
        <w:rPr>
          <w:rFonts w:eastAsia="Century Gothic" w:cs="Calibri"/>
          <w:bCs/>
          <w:szCs w:val="24"/>
        </w:rPr>
        <w:t>, provinsiale</w:t>
      </w:r>
      <w:r w:rsidR="00766CDF" w:rsidRPr="00465430">
        <w:rPr>
          <w:rFonts w:eastAsia="Century Gothic" w:cs="Calibri"/>
          <w:bCs/>
          <w:szCs w:val="24"/>
        </w:rPr>
        <w:t>-</w:t>
      </w:r>
      <w:r w:rsidR="00A9298C" w:rsidRPr="00465430">
        <w:rPr>
          <w:rFonts w:eastAsia="Century Gothic" w:cs="Calibri"/>
          <w:bCs/>
          <w:szCs w:val="24"/>
        </w:rPr>
        <w:t xml:space="preserve"> en plaaslike </w:t>
      </w:r>
      <w:r w:rsidR="00766CDF" w:rsidRPr="00465430">
        <w:rPr>
          <w:rFonts w:eastAsia="Century Gothic" w:cs="Calibri"/>
          <w:bCs/>
          <w:szCs w:val="24"/>
        </w:rPr>
        <w:t xml:space="preserve">vlak </w:t>
      </w:r>
      <w:r w:rsidR="00A9298C" w:rsidRPr="00465430">
        <w:rPr>
          <w:rFonts w:eastAsia="Century Gothic" w:cs="Calibri"/>
          <w:bCs/>
          <w:szCs w:val="24"/>
        </w:rPr>
        <w:t>in. Jy sal meer hieroor leer in Les 2.</w:t>
      </w:r>
    </w:p>
    <w:p w14:paraId="4271B01D" w14:textId="77777777" w:rsidR="007D7A5E" w:rsidRPr="00771FD4" w:rsidRDefault="007D7A5E" w:rsidP="00EB4D95">
      <w:pPr>
        <w:rPr>
          <w:rFonts w:eastAsia="Century Gothic" w:cs="Calibri"/>
          <w:bCs/>
          <w:sz w:val="12"/>
          <w:szCs w:val="12"/>
        </w:rPr>
      </w:pPr>
    </w:p>
    <w:p w14:paraId="667056C8" w14:textId="13ED0241" w:rsidR="00AE5FCF" w:rsidRPr="00771FD4" w:rsidRDefault="00AE5FCF" w:rsidP="00EB4D95">
      <w:pPr>
        <w:rPr>
          <w:rFonts w:eastAsia="Century Gothic" w:cs="Calibri"/>
          <w:bCs/>
          <w:szCs w:val="24"/>
        </w:rPr>
      </w:pPr>
      <w:r w:rsidRPr="00AE5FCF">
        <w:rPr>
          <w:rFonts w:eastAsia="Century Gothic" w:cs="Calibri"/>
          <w:bCs/>
          <w:szCs w:val="24"/>
        </w:rPr>
        <w:t xml:space="preserve">Dit is belangrik om te </w:t>
      </w:r>
      <w:r w:rsidRPr="00465430">
        <w:rPr>
          <w:rFonts w:eastAsia="Century Gothic" w:cs="Calibri"/>
          <w:bCs/>
          <w:szCs w:val="24"/>
        </w:rPr>
        <w:t xml:space="preserve">verstaan hoe </w:t>
      </w:r>
      <w:r w:rsidR="00766CDF" w:rsidRPr="00465430">
        <w:rPr>
          <w:rFonts w:eastAsia="Century Gothic" w:cs="Calibri"/>
          <w:bCs/>
          <w:szCs w:val="24"/>
        </w:rPr>
        <w:t xml:space="preserve">‘n </w:t>
      </w:r>
      <w:r w:rsidRPr="00465430">
        <w:rPr>
          <w:rFonts w:eastAsia="Century Gothic" w:cs="Calibri"/>
          <w:bCs/>
          <w:szCs w:val="24"/>
        </w:rPr>
        <w:t xml:space="preserve">demokrasie </w:t>
      </w:r>
      <w:r w:rsidR="00766CDF" w:rsidRPr="00465430">
        <w:rPr>
          <w:rFonts w:eastAsia="Century Gothic" w:cs="Calibri"/>
          <w:bCs/>
          <w:szCs w:val="24"/>
        </w:rPr>
        <w:t>funksioneer</w:t>
      </w:r>
      <w:r>
        <w:rPr>
          <w:rFonts w:eastAsia="Century Gothic" w:cs="Calibri"/>
          <w:bCs/>
          <w:szCs w:val="24"/>
        </w:rPr>
        <w:t xml:space="preserve"> </w:t>
      </w:r>
      <w:r w:rsidRPr="00AE5FCF">
        <w:rPr>
          <w:rFonts w:eastAsia="Century Gothic" w:cs="Calibri"/>
          <w:bCs/>
          <w:szCs w:val="24"/>
        </w:rPr>
        <w:t xml:space="preserve">omdat dit burgers </w:t>
      </w:r>
      <w:r>
        <w:rPr>
          <w:rFonts w:eastAsia="Century Gothic" w:cs="Calibri"/>
          <w:bCs/>
          <w:szCs w:val="24"/>
        </w:rPr>
        <w:t>in staat stel</w:t>
      </w:r>
      <w:r w:rsidRPr="00AE5FCF">
        <w:rPr>
          <w:rFonts w:eastAsia="Century Gothic" w:cs="Calibri"/>
          <w:bCs/>
          <w:szCs w:val="24"/>
        </w:rPr>
        <w:t xml:space="preserve"> om die regering se prestasie te monitor, leiers aanspreeklik te hou en op te tree wanneer dienslewering swak is.</w:t>
      </w:r>
    </w:p>
    <w:p w14:paraId="16B084C9" w14:textId="4CC6DD57" w:rsidR="00733790" w:rsidRPr="00771FD4" w:rsidRDefault="00733790" w:rsidP="00EB4D95">
      <w:pPr>
        <w:rPr>
          <w:rFonts w:eastAsia="Century Gothic" w:cs="Calibri"/>
          <w:bCs/>
          <w:sz w:val="12"/>
          <w:szCs w:val="12"/>
        </w:rPr>
      </w:pPr>
    </w:p>
    <w:p w14:paraId="4A6E1BAF" w14:textId="675A68F6" w:rsidR="00BF0214" w:rsidRPr="00771FD4" w:rsidRDefault="00BF0214" w:rsidP="00500783">
      <w:pPr>
        <w:rPr>
          <w:rFonts w:eastAsia="Century Gothic" w:cs="Calibri"/>
          <w:color w:val="000000" w:themeColor="text1"/>
          <w:szCs w:val="24"/>
        </w:rPr>
      </w:pPr>
      <w:r w:rsidRPr="00E30852">
        <w:rPr>
          <w:rFonts w:eastAsia="Century Gothic" w:cs="Calibri"/>
          <w:b/>
          <w:bCs/>
          <w:color w:val="000000" w:themeColor="text1"/>
          <w:szCs w:val="24"/>
        </w:rPr>
        <w:t>Beginsels</w:t>
      </w:r>
      <w:r w:rsidRPr="00BF0214">
        <w:rPr>
          <w:rFonts w:eastAsia="Century Gothic" w:cs="Calibri"/>
          <w:color w:val="000000" w:themeColor="text1"/>
          <w:szCs w:val="24"/>
        </w:rPr>
        <w:t xml:space="preserve"> is die basiese idees of waardes wat bepaal hoe ’n stelsel funksioneer. In ’n demokrasie vorm hierdie beginsels die grondslag van regering</w:t>
      </w:r>
      <w:r>
        <w:rPr>
          <w:rFonts w:eastAsia="Century Gothic" w:cs="Calibri"/>
          <w:color w:val="000000" w:themeColor="text1"/>
          <w:szCs w:val="24"/>
        </w:rPr>
        <w:t>,</w:t>
      </w:r>
      <w:r w:rsidRPr="00BF0214">
        <w:rPr>
          <w:rFonts w:eastAsia="Century Gothic" w:cs="Calibri"/>
          <w:color w:val="000000" w:themeColor="text1"/>
          <w:szCs w:val="24"/>
        </w:rPr>
        <w:t xml:space="preserve"> en bepaal dit hoe besluite geneem word en hoe mense regeer word. Die beginsels van demokrasie </w:t>
      </w:r>
      <w:r w:rsidR="00E30852">
        <w:rPr>
          <w:rFonts w:eastAsia="Century Gothic" w:cs="Calibri"/>
          <w:color w:val="000000" w:themeColor="text1"/>
          <w:szCs w:val="24"/>
        </w:rPr>
        <w:t>word</w:t>
      </w:r>
      <w:r w:rsidRPr="00BF0214">
        <w:rPr>
          <w:rFonts w:eastAsia="Century Gothic" w:cs="Calibri"/>
          <w:color w:val="000000" w:themeColor="text1"/>
          <w:szCs w:val="24"/>
        </w:rPr>
        <w:t xml:space="preserve"> in ’n land se wette vasgelê </w:t>
      </w:r>
      <w:r w:rsidRPr="00465430">
        <w:rPr>
          <w:rFonts w:eastAsia="Century Gothic" w:cs="Calibri"/>
          <w:color w:val="000000" w:themeColor="text1"/>
          <w:szCs w:val="24"/>
        </w:rPr>
        <w:t xml:space="preserve">om </w:t>
      </w:r>
      <w:r w:rsidR="00766CDF" w:rsidRPr="00465430">
        <w:rPr>
          <w:rFonts w:eastAsia="Century Gothic" w:cs="Calibri"/>
          <w:color w:val="000000" w:themeColor="text1"/>
          <w:szCs w:val="24"/>
        </w:rPr>
        <w:t xml:space="preserve">‘n </w:t>
      </w:r>
      <w:r w:rsidRPr="00465430">
        <w:rPr>
          <w:rFonts w:eastAsia="Century Gothic" w:cs="Calibri"/>
          <w:b/>
          <w:bCs/>
          <w:color w:val="A02B93" w:themeColor="accent5"/>
          <w:szCs w:val="24"/>
        </w:rPr>
        <w:t>meerderheidsregering</w:t>
      </w:r>
      <w:r w:rsidRPr="00E30852">
        <w:rPr>
          <w:rFonts w:eastAsia="Century Gothic" w:cs="Calibri"/>
          <w:color w:val="A02B93" w:themeColor="accent5"/>
          <w:szCs w:val="24"/>
        </w:rPr>
        <w:t xml:space="preserve"> </w:t>
      </w:r>
      <w:r w:rsidRPr="00BF0214">
        <w:rPr>
          <w:rFonts w:eastAsia="Century Gothic" w:cs="Calibri"/>
          <w:color w:val="000000" w:themeColor="text1"/>
          <w:szCs w:val="24"/>
        </w:rPr>
        <w:t xml:space="preserve">te bevorder, terwyl die regte van individue en </w:t>
      </w:r>
      <w:r w:rsidRPr="00E30852">
        <w:rPr>
          <w:rFonts w:eastAsia="Century Gothic" w:cs="Calibri"/>
          <w:b/>
          <w:bCs/>
          <w:color w:val="A02B93" w:themeColor="accent5"/>
          <w:szCs w:val="24"/>
        </w:rPr>
        <w:t>minderheidsgroepe</w:t>
      </w:r>
      <w:r w:rsidRPr="00E30852">
        <w:rPr>
          <w:rFonts w:eastAsia="Century Gothic" w:cs="Calibri"/>
          <w:color w:val="A02B93" w:themeColor="accent5"/>
          <w:szCs w:val="24"/>
        </w:rPr>
        <w:t xml:space="preserve"> </w:t>
      </w:r>
      <w:r w:rsidRPr="00BF0214">
        <w:rPr>
          <w:rFonts w:eastAsia="Century Gothic" w:cs="Calibri"/>
          <w:color w:val="000000" w:themeColor="text1"/>
          <w:szCs w:val="24"/>
        </w:rPr>
        <w:t>beskerm word.</w:t>
      </w:r>
    </w:p>
    <w:p w14:paraId="33F08EC2" w14:textId="2AD5C2A1" w:rsidR="001A1BEE" w:rsidRPr="00771FD4" w:rsidRDefault="001A1BEE" w:rsidP="00500783">
      <w:pPr>
        <w:rPr>
          <w:rFonts w:eastAsia="Century Gothic" w:cs="Calibri"/>
          <w:color w:val="000000" w:themeColor="text1"/>
          <w:sz w:val="12"/>
          <w:szCs w:val="12"/>
        </w:rPr>
      </w:pPr>
    </w:p>
    <w:p w14:paraId="0C64D343" w14:textId="22D1D200" w:rsidR="00650C55" w:rsidRPr="00771FD4" w:rsidRDefault="00566DD3" w:rsidP="00D24057">
      <w:pPr>
        <w:rPr>
          <w:rFonts w:eastAsia="Century Gothic" w:cs="Calibri"/>
          <w:bCs/>
          <w:szCs w:val="24"/>
        </w:rPr>
      </w:pPr>
      <w:r w:rsidRPr="00771FD4">
        <w:rPr>
          <w:rFonts w:eastAsia="Century Gothic" w:cs="Calibri"/>
          <w:b/>
          <w:color w:val="3A7C22" w:themeColor="accent6" w:themeShade="BF"/>
          <w:sz w:val="28"/>
          <w:szCs w:val="28"/>
        </w:rPr>
        <w:t>Oppergesag van die reg</w:t>
      </w:r>
    </w:p>
    <w:p w14:paraId="68E02C75" w14:textId="2B1E784C" w:rsidR="00993DEE" w:rsidRPr="00771FD4" w:rsidRDefault="00650C55" w:rsidP="003D0480">
      <w:pPr>
        <w:rPr>
          <w:rFonts w:eastAsia="Century Gothic" w:cs="Calibri"/>
          <w:bCs/>
          <w:szCs w:val="24"/>
        </w:rPr>
      </w:pPr>
      <w:r w:rsidRPr="00771FD4">
        <w:rPr>
          <w:rFonts w:eastAsia="Century Gothic" w:cs="Calibri"/>
          <w:bCs/>
          <w:szCs w:val="24"/>
        </w:rPr>
        <w:t xml:space="preserve">Die oppergesag van die reg beteken dat almal, insluitend regeringsleiers, die wet moet gehoorsaam. Niemand is bo die wet nie, </w:t>
      </w:r>
      <w:r w:rsidR="00B557F7" w:rsidRPr="00B557F7">
        <w:rPr>
          <w:rFonts w:eastAsia="Century Gothic" w:cs="Calibri"/>
          <w:bCs/>
          <w:szCs w:val="24"/>
        </w:rPr>
        <w:t>en dieselfde wette geld in dieselfde mate vir alle mense.</w:t>
      </w:r>
      <w:r w:rsidR="00B557F7">
        <w:rPr>
          <w:rFonts w:eastAsia="Century Gothic" w:cs="Calibri"/>
          <w:bCs/>
          <w:szCs w:val="24"/>
        </w:rPr>
        <w:t xml:space="preserve"> </w:t>
      </w:r>
      <w:r w:rsidRPr="00771FD4">
        <w:rPr>
          <w:rFonts w:eastAsia="Century Gothic" w:cs="Calibri"/>
          <w:bCs/>
          <w:szCs w:val="24"/>
        </w:rPr>
        <w:t>In 'n demokrasie is die oppergesag van die reg die fondament wat die regering aanspreeklik hou en die samelewing regverdig</w:t>
      </w:r>
      <w:r w:rsidR="00241F4F">
        <w:rPr>
          <w:rFonts w:eastAsia="Century Gothic" w:cs="Calibri"/>
          <w:bCs/>
          <w:szCs w:val="24"/>
        </w:rPr>
        <w:t xml:space="preserve"> maak</w:t>
      </w:r>
      <w:r w:rsidRPr="00771FD4">
        <w:rPr>
          <w:rFonts w:eastAsia="Century Gothic" w:cs="Calibri"/>
          <w:bCs/>
          <w:szCs w:val="24"/>
        </w:rPr>
        <w:t xml:space="preserve">. Hierdie </w:t>
      </w:r>
      <w:r w:rsidR="00A05285" w:rsidRPr="00771FD4">
        <w:rPr>
          <w:rFonts w:eastAsia="Century Gothic" w:cs="Calibri"/>
          <w:bCs/>
          <w:color w:val="000000" w:themeColor="text1"/>
          <w:szCs w:val="24"/>
        </w:rPr>
        <w:t xml:space="preserve">beginsel </w:t>
      </w:r>
      <w:r w:rsidR="00A05285" w:rsidRPr="00771FD4">
        <w:rPr>
          <w:rFonts w:eastAsia="Century Gothic" w:cs="Calibri"/>
          <w:bCs/>
          <w:szCs w:val="24"/>
        </w:rPr>
        <w:t>is belangrik omdat dit: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4791"/>
      </w:tblGrid>
      <w:tr w:rsidR="00993DEE" w:rsidRPr="00771FD4" w14:paraId="3B89EC87" w14:textId="77777777" w:rsidTr="00993DEE">
        <w:tc>
          <w:tcPr>
            <w:tcW w:w="5665" w:type="dxa"/>
          </w:tcPr>
          <w:p w14:paraId="2B0E5C46" w14:textId="6EA2E37C" w:rsidR="00993DEE" w:rsidRPr="00771FD4" w:rsidRDefault="002C661F" w:rsidP="00651F9F">
            <w:pPr>
              <w:pStyle w:val="ListParagraph"/>
              <w:numPr>
                <w:ilvl w:val="0"/>
                <w:numId w:val="9"/>
              </w:numPr>
              <w:ind w:left="318"/>
              <w:rPr>
                <w:rFonts w:eastAsia="Century Gothic" w:cs="Calibri"/>
                <w:bCs/>
                <w:szCs w:val="24"/>
              </w:rPr>
            </w:pPr>
            <w:r>
              <w:rPr>
                <w:rFonts w:eastAsia="Century Gothic" w:cs="Calibri"/>
                <w:bCs/>
                <w:szCs w:val="24"/>
              </w:rPr>
              <w:t>V</w:t>
            </w:r>
            <w:r w:rsidRPr="002C661F">
              <w:rPr>
                <w:rFonts w:eastAsia="Century Gothic" w:cs="Calibri"/>
                <w:bCs/>
                <w:szCs w:val="24"/>
              </w:rPr>
              <w:t>oorkom dat regeringsamptenare hul mag misbruik.</w:t>
            </w:r>
          </w:p>
          <w:p w14:paraId="2AB3587D" w14:textId="1F1B1FE2" w:rsidR="00993DEE" w:rsidRPr="00771FD4" w:rsidRDefault="002C661F" w:rsidP="00651F9F">
            <w:pPr>
              <w:pStyle w:val="ListParagraph"/>
              <w:numPr>
                <w:ilvl w:val="0"/>
                <w:numId w:val="9"/>
              </w:numPr>
              <w:ind w:left="318"/>
              <w:rPr>
                <w:rFonts w:eastAsia="Century Gothic" w:cs="Calibri"/>
                <w:bCs/>
                <w:szCs w:val="24"/>
              </w:rPr>
            </w:pPr>
            <w:r>
              <w:rPr>
                <w:rFonts w:eastAsia="Century Gothic" w:cs="Calibri"/>
                <w:bCs/>
                <w:szCs w:val="24"/>
              </w:rPr>
              <w:t>Regverdigheid</w:t>
            </w:r>
            <w:r w:rsidR="00993DEE" w:rsidRPr="00771FD4">
              <w:rPr>
                <w:rFonts w:eastAsia="Century Gothic" w:cs="Calibri"/>
                <w:bCs/>
                <w:szCs w:val="24"/>
              </w:rPr>
              <w:t xml:space="preserve"> en gelykheid voor die wet</w:t>
            </w:r>
            <w:r>
              <w:rPr>
                <w:rFonts w:eastAsia="Century Gothic" w:cs="Calibri"/>
                <w:bCs/>
                <w:szCs w:val="24"/>
              </w:rPr>
              <w:t xml:space="preserve"> verseker</w:t>
            </w:r>
            <w:r w:rsidR="00993DEE" w:rsidRPr="00771FD4">
              <w:rPr>
                <w:rFonts w:eastAsia="Century Gothic" w:cs="Calibri"/>
                <w:bCs/>
                <w:szCs w:val="24"/>
              </w:rPr>
              <w:t>.</w:t>
            </w:r>
          </w:p>
        </w:tc>
        <w:tc>
          <w:tcPr>
            <w:tcW w:w="4791" w:type="dxa"/>
          </w:tcPr>
          <w:p w14:paraId="043528D9" w14:textId="6A1541EF" w:rsidR="00993DEE" w:rsidRPr="00771FD4" w:rsidRDefault="002C661F" w:rsidP="00993DEE">
            <w:pPr>
              <w:pStyle w:val="ListParagraph"/>
              <w:numPr>
                <w:ilvl w:val="0"/>
                <w:numId w:val="9"/>
              </w:numPr>
              <w:ind w:left="465"/>
              <w:rPr>
                <w:rFonts w:eastAsia="Century Gothic" w:cs="Calibri"/>
                <w:bCs/>
                <w:szCs w:val="24"/>
              </w:rPr>
            </w:pPr>
            <w:r>
              <w:rPr>
                <w:rFonts w:eastAsia="Century Gothic" w:cs="Calibri"/>
                <w:bCs/>
                <w:szCs w:val="24"/>
              </w:rPr>
              <w:t>G</w:t>
            </w:r>
            <w:r w:rsidR="00993DEE" w:rsidRPr="00771FD4">
              <w:rPr>
                <w:rFonts w:eastAsia="Century Gothic" w:cs="Calibri"/>
                <w:bCs/>
                <w:szCs w:val="24"/>
              </w:rPr>
              <w:t>eregtigheid vir almal</w:t>
            </w:r>
            <w:r w:rsidR="0065116E">
              <w:rPr>
                <w:rFonts w:eastAsia="Century Gothic" w:cs="Calibri"/>
                <w:bCs/>
                <w:szCs w:val="24"/>
              </w:rPr>
              <w:t xml:space="preserve"> </w:t>
            </w:r>
            <w:r w:rsidR="0065116E" w:rsidRPr="00771FD4">
              <w:rPr>
                <w:rFonts w:eastAsia="Century Gothic" w:cs="Calibri"/>
                <w:bCs/>
                <w:szCs w:val="24"/>
              </w:rPr>
              <w:t>toeganklik</w:t>
            </w:r>
            <w:r w:rsidR="0065116E">
              <w:rPr>
                <w:rFonts w:eastAsia="Century Gothic" w:cs="Calibri"/>
                <w:bCs/>
                <w:szCs w:val="24"/>
              </w:rPr>
              <w:t xml:space="preserve"> maak</w:t>
            </w:r>
            <w:r w:rsidR="00993DEE" w:rsidRPr="00771FD4">
              <w:rPr>
                <w:rFonts w:eastAsia="Century Gothic" w:cs="Calibri"/>
                <w:bCs/>
                <w:szCs w:val="24"/>
              </w:rPr>
              <w:t>.</w:t>
            </w:r>
          </w:p>
          <w:p w14:paraId="3D56871B" w14:textId="4C96B22B" w:rsidR="00993DEE" w:rsidRPr="00771FD4" w:rsidRDefault="0065116E" w:rsidP="00993DEE">
            <w:pPr>
              <w:pStyle w:val="ListParagraph"/>
              <w:numPr>
                <w:ilvl w:val="0"/>
                <w:numId w:val="9"/>
              </w:numPr>
              <w:ind w:left="460"/>
              <w:rPr>
                <w:rFonts w:eastAsia="Century Gothic" w:cs="Calibri"/>
                <w:bCs/>
                <w:szCs w:val="24"/>
              </w:rPr>
            </w:pPr>
            <w:r>
              <w:rPr>
                <w:rFonts w:eastAsia="Century Gothic" w:cs="Calibri"/>
                <w:bCs/>
                <w:szCs w:val="24"/>
              </w:rPr>
              <w:t>M</w:t>
            </w:r>
            <w:r w:rsidR="00993DEE" w:rsidRPr="00771FD4">
              <w:rPr>
                <w:rFonts w:eastAsia="Century Gothic" w:cs="Calibri"/>
                <w:bCs/>
                <w:szCs w:val="24"/>
              </w:rPr>
              <w:t>ense se regte en vryhede</w:t>
            </w:r>
            <w:r>
              <w:rPr>
                <w:rFonts w:eastAsia="Century Gothic" w:cs="Calibri"/>
                <w:bCs/>
                <w:szCs w:val="24"/>
              </w:rPr>
              <w:t xml:space="preserve"> b</w:t>
            </w:r>
            <w:r w:rsidRPr="00771FD4">
              <w:rPr>
                <w:rFonts w:eastAsia="Century Gothic" w:cs="Calibri"/>
                <w:bCs/>
                <w:szCs w:val="24"/>
              </w:rPr>
              <w:t>eskerm</w:t>
            </w:r>
            <w:r w:rsidR="00993DEE" w:rsidRPr="00771FD4">
              <w:rPr>
                <w:rFonts w:eastAsia="Century Gothic" w:cs="Calibri"/>
                <w:bCs/>
                <w:szCs w:val="24"/>
              </w:rPr>
              <w:t>.</w:t>
            </w:r>
          </w:p>
        </w:tc>
      </w:tr>
    </w:tbl>
    <w:p w14:paraId="4C11582E" w14:textId="0F36A0E3" w:rsidR="00956A17" w:rsidRPr="00771FD4" w:rsidRDefault="00956A17" w:rsidP="00566DD3">
      <w:pPr>
        <w:rPr>
          <w:rFonts w:eastAsia="Century Gothic" w:cs="Calibri"/>
          <w:b/>
          <w:color w:val="3A7C22" w:themeColor="accent6" w:themeShade="BF"/>
          <w:sz w:val="12"/>
          <w:szCs w:val="12"/>
        </w:rPr>
      </w:pPr>
    </w:p>
    <w:p w14:paraId="68F47214" w14:textId="6CBC4651" w:rsidR="002E080A" w:rsidRPr="00771FD4" w:rsidRDefault="002E080A" w:rsidP="002731DF">
      <w:r w:rsidRPr="002E080A">
        <w:t>Wanneer die oppergesag van die reg toegepas word, kan burgers onregverdige besluite deur wettige kanale betwis en verwag dat regeringsamptenare aanspreeklik gehou sal word indien hulle die wet oortree.</w:t>
      </w:r>
    </w:p>
    <w:p w14:paraId="239FA87D" w14:textId="48CE4FF6" w:rsidR="00566DD3" w:rsidRPr="00771FD4" w:rsidRDefault="00476F28" w:rsidP="00566DD3">
      <w:pPr>
        <w:rPr>
          <w:rFonts w:eastAsia="Century Gothic" w:cs="Calibri"/>
          <w:b/>
          <w:color w:val="3A7C22" w:themeColor="accent6" w:themeShade="BF"/>
          <w:sz w:val="28"/>
          <w:szCs w:val="28"/>
        </w:rPr>
      </w:pPr>
      <w:r w:rsidRPr="00771FD4">
        <w:rPr>
          <w:rFonts w:eastAsia="Century Gothic" w:cs="Calibri"/>
          <w:bCs/>
          <w:noProof/>
          <w:szCs w:val="24"/>
        </w:rPr>
        <w:lastRenderedPageBreak/>
        <mc:AlternateContent>
          <mc:Choice Requires="wps">
            <w:drawing>
              <wp:anchor distT="0" distB="0" distL="114300" distR="114300" simplePos="0" relativeHeight="251661312" behindDoc="0" locked="0" layoutInCell="1" allowOverlap="1" wp14:anchorId="10F6833C" wp14:editId="2DDE706D">
                <wp:simplePos x="0" y="0"/>
                <wp:positionH relativeFrom="margin">
                  <wp:align>right</wp:align>
                </wp:positionH>
                <wp:positionV relativeFrom="paragraph">
                  <wp:posOffset>254000</wp:posOffset>
                </wp:positionV>
                <wp:extent cx="1383030" cy="1493520"/>
                <wp:effectExtent l="0" t="0" r="26670" b="11430"/>
                <wp:wrapSquare wrapText="bothSides"/>
                <wp:docPr id="713004052" name="Rectangle: Rounded Corners 2"/>
                <wp:cNvGraphicFramePr/>
                <a:graphic xmlns:a="http://schemas.openxmlformats.org/drawingml/2006/main">
                  <a:graphicData uri="http://schemas.microsoft.com/office/word/2010/wordprocessingShape">
                    <wps:wsp>
                      <wps:cNvSpPr/>
                      <wps:spPr>
                        <a:xfrm>
                          <a:off x="0" y="0"/>
                          <a:ext cx="1383030" cy="1493520"/>
                        </a:xfrm>
                        <a:prstGeom prst="roundRect">
                          <a:avLst/>
                        </a:prstGeom>
                        <a:solidFill>
                          <a:srgbClr val="F8E4F6"/>
                        </a:solidFill>
                        <a:ln>
                          <a:solidFill>
                            <a:schemeClr val="accent5">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A360CAD" w14:textId="1339E9EC" w:rsidR="004A62A6" w:rsidRPr="00771FD4" w:rsidRDefault="00897A3F" w:rsidP="004A62A6">
                            <w:pPr>
                              <w:rPr>
                                <w:color w:val="000000" w:themeColor="text1"/>
                                <w:sz w:val="18"/>
                                <w:szCs w:val="16"/>
                              </w:rPr>
                            </w:pPr>
                            <w:r w:rsidRPr="00771FD4">
                              <w:rPr>
                                <w:rFonts w:eastAsia="Arial" w:cs="Calibri"/>
                                <w:b/>
                                <w:bCs/>
                                <w:color w:val="77206D" w:themeColor="accent5" w:themeShade="BF"/>
                                <w:sz w:val="18"/>
                                <w:szCs w:val="18"/>
                              </w:rPr>
                              <w:t xml:space="preserve">Grondwet: </w:t>
                            </w:r>
                            <w:r w:rsidR="00F220CA" w:rsidRPr="00F220CA">
                              <w:rPr>
                                <w:rFonts w:eastAsia="Arial" w:cs="Calibri"/>
                                <w:color w:val="000000" w:themeColor="text1"/>
                                <w:sz w:val="18"/>
                                <w:szCs w:val="18"/>
                              </w:rPr>
                              <w:t>Die hoogste wet van ’n land wat mense se regte uiteensit en verduidelik hoe die regering gestruktureer is en behoort te funksioneer.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F6833C" id="_x0000_s1027" style="position:absolute;margin-left:57.7pt;margin-top:20pt;width:108.9pt;height:117.6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" fillcolor="#f8e4f6" strokecolor="#77206d [2408]" strokeweight="1.5pt">
                <v:stroke joinstyle="miter"/>
                <v:textbox>
                  <w:txbxContent>
                    <w:p w14:paraId="7A360CAD" w14:textId="1339E9EC" w:rsidR="004A62A6" w:rsidRPr="00771FD4" w:rsidRDefault="00897A3F" w:rsidP="004A62A6">
                      <w:pPr>
                        <w:rPr>
                          <w:color w:val="000000" w:themeColor="text1"/>
                          <w:sz w:val="18"/>
                          <w:szCs w:val="16"/>
                        </w:rPr>
                      </w:pPr>
                      <w:r w:rsidRPr="00771FD4">
                        <w:rPr>
                          <w:rFonts w:eastAsia="Arial" w:cs="Calibri"/>
                          <w:b/>
                          <w:bCs/>
                          <w:color w:val="77206D" w:themeColor="accent5" w:themeShade="BF"/>
                          <w:sz w:val="18"/>
                          <w:szCs w:val="18"/>
                        </w:rPr>
                        <w:t xml:space="preserve">Grondwet: </w:t>
                      </w:r>
                      <w:r w:rsidR="00F220CA" w:rsidRPr="00F220CA">
                        <w:rPr>
                          <w:rFonts w:eastAsia="Arial" w:cs="Calibri"/>
                          <w:color w:val="000000" w:themeColor="text1"/>
                          <w:sz w:val="18"/>
                          <w:szCs w:val="18"/>
                        </w:rPr>
                        <w:t>Die hoogste wet van ’n land wat mense se regte uiteensit en verduidelik hoe die regering gestruktureer is en behoort te funksioneer.</w:t>
                      </w:r>
                    </w:p>
                  </w:txbxContent>
                </v:textbox>
                <w10:wrap type="square" anchorx="margin"/>
              </v:roundrect>
            </w:pict>
          </mc:Fallback>
        </mc:AlternateContent>
      </w:r>
      <w:r w:rsidR="008049C6">
        <w:rPr>
          <w:rFonts w:eastAsia="Century Gothic" w:cs="Calibri"/>
          <w:b/>
          <w:color w:val="3A7C22" w:themeColor="accent6" w:themeShade="BF"/>
          <w:sz w:val="28"/>
          <w:szCs w:val="28"/>
        </w:rPr>
        <w:t>Regering</w:t>
      </w:r>
    </w:p>
    <w:p w14:paraId="629D38AB" w14:textId="0AD281E8" w:rsidR="00A02900" w:rsidRDefault="00A02900" w:rsidP="00566DD3">
      <w:pPr>
        <w:rPr>
          <w:rFonts w:eastAsia="Century Gothic" w:cs="Calibri"/>
          <w:bCs/>
          <w:szCs w:val="24"/>
        </w:rPr>
      </w:pPr>
      <w:r>
        <w:rPr>
          <w:rFonts w:eastAsia="Century Gothic" w:cs="Calibri"/>
          <w:bCs/>
          <w:szCs w:val="24"/>
        </w:rPr>
        <w:t>R</w:t>
      </w:r>
      <w:r w:rsidRPr="00A02900">
        <w:rPr>
          <w:rFonts w:eastAsia="Century Gothic" w:cs="Calibri"/>
          <w:bCs/>
          <w:szCs w:val="24"/>
        </w:rPr>
        <w:t xml:space="preserve">egering verwys na die manier waarop ’n land deur die mense aan bewind bestuur word, en hoe besluite geneem en uitgevoer word. Dit moet altyd die </w:t>
      </w:r>
      <w:r w:rsidRPr="00A02900">
        <w:rPr>
          <w:rFonts w:eastAsia="Century Gothic" w:cs="Calibri"/>
          <w:b/>
          <w:color w:val="A02B93" w:themeColor="accent5"/>
          <w:szCs w:val="24"/>
        </w:rPr>
        <w:t>Grondwet</w:t>
      </w:r>
      <w:r w:rsidRPr="00A02900">
        <w:rPr>
          <w:rFonts w:eastAsia="Century Gothic" w:cs="Calibri"/>
          <w:bCs/>
          <w:color w:val="A02B93" w:themeColor="accent5"/>
          <w:szCs w:val="24"/>
        </w:rPr>
        <w:t xml:space="preserve"> </w:t>
      </w:r>
      <w:r w:rsidRPr="00A02900">
        <w:rPr>
          <w:rFonts w:eastAsia="Century Gothic" w:cs="Calibri"/>
          <w:bCs/>
          <w:szCs w:val="24"/>
        </w:rPr>
        <w:t>en die oppergesag van die reg nakom</w:t>
      </w:r>
      <w:r>
        <w:rPr>
          <w:rFonts w:eastAsia="Century Gothic" w:cs="Calibri"/>
          <w:bCs/>
          <w:szCs w:val="24"/>
        </w:rPr>
        <w:t>. B</w:t>
      </w:r>
      <w:r w:rsidRPr="00A02900">
        <w:rPr>
          <w:rFonts w:eastAsia="Century Gothic" w:cs="Calibri"/>
          <w:bCs/>
          <w:szCs w:val="24"/>
        </w:rPr>
        <w:t>urgers het die reg om betrokke te wees, byvoorbeeld deur insette te lewer oor dienslewering en regeringsbeleid.</w:t>
      </w:r>
    </w:p>
    <w:p w14:paraId="1568CD70" w14:textId="77777777" w:rsidR="00A02900" w:rsidRPr="00C75BE5" w:rsidRDefault="00A02900" w:rsidP="00566DD3">
      <w:pPr>
        <w:rPr>
          <w:rFonts w:eastAsia="Century Gothic" w:cs="Calibri"/>
          <w:bCs/>
          <w:sz w:val="12"/>
          <w:szCs w:val="12"/>
        </w:rPr>
      </w:pPr>
    </w:p>
    <w:p w14:paraId="2F98C1B0" w14:textId="4B2DAF0C" w:rsidR="00FE5746" w:rsidRPr="00771FD4" w:rsidRDefault="00FE5746" w:rsidP="00FE5746">
      <w:pPr>
        <w:rPr>
          <w:rFonts w:eastAsia="Century Gothic" w:cs="Calibri"/>
          <w:bCs/>
          <w:szCs w:val="24"/>
        </w:rPr>
      </w:pPr>
      <w:r w:rsidRPr="00771FD4">
        <w:rPr>
          <w:rFonts w:eastAsia="Century Gothic" w:cs="Calibri"/>
          <w:b/>
          <w:szCs w:val="24"/>
        </w:rPr>
        <w:t xml:space="preserve">Goeie </w:t>
      </w:r>
      <w:r w:rsidR="00F220CA">
        <w:rPr>
          <w:rFonts w:eastAsia="Century Gothic" w:cs="Calibri"/>
          <w:b/>
          <w:szCs w:val="24"/>
        </w:rPr>
        <w:t xml:space="preserve">regering </w:t>
      </w:r>
      <w:r w:rsidRPr="00771FD4">
        <w:rPr>
          <w:rFonts w:eastAsia="Century Gothic" w:cs="Calibri"/>
          <w:bCs/>
          <w:szCs w:val="24"/>
        </w:rPr>
        <w:t>is 'n belangrike beginsel van demokrasie. Dit beteken dat die regering:</w:t>
      </w:r>
    </w:p>
    <w:p w14:paraId="11A46ABD" w14:textId="77777777" w:rsidR="00FF5D22" w:rsidRDefault="00FF5D22" w:rsidP="00C1152A">
      <w:pPr>
        <w:pStyle w:val="ListParagraph"/>
        <w:numPr>
          <w:ilvl w:val="0"/>
          <w:numId w:val="10"/>
        </w:numPr>
        <w:ind w:left="426"/>
        <w:rPr>
          <w:rFonts w:eastAsia="Century Gothic" w:cs="Calibri"/>
          <w:bCs/>
          <w:szCs w:val="24"/>
        </w:rPr>
      </w:pPr>
      <w:r w:rsidRPr="00FF5D22">
        <w:rPr>
          <w:rFonts w:eastAsia="Century Gothic" w:cs="Calibri"/>
          <w:bCs/>
          <w:szCs w:val="24"/>
        </w:rPr>
        <w:t>mense toelaat om aan besluitneming deel te neem en hulle ingelig hou.</w:t>
      </w:r>
    </w:p>
    <w:p w14:paraId="1CF53B74" w14:textId="2C2BEE4E" w:rsidR="00FF5D22" w:rsidRPr="00D47017" w:rsidRDefault="00FF5D22" w:rsidP="00C1152A">
      <w:pPr>
        <w:pStyle w:val="ListParagraph"/>
        <w:numPr>
          <w:ilvl w:val="0"/>
          <w:numId w:val="10"/>
        </w:numPr>
        <w:ind w:left="426"/>
        <w:rPr>
          <w:rFonts w:eastAsia="Century Gothic" w:cs="Calibri"/>
          <w:bCs/>
          <w:szCs w:val="24"/>
        </w:rPr>
      </w:pPr>
      <w:r w:rsidRPr="00FF5D22">
        <w:rPr>
          <w:rFonts w:eastAsia="Century Gothic" w:cs="Calibri"/>
          <w:bCs/>
          <w:szCs w:val="24"/>
        </w:rPr>
        <w:t xml:space="preserve">basiese </w:t>
      </w:r>
      <w:r w:rsidRPr="00D47017">
        <w:rPr>
          <w:rFonts w:eastAsia="Century Gothic" w:cs="Calibri"/>
          <w:bCs/>
          <w:szCs w:val="24"/>
        </w:rPr>
        <w:t>menseregte</w:t>
      </w:r>
      <w:r w:rsidR="000C0083" w:rsidRPr="00D47017">
        <w:rPr>
          <w:rFonts w:eastAsia="Century Gothic" w:cs="Calibri"/>
          <w:bCs/>
          <w:szCs w:val="24"/>
        </w:rPr>
        <w:t xml:space="preserve"> </w:t>
      </w:r>
      <w:r w:rsidRPr="00D47017">
        <w:rPr>
          <w:rFonts w:eastAsia="Century Gothic" w:cs="Calibri"/>
          <w:bCs/>
          <w:szCs w:val="24"/>
        </w:rPr>
        <w:t>verwesenlik</w:t>
      </w:r>
      <w:r w:rsidR="000C0083" w:rsidRPr="00D47017">
        <w:rPr>
          <w:rFonts w:eastAsia="Century Gothic" w:cs="Calibri"/>
          <w:bCs/>
          <w:szCs w:val="24"/>
        </w:rPr>
        <w:t xml:space="preserve"> word deur ‘n goeie</w:t>
      </w:r>
      <w:r w:rsidRPr="00D47017">
        <w:rPr>
          <w:rFonts w:eastAsia="Century Gothic" w:cs="Calibri"/>
          <w:bCs/>
          <w:szCs w:val="24"/>
        </w:rPr>
        <w:t xml:space="preserve"> gesondheidsorg</w:t>
      </w:r>
      <w:r w:rsidR="000C0083" w:rsidRPr="00D47017">
        <w:rPr>
          <w:rFonts w:eastAsia="Century Gothic" w:cs="Calibri"/>
          <w:bCs/>
          <w:szCs w:val="24"/>
        </w:rPr>
        <w:t>stelsel</w:t>
      </w:r>
      <w:r w:rsidRPr="00D47017">
        <w:rPr>
          <w:rFonts w:eastAsia="Century Gothic" w:cs="Calibri"/>
          <w:bCs/>
          <w:szCs w:val="24"/>
        </w:rPr>
        <w:t>, onderwys</w:t>
      </w:r>
      <w:r w:rsidR="000C0083" w:rsidRPr="00D47017">
        <w:rPr>
          <w:rFonts w:eastAsia="Century Gothic" w:cs="Calibri"/>
          <w:bCs/>
          <w:szCs w:val="24"/>
        </w:rPr>
        <w:t xml:space="preserve">stelsels </w:t>
      </w:r>
      <w:r w:rsidRPr="00D47017">
        <w:rPr>
          <w:rFonts w:eastAsia="Century Gothic" w:cs="Calibri"/>
          <w:bCs/>
          <w:szCs w:val="24"/>
        </w:rPr>
        <w:t>en voldoende behuising</w:t>
      </w:r>
      <w:r w:rsidR="000C0083" w:rsidRPr="00D47017">
        <w:rPr>
          <w:rFonts w:eastAsia="Century Gothic" w:cs="Calibri"/>
          <w:bCs/>
          <w:szCs w:val="24"/>
        </w:rPr>
        <w:t>sprojekte.</w:t>
      </w:r>
    </w:p>
    <w:p w14:paraId="3C18B630" w14:textId="0399E155" w:rsidR="00CD7F3D" w:rsidRDefault="00CD7F3D" w:rsidP="00C1152A">
      <w:pPr>
        <w:pStyle w:val="ListParagraph"/>
        <w:numPr>
          <w:ilvl w:val="0"/>
          <w:numId w:val="10"/>
        </w:numPr>
        <w:ind w:left="426"/>
        <w:rPr>
          <w:rFonts w:eastAsia="Century Gothic" w:cs="Calibri"/>
          <w:bCs/>
          <w:szCs w:val="24"/>
        </w:rPr>
      </w:pPr>
      <w:r w:rsidRPr="00D47017">
        <w:rPr>
          <w:rFonts w:eastAsia="Century Gothic" w:cs="Calibri"/>
          <w:bCs/>
          <w:szCs w:val="24"/>
        </w:rPr>
        <w:t xml:space="preserve">verantwoordelikheid </w:t>
      </w:r>
      <w:r w:rsidR="000C0083" w:rsidRPr="00D47017">
        <w:rPr>
          <w:rFonts w:eastAsia="Century Gothic" w:cs="Calibri"/>
          <w:bCs/>
          <w:szCs w:val="24"/>
        </w:rPr>
        <w:t>aanvaar</w:t>
      </w:r>
      <w:r w:rsidRPr="00D47017">
        <w:rPr>
          <w:rFonts w:eastAsia="Century Gothic" w:cs="Calibri"/>
          <w:bCs/>
          <w:szCs w:val="24"/>
        </w:rPr>
        <w:t xml:space="preserve"> vir sy optrede</w:t>
      </w:r>
      <w:r w:rsidRPr="00CD7F3D">
        <w:rPr>
          <w:rFonts w:eastAsia="Century Gothic" w:cs="Calibri"/>
          <w:bCs/>
          <w:szCs w:val="24"/>
        </w:rPr>
        <w:t xml:space="preserve"> en besluite.</w:t>
      </w:r>
    </w:p>
    <w:p w14:paraId="5716E0F3" w14:textId="77777777" w:rsidR="00CD7F3D" w:rsidRDefault="00CD7F3D" w:rsidP="00C1152A">
      <w:pPr>
        <w:pStyle w:val="ListParagraph"/>
        <w:numPr>
          <w:ilvl w:val="0"/>
          <w:numId w:val="10"/>
        </w:numPr>
        <w:ind w:left="426"/>
        <w:rPr>
          <w:rFonts w:eastAsia="Century Gothic" w:cs="Calibri"/>
          <w:bCs/>
          <w:szCs w:val="24"/>
        </w:rPr>
      </w:pPr>
      <w:r w:rsidRPr="00CD7F3D">
        <w:rPr>
          <w:rFonts w:eastAsia="Century Gothic" w:cs="Calibri"/>
          <w:bCs/>
          <w:szCs w:val="24"/>
        </w:rPr>
        <w:t>probleme oplos en uitdagings binne ’n redelike tyd aanspreek.</w:t>
      </w:r>
    </w:p>
    <w:p w14:paraId="01ADD2C3" w14:textId="77777777" w:rsidR="00887AD3" w:rsidRDefault="00CD7F3D" w:rsidP="00B82DB3">
      <w:pPr>
        <w:pStyle w:val="ListParagraph"/>
        <w:numPr>
          <w:ilvl w:val="0"/>
          <w:numId w:val="10"/>
        </w:numPr>
        <w:ind w:left="426"/>
        <w:rPr>
          <w:rFonts w:eastAsia="Century Gothic" w:cs="Calibri"/>
          <w:bCs/>
          <w:szCs w:val="24"/>
        </w:rPr>
      </w:pPr>
      <w:r w:rsidRPr="00CD7F3D">
        <w:rPr>
          <w:rFonts w:eastAsia="Century Gothic" w:cs="Calibri"/>
          <w:bCs/>
          <w:szCs w:val="24"/>
        </w:rPr>
        <w:t>die omgewing vir huidige en toekomstige geslagte beskerm.</w:t>
      </w:r>
    </w:p>
    <w:p w14:paraId="6E32E576" w14:textId="643934DC" w:rsidR="00B82DB3" w:rsidRPr="00887AD3" w:rsidRDefault="00887AD3" w:rsidP="00B82DB3">
      <w:pPr>
        <w:pStyle w:val="ListParagraph"/>
        <w:numPr>
          <w:ilvl w:val="0"/>
          <w:numId w:val="10"/>
        </w:numPr>
        <w:ind w:left="426"/>
        <w:rPr>
          <w:rFonts w:eastAsia="Century Gothic" w:cs="Calibri"/>
          <w:bCs/>
          <w:szCs w:val="24"/>
        </w:rPr>
      </w:pPr>
      <w:r w:rsidRPr="00887AD3">
        <w:rPr>
          <w:rFonts w:eastAsia="Century Gothic" w:cs="Calibri"/>
          <w:bCs/>
          <w:szCs w:val="24"/>
        </w:rPr>
        <w:t>gelykheid en inklusiwiteit verseker deur alle mense billik te behandel.</w:t>
      </w:r>
    </w:p>
    <w:p w14:paraId="29347138" w14:textId="77777777" w:rsidR="00887AD3" w:rsidRPr="00771FD4" w:rsidRDefault="00887AD3" w:rsidP="00B82DB3">
      <w:pPr>
        <w:rPr>
          <w:rFonts w:eastAsia="Century Gothic" w:cs="Calibri"/>
          <w:bCs/>
          <w:sz w:val="12"/>
          <w:szCs w:val="12"/>
        </w:rPr>
      </w:pPr>
    </w:p>
    <w:p w14:paraId="2235E340" w14:textId="05D27B64" w:rsidR="00887AD3" w:rsidRPr="00771FD4" w:rsidRDefault="00887AD3" w:rsidP="003D0480">
      <w:pPr>
        <w:spacing w:line="278" w:lineRule="auto"/>
        <w:rPr>
          <w:rFonts w:eastAsia="Century Gothic" w:cs="Calibri"/>
          <w:bCs/>
          <w:szCs w:val="24"/>
        </w:rPr>
      </w:pPr>
      <w:r w:rsidRPr="00887AD3">
        <w:rPr>
          <w:rFonts w:eastAsia="Century Gothic" w:cs="Calibri"/>
          <w:bCs/>
          <w:szCs w:val="24"/>
        </w:rPr>
        <w:t xml:space="preserve">Gemeenskappe het die reg om leiers aanspreeklik te hou wanneer goeie </w:t>
      </w:r>
      <w:r>
        <w:rPr>
          <w:rFonts w:eastAsia="Century Gothic" w:cs="Calibri"/>
          <w:bCs/>
          <w:szCs w:val="24"/>
        </w:rPr>
        <w:t>regering</w:t>
      </w:r>
      <w:r w:rsidRPr="00887AD3">
        <w:rPr>
          <w:rFonts w:eastAsia="Century Gothic" w:cs="Calibri"/>
          <w:bCs/>
          <w:szCs w:val="24"/>
        </w:rPr>
        <w:t xml:space="preserve"> nie toegepas word nie. </w:t>
      </w:r>
      <w:r w:rsidRPr="00D47017">
        <w:rPr>
          <w:rFonts w:eastAsia="Century Gothic" w:cs="Calibri"/>
          <w:bCs/>
          <w:szCs w:val="24"/>
        </w:rPr>
        <w:t xml:space="preserve">Dit is egter belangrik om te onthou dat regte ook verantwoordelikhede meebring. Verantwoordelikheid </w:t>
      </w:r>
      <w:r w:rsidR="000C0083" w:rsidRPr="00D47017">
        <w:rPr>
          <w:rFonts w:eastAsia="Century Gothic" w:cs="Calibri"/>
          <w:bCs/>
          <w:szCs w:val="24"/>
        </w:rPr>
        <w:t xml:space="preserve">berus </w:t>
      </w:r>
      <w:r w:rsidRPr="00D47017">
        <w:rPr>
          <w:rFonts w:eastAsia="Century Gothic" w:cs="Calibri"/>
          <w:bCs/>
          <w:szCs w:val="24"/>
        </w:rPr>
        <w:t xml:space="preserve">nie net by die regering nie. Burgers moet ook verantwoordelikheid in hul gemeenskappe </w:t>
      </w:r>
      <w:r w:rsidR="000C0083" w:rsidRPr="00D47017">
        <w:rPr>
          <w:rFonts w:eastAsia="Century Gothic" w:cs="Calibri"/>
          <w:bCs/>
          <w:szCs w:val="24"/>
        </w:rPr>
        <w:t>aanvaar</w:t>
      </w:r>
      <w:r w:rsidRPr="00887AD3">
        <w:rPr>
          <w:rFonts w:eastAsia="Century Gothic" w:cs="Calibri"/>
          <w:bCs/>
          <w:szCs w:val="24"/>
        </w:rPr>
        <w:t xml:space="preserve"> deur vir hulself, die mense rondom hulle en die omgewing </w:t>
      </w:r>
      <w:r w:rsidR="003C0C44">
        <w:rPr>
          <w:rFonts w:eastAsia="Century Gothic" w:cs="Calibri"/>
          <w:bCs/>
          <w:szCs w:val="24"/>
        </w:rPr>
        <w:t>te sorg</w:t>
      </w:r>
      <w:r w:rsidRPr="00887AD3">
        <w:rPr>
          <w:rFonts w:eastAsia="Century Gothic" w:cs="Calibri"/>
          <w:bCs/>
          <w:szCs w:val="24"/>
        </w:rPr>
        <w:t>.</w:t>
      </w:r>
    </w:p>
    <w:p w14:paraId="796D29FC" w14:textId="77777777" w:rsidR="00232392" w:rsidRPr="00771FD4" w:rsidRDefault="00232392" w:rsidP="003D0480">
      <w:pPr>
        <w:spacing w:line="278" w:lineRule="auto"/>
        <w:rPr>
          <w:rFonts w:eastAsia="Century Gothic" w:cs="Calibri"/>
          <w:bCs/>
          <w:szCs w:val="24"/>
        </w:rPr>
      </w:pPr>
    </w:p>
    <w:p w14:paraId="2C1BBB2E" w14:textId="463C58E4" w:rsidR="00566DD3" w:rsidRPr="00771FD4" w:rsidRDefault="00566DD3" w:rsidP="00566DD3">
      <w:pPr>
        <w:rPr>
          <w:rFonts w:eastAsia="Century Gothic" w:cs="Calibri"/>
          <w:b/>
          <w:color w:val="3A7C22" w:themeColor="accent6" w:themeShade="BF"/>
          <w:sz w:val="28"/>
          <w:szCs w:val="28"/>
        </w:rPr>
      </w:pPr>
      <w:r w:rsidRPr="00771FD4">
        <w:rPr>
          <w:rFonts w:eastAsia="Century Gothic" w:cs="Calibri"/>
          <w:b/>
          <w:color w:val="3A7C22" w:themeColor="accent6" w:themeShade="BF"/>
          <w:sz w:val="28"/>
          <w:szCs w:val="28"/>
        </w:rPr>
        <w:t xml:space="preserve">Wetgewingsproses </w:t>
      </w:r>
    </w:p>
    <w:p w14:paraId="1ABEEDC8" w14:textId="64C587C3" w:rsidR="00DF0A5C" w:rsidRPr="00771FD4" w:rsidRDefault="00616E74" w:rsidP="00DF0A5C">
      <w:pPr>
        <w:rPr>
          <w:rFonts w:eastAsia="Century Gothic" w:cs="Calibri"/>
          <w:bCs/>
          <w:color w:val="000000" w:themeColor="text1"/>
          <w:szCs w:val="24"/>
        </w:rPr>
      </w:pPr>
      <w:r w:rsidRPr="00771FD4">
        <w:rPr>
          <w:rFonts w:eastAsia="Century Gothic" w:cs="Calibri"/>
          <w:bCs/>
          <w:color w:val="000000" w:themeColor="text1"/>
          <w:szCs w:val="24"/>
        </w:rPr>
        <w:t xml:space="preserve">Wette word gemaak om mense se regte te beskerm, orde te handhaaf en die samelewing te verbeter. In Suid-Afrika gee die Grondwet die Parlement, provinsiale wetgewers en munisipale rade die mag om wette op verskillende regeringsvlakke te maak.  </w:t>
      </w:r>
    </w:p>
    <w:p w14:paraId="2941F54D" w14:textId="77777777" w:rsidR="00D8196A" w:rsidRPr="004173E7" w:rsidRDefault="00D8196A" w:rsidP="00DF0A5C">
      <w:pPr>
        <w:rPr>
          <w:rFonts w:eastAsia="Century Gothic" w:cs="Calibri"/>
          <w:bCs/>
          <w:color w:val="000000" w:themeColor="text1"/>
          <w:sz w:val="12"/>
          <w:szCs w:val="12"/>
        </w:rPr>
      </w:pPr>
    </w:p>
    <w:p w14:paraId="19AD8275" w14:textId="5FC949C3" w:rsidR="004146C0" w:rsidRPr="00771FD4" w:rsidRDefault="004146C0" w:rsidP="009F092B">
      <w:pPr>
        <w:rPr>
          <w:rFonts w:eastAsia="Century Gothic" w:cs="Calibri"/>
          <w:bCs/>
          <w:color w:val="000000" w:themeColor="text1"/>
          <w:szCs w:val="24"/>
        </w:rPr>
      </w:pPr>
      <w:r w:rsidRPr="004146C0">
        <w:rPr>
          <w:rFonts w:eastAsia="Century Gothic" w:cs="Calibri"/>
          <w:bCs/>
          <w:color w:val="000000" w:themeColor="text1"/>
          <w:szCs w:val="24"/>
        </w:rPr>
        <w:t xml:space="preserve">’n Wet begin gewoonlik as ’n voorstel (wetsontwerp) wat deur die regering of wetgewers opgestel word. Die wetsontwerp word dan deur die betrokke wetgewer bespreek, verander en verbeter. Dit is belangrik dat die proses geleenthede vir openbare deelname insluit, </w:t>
      </w:r>
      <w:r w:rsidR="00E73152">
        <w:rPr>
          <w:rFonts w:eastAsia="Century Gothic" w:cs="Calibri"/>
          <w:bCs/>
          <w:color w:val="000000" w:themeColor="text1"/>
          <w:szCs w:val="24"/>
        </w:rPr>
        <w:t xml:space="preserve">deur middel van </w:t>
      </w:r>
      <w:r w:rsidRPr="004146C0">
        <w:rPr>
          <w:rFonts w:eastAsia="Century Gothic" w:cs="Calibri"/>
          <w:bCs/>
          <w:color w:val="000000" w:themeColor="text1"/>
          <w:szCs w:val="24"/>
        </w:rPr>
        <w:t>openbare verhore en geskrewe voorleggings, sodat burgers en organisasies hul menings kan deel. Dit verseker dat wette nie onregverdig of in die geheim gemaak word nie.</w:t>
      </w:r>
    </w:p>
    <w:p w14:paraId="61B39A30" w14:textId="77777777" w:rsidR="009F092B" w:rsidRPr="00C75BE5" w:rsidRDefault="009F092B" w:rsidP="009F092B">
      <w:pPr>
        <w:rPr>
          <w:rFonts w:eastAsia="Century Gothic" w:cs="Calibri"/>
          <w:bCs/>
          <w:color w:val="000000" w:themeColor="text1"/>
          <w:sz w:val="12"/>
          <w:szCs w:val="12"/>
        </w:rPr>
      </w:pPr>
    </w:p>
    <w:p w14:paraId="565907C6" w14:textId="6141DB9C" w:rsidR="004173E7" w:rsidRPr="00771FD4" w:rsidRDefault="004173E7" w:rsidP="00C1152A">
      <w:pPr>
        <w:rPr>
          <w:rFonts w:eastAsia="Century Gothic" w:cs="Calibri"/>
          <w:bCs/>
          <w:color w:val="000000" w:themeColor="text1"/>
          <w:szCs w:val="24"/>
        </w:rPr>
      </w:pPr>
      <w:r w:rsidRPr="004173E7">
        <w:rPr>
          <w:rFonts w:eastAsia="Century Gothic" w:cs="Calibri"/>
          <w:bCs/>
          <w:color w:val="000000" w:themeColor="text1"/>
          <w:szCs w:val="24"/>
        </w:rPr>
        <w:t xml:space="preserve">Sodra die wetsontwerp sorgvuldig </w:t>
      </w:r>
      <w:r w:rsidRPr="00A161C5">
        <w:rPr>
          <w:rFonts w:eastAsia="Century Gothic" w:cs="Calibri"/>
          <w:bCs/>
          <w:color w:val="000000" w:themeColor="text1"/>
          <w:szCs w:val="24"/>
        </w:rPr>
        <w:t>hersien is</w:t>
      </w:r>
      <w:r w:rsidR="00476DB7" w:rsidRPr="00A161C5">
        <w:rPr>
          <w:rFonts w:eastAsia="Century Gothic" w:cs="Calibri"/>
          <w:bCs/>
          <w:color w:val="000000" w:themeColor="text1"/>
          <w:szCs w:val="24"/>
        </w:rPr>
        <w:t>,</w:t>
      </w:r>
      <w:r w:rsidRPr="00A161C5">
        <w:rPr>
          <w:rFonts w:eastAsia="Century Gothic" w:cs="Calibri"/>
          <w:bCs/>
          <w:color w:val="000000" w:themeColor="text1"/>
          <w:szCs w:val="24"/>
        </w:rPr>
        <w:t xml:space="preserve"> </w:t>
      </w:r>
      <w:r w:rsidR="00D638B2" w:rsidRPr="00A161C5">
        <w:rPr>
          <w:rFonts w:eastAsia="Century Gothic" w:cs="Calibri"/>
          <w:bCs/>
          <w:color w:val="000000" w:themeColor="text1"/>
          <w:szCs w:val="24"/>
        </w:rPr>
        <w:t>moet</w:t>
      </w:r>
      <w:r w:rsidR="00476DB7" w:rsidRPr="00A161C5">
        <w:rPr>
          <w:rFonts w:eastAsia="Century Gothic" w:cs="Calibri"/>
          <w:bCs/>
          <w:color w:val="000000" w:themeColor="text1"/>
          <w:szCs w:val="24"/>
        </w:rPr>
        <w:t xml:space="preserve"> </w:t>
      </w:r>
      <w:r w:rsidRPr="00A161C5">
        <w:rPr>
          <w:rFonts w:eastAsia="Century Gothic" w:cs="Calibri"/>
          <w:bCs/>
          <w:color w:val="000000" w:themeColor="text1"/>
          <w:szCs w:val="24"/>
        </w:rPr>
        <w:t xml:space="preserve">wetgewers oor die goedkeuring daarvan </w:t>
      </w:r>
      <w:r w:rsidR="00476DB7" w:rsidRPr="00A161C5">
        <w:rPr>
          <w:rFonts w:eastAsia="Century Gothic" w:cs="Calibri"/>
          <w:bCs/>
          <w:color w:val="000000" w:themeColor="text1"/>
          <w:szCs w:val="24"/>
        </w:rPr>
        <w:t>stem</w:t>
      </w:r>
      <w:r w:rsidRPr="00A161C5">
        <w:rPr>
          <w:rFonts w:eastAsia="Century Gothic" w:cs="Calibri"/>
          <w:bCs/>
          <w:color w:val="000000" w:themeColor="text1"/>
          <w:szCs w:val="24"/>
        </w:rPr>
        <w:t>. Indie</w:t>
      </w:r>
      <w:r w:rsidR="00B46208" w:rsidRPr="00A161C5">
        <w:rPr>
          <w:rFonts w:eastAsia="Century Gothic" w:cs="Calibri"/>
          <w:bCs/>
          <w:color w:val="000000" w:themeColor="text1"/>
          <w:szCs w:val="24"/>
        </w:rPr>
        <w:t>n</w:t>
      </w:r>
      <w:r w:rsidRPr="004173E7">
        <w:rPr>
          <w:rFonts w:eastAsia="Century Gothic" w:cs="Calibri"/>
          <w:bCs/>
          <w:color w:val="000000" w:themeColor="text1"/>
          <w:szCs w:val="24"/>
        </w:rPr>
        <w:t xml:space="preserve"> dit aanvaar word, word dit as wet onderteken en word dit ’n amptelike deel van Suid-Afrika se regstelsel.</w:t>
      </w:r>
    </w:p>
    <w:p w14:paraId="325D912B" w14:textId="77777777" w:rsidR="00C1152A" w:rsidRPr="00771FD4" w:rsidRDefault="00C1152A" w:rsidP="00C1152A">
      <w:pPr>
        <w:rPr>
          <w:rFonts w:eastAsia="Century Gothic" w:cs="Calibri"/>
          <w:bCs/>
          <w:color w:val="000000" w:themeColor="text1"/>
          <w:szCs w:val="24"/>
        </w:rPr>
      </w:pPr>
    </w:p>
    <w:p w14:paraId="144651F5" w14:textId="1CC39495" w:rsidR="00566DD3" w:rsidRPr="00771FD4" w:rsidRDefault="00566DD3" w:rsidP="00566DD3">
      <w:pPr>
        <w:rPr>
          <w:rFonts w:eastAsia="Century Gothic" w:cs="Calibri"/>
          <w:b/>
          <w:color w:val="3A7C22" w:themeColor="accent6" w:themeShade="BF"/>
          <w:sz w:val="28"/>
          <w:szCs w:val="28"/>
        </w:rPr>
      </w:pPr>
      <w:r w:rsidRPr="00771FD4">
        <w:rPr>
          <w:rFonts w:eastAsia="Century Gothic" w:cs="Calibri"/>
          <w:b/>
          <w:color w:val="3A7C22" w:themeColor="accent6" w:themeShade="BF"/>
          <w:sz w:val="28"/>
          <w:szCs w:val="28"/>
        </w:rPr>
        <w:t>Verteenwoordiging</w:t>
      </w:r>
    </w:p>
    <w:p w14:paraId="3C338B47" w14:textId="360A3C09" w:rsidR="00963F92" w:rsidRPr="00771FD4" w:rsidRDefault="00963F92" w:rsidP="00963F92">
      <w:pPr>
        <w:rPr>
          <w:rFonts w:eastAsia="Century Gothic" w:cs="Calibri"/>
          <w:bCs/>
          <w:color w:val="000000" w:themeColor="text1"/>
          <w:szCs w:val="24"/>
        </w:rPr>
      </w:pPr>
      <w:r w:rsidRPr="00771FD4">
        <w:rPr>
          <w:rFonts w:eastAsia="Century Gothic" w:cs="Calibri"/>
          <w:bCs/>
          <w:color w:val="000000" w:themeColor="text1"/>
          <w:szCs w:val="24"/>
        </w:rPr>
        <w:t>Verteenwoordiging beteken dat burgers mense kies om namens hulle in die regering te praat en besluite te neem. Dit gebeur deur vrye en regverdige verkiesings:</w:t>
      </w:r>
    </w:p>
    <w:p w14:paraId="7666C39D" w14:textId="1685A2A2" w:rsidR="00963F92" w:rsidRDefault="00963F92" w:rsidP="00EC7262">
      <w:pPr>
        <w:pStyle w:val="ListParagraph"/>
        <w:numPr>
          <w:ilvl w:val="0"/>
          <w:numId w:val="11"/>
        </w:numPr>
        <w:ind w:left="426"/>
        <w:rPr>
          <w:rFonts w:eastAsia="Century Gothic" w:cs="Calibri"/>
          <w:bCs/>
          <w:color w:val="000000" w:themeColor="text1"/>
          <w:szCs w:val="24"/>
        </w:rPr>
      </w:pPr>
      <w:r w:rsidRPr="00771FD4">
        <w:rPr>
          <w:rFonts w:eastAsia="Century Gothic" w:cs="Calibri"/>
          <w:bCs/>
          <w:color w:val="000000" w:themeColor="text1"/>
          <w:szCs w:val="24"/>
        </w:rPr>
        <w:t>Burgers stem vir politieke partye of onafhanklike kandidate op nasionale, provinsiale en plaaslike vlakke.</w:t>
      </w:r>
    </w:p>
    <w:p w14:paraId="2C549C35" w14:textId="2DE9D040" w:rsidR="009E6840" w:rsidRPr="00771FD4" w:rsidRDefault="009E6840" w:rsidP="00EC7262">
      <w:pPr>
        <w:pStyle w:val="ListParagraph"/>
        <w:numPr>
          <w:ilvl w:val="0"/>
          <w:numId w:val="11"/>
        </w:numPr>
        <w:ind w:left="426"/>
        <w:rPr>
          <w:rFonts w:eastAsia="Century Gothic" w:cs="Calibri"/>
          <w:bCs/>
          <w:color w:val="000000" w:themeColor="text1"/>
          <w:szCs w:val="24"/>
        </w:rPr>
      </w:pPr>
      <w:r w:rsidRPr="009E6840">
        <w:rPr>
          <w:rFonts w:eastAsia="Century Gothic" w:cs="Calibri"/>
          <w:bCs/>
          <w:color w:val="000000" w:themeColor="text1"/>
          <w:szCs w:val="24"/>
        </w:rPr>
        <w:t>Daar word van verteenwoordigers verwag om die sienings, behoeftes en belange van die mense wat vir hulle gestem het, te verteenwoordig wanneer wette of besluite geneem word.</w:t>
      </w:r>
    </w:p>
    <w:p w14:paraId="053CBD20" w14:textId="77777777" w:rsidR="00CC5855" w:rsidRPr="00771FD4" w:rsidRDefault="00CC5855" w:rsidP="00CC5855">
      <w:pPr>
        <w:spacing w:line="278" w:lineRule="auto"/>
        <w:rPr>
          <w:rFonts w:eastAsia="Century Gothic" w:cs="Calibri"/>
          <w:bCs/>
          <w:sz w:val="12"/>
          <w:szCs w:val="12"/>
        </w:rPr>
      </w:pPr>
    </w:p>
    <w:p w14:paraId="75F28F25" w14:textId="1BC12C47" w:rsidR="009E6840" w:rsidRDefault="00972D51" w:rsidP="00566DD3">
      <w:pPr>
        <w:rPr>
          <w:rFonts w:eastAsia="Century Gothic" w:cs="Calibri"/>
          <w:bCs/>
          <w:szCs w:val="24"/>
        </w:rPr>
      </w:pPr>
      <w:r>
        <w:rPr>
          <w:rFonts w:eastAsia="Century Gothic" w:cs="Calibri"/>
          <w:bCs/>
          <w:szCs w:val="24"/>
        </w:rPr>
        <w:t>Verkose</w:t>
      </w:r>
      <w:r w:rsidR="009E6840" w:rsidRPr="00A161C5">
        <w:rPr>
          <w:rFonts w:eastAsia="Century Gothic" w:cs="Calibri"/>
          <w:bCs/>
          <w:szCs w:val="24"/>
        </w:rPr>
        <w:t xml:space="preserve"> leiers</w:t>
      </w:r>
      <w:r w:rsidR="00476DB7" w:rsidRPr="00A161C5">
        <w:rPr>
          <w:rFonts w:eastAsia="Century Gothic" w:cs="Calibri"/>
          <w:bCs/>
          <w:szCs w:val="24"/>
        </w:rPr>
        <w:t xml:space="preserve"> is </w:t>
      </w:r>
      <w:r w:rsidR="009E6840" w:rsidRPr="00A161C5">
        <w:rPr>
          <w:rFonts w:eastAsia="Century Gothic" w:cs="Calibri"/>
          <w:bCs/>
          <w:szCs w:val="24"/>
        </w:rPr>
        <w:t>veronderstel om die publiek se belange te verteenwoordig</w:t>
      </w:r>
      <w:r w:rsidR="00476DB7" w:rsidRPr="00A161C5">
        <w:rPr>
          <w:rFonts w:eastAsia="Century Gothic" w:cs="Calibri"/>
          <w:bCs/>
          <w:szCs w:val="24"/>
        </w:rPr>
        <w:t xml:space="preserve">. Indien hulle nie hierdie verantwooordelikheid nakom nie, </w:t>
      </w:r>
      <w:r w:rsidR="009E6840" w:rsidRPr="00A161C5">
        <w:rPr>
          <w:rFonts w:eastAsia="Century Gothic" w:cs="Calibri"/>
          <w:bCs/>
          <w:szCs w:val="24"/>
        </w:rPr>
        <w:t xml:space="preserve">moet </w:t>
      </w:r>
      <w:r w:rsidR="00476DB7" w:rsidRPr="00A161C5">
        <w:rPr>
          <w:rFonts w:eastAsia="Century Gothic" w:cs="Calibri"/>
          <w:bCs/>
          <w:szCs w:val="24"/>
        </w:rPr>
        <w:t xml:space="preserve">hul </w:t>
      </w:r>
      <w:r w:rsidR="009E6840" w:rsidRPr="00A161C5">
        <w:rPr>
          <w:rFonts w:eastAsia="Century Gothic" w:cs="Calibri"/>
          <w:bCs/>
          <w:szCs w:val="24"/>
        </w:rPr>
        <w:t>aanspreeklik gehou word</w:t>
      </w:r>
      <w:r w:rsidR="00476DB7" w:rsidRPr="00A161C5">
        <w:rPr>
          <w:rFonts w:eastAsia="Century Gothic" w:cs="Calibri"/>
          <w:bCs/>
          <w:szCs w:val="24"/>
        </w:rPr>
        <w:t>.</w:t>
      </w:r>
    </w:p>
    <w:p w14:paraId="113E950E" w14:textId="77777777" w:rsidR="009E6840" w:rsidRDefault="009E6840" w:rsidP="00566DD3">
      <w:pPr>
        <w:rPr>
          <w:rFonts w:eastAsia="Century Gothic" w:cs="Calibri"/>
          <w:bCs/>
          <w:szCs w:val="24"/>
        </w:rPr>
      </w:pPr>
    </w:p>
    <w:p w14:paraId="2AA23B4A" w14:textId="756A7CB1" w:rsidR="00566DD3" w:rsidRPr="00771FD4" w:rsidRDefault="00566DD3" w:rsidP="00566DD3">
      <w:pPr>
        <w:rPr>
          <w:rFonts w:eastAsia="Century Gothic" w:cs="Calibri"/>
          <w:b/>
          <w:color w:val="3A7C22" w:themeColor="accent6" w:themeShade="BF"/>
          <w:sz w:val="28"/>
          <w:szCs w:val="28"/>
        </w:rPr>
      </w:pPr>
      <w:r w:rsidRPr="00771FD4">
        <w:rPr>
          <w:rFonts w:eastAsia="Century Gothic" w:cs="Calibri"/>
          <w:b/>
          <w:color w:val="3A7C22" w:themeColor="accent6" w:themeShade="BF"/>
          <w:sz w:val="28"/>
          <w:szCs w:val="28"/>
        </w:rPr>
        <w:t>Aanspreeklikheid</w:t>
      </w:r>
    </w:p>
    <w:p w14:paraId="591B8C4F" w14:textId="3C7552B6" w:rsidR="00162315" w:rsidRPr="00771FD4" w:rsidRDefault="00162315" w:rsidP="00891220">
      <w:pPr>
        <w:rPr>
          <w:rFonts w:eastAsia="Century Gothic" w:cs="Calibri"/>
          <w:bCs/>
          <w:color w:val="000000" w:themeColor="text1"/>
          <w:szCs w:val="24"/>
        </w:rPr>
      </w:pPr>
      <w:r w:rsidRPr="00162315">
        <w:rPr>
          <w:rFonts w:eastAsia="Century Gothic" w:cs="Calibri"/>
          <w:bCs/>
          <w:color w:val="000000" w:themeColor="text1"/>
          <w:szCs w:val="24"/>
        </w:rPr>
        <w:t xml:space="preserve">Aanspreeklikheid beteken dat regeringsleiers aan die publiek verantwoording moet doen vir hul optrede en besluite. Hulle is </w:t>
      </w:r>
      <w:r w:rsidRPr="00A161C5">
        <w:rPr>
          <w:rFonts w:eastAsia="Century Gothic" w:cs="Calibri"/>
          <w:bCs/>
          <w:color w:val="000000" w:themeColor="text1"/>
          <w:szCs w:val="24"/>
        </w:rPr>
        <w:t>verantwoordelik om mag</w:t>
      </w:r>
      <w:r w:rsidR="00476DB7" w:rsidRPr="00A161C5">
        <w:rPr>
          <w:rFonts w:eastAsia="Century Gothic" w:cs="Calibri"/>
          <w:bCs/>
          <w:color w:val="000000" w:themeColor="text1"/>
          <w:szCs w:val="24"/>
        </w:rPr>
        <w:t xml:space="preserve"> op ‘n</w:t>
      </w:r>
      <w:r w:rsidRPr="00A161C5">
        <w:rPr>
          <w:rFonts w:eastAsia="Century Gothic" w:cs="Calibri"/>
          <w:bCs/>
          <w:color w:val="000000" w:themeColor="text1"/>
          <w:szCs w:val="24"/>
        </w:rPr>
        <w:t xml:space="preserve"> eerlik</w:t>
      </w:r>
      <w:r w:rsidR="00476DB7" w:rsidRPr="00A161C5">
        <w:rPr>
          <w:rFonts w:eastAsia="Century Gothic" w:cs="Calibri"/>
          <w:bCs/>
          <w:color w:val="000000" w:themeColor="text1"/>
          <w:szCs w:val="24"/>
        </w:rPr>
        <w:t>e en</w:t>
      </w:r>
      <w:r w:rsidRPr="00A161C5">
        <w:rPr>
          <w:rFonts w:eastAsia="Century Gothic" w:cs="Calibri"/>
          <w:bCs/>
          <w:color w:val="000000" w:themeColor="text1"/>
          <w:szCs w:val="24"/>
        </w:rPr>
        <w:t xml:space="preserve"> regverdig</w:t>
      </w:r>
      <w:r w:rsidR="00476DB7" w:rsidRPr="00A161C5">
        <w:rPr>
          <w:rFonts w:eastAsia="Century Gothic" w:cs="Calibri"/>
          <w:bCs/>
          <w:color w:val="000000" w:themeColor="text1"/>
          <w:szCs w:val="24"/>
        </w:rPr>
        <w:t>e wyse</w:t>
      </w:r>
      <w:r w:rsidRPr="00A161C5">
        <w:rPr>
          <w:rFonts w:eastAsia="Century Gothic" w:cs="Calibri"/>
          <w:bCs/>
          <w:color w:val="000000" w:themeColor="text1"/>
          <w:szCs w:val="24"/>
        </w:rPr>
        <w:t xml:space="preserve"> </w:t>
      </w:r>
      <w:r w:rsidR="00476DB7" w:rsidRPr="00A161C5">
        <w:rPr>
          <w:rFonts w:eastAsia="Century Gothic" w:cs="Calibri"/>
          <w:bCs/>
          <w:color w:val="000000" w:themeColor="text1"/>
          <w:szCs w:val="24"/>
        </w:rPr>
        <w:t xml:space="preserve">uit te voer </w:t>
      </w:r>
      <w:r w:rsidRPr="00A161C5">
        <w:rPr>
          <w:rFonts w:eastAsia="Century Gothic" w:cs="Calibri"/>
          <w:bCs/>
          <w:color w:val="000000" w:themeColor="text1"/>
          <w:szCs w:val="24"/>
        </w:rPr>
        <w:t>en volgens die wet</w:t>
      </w:r>
      <w:r w:rsidR="00476DB7" w:rsidRPr="00A161C5">
        <w:rPr>
          <w:rFonts w:eastAsia="Century Gothic" w:cs="Calibri"/>
          <w:bCs/>
          <w:color w:val="000000" w:themeColor="text1"/>
          <w:szCs w:val="24"/>
        </w:rPr>
        <w:t xml:space="preserve"> op</w:t>
      </w:r>
      <w:r w:rsidRPr="00A161C5">
        <w:rPr>
          <w:rFonts w:eastAsia="Century Gothic" w:cs="Calibri"/>
          <w:bCs/>
          <w:color w:val="000000" w:themeColor="text1"/>
          <w:szCs w:val="24"/>
        </w:rPr>
        <w:t xml:space="preserve"> te </w:t>
      </w:r>
      <w:r w:rsidR="00476DB7" w:rsidRPr="00A161C5">
        <w:rPr>
          <w:rFonts w:eastAsia="Century Gothic" w:cs="Calibri"/>
          <w:bCs/>
          <w:color w:val="000000" w:themeColor="text1"/>
          <w:szCs w:val="24"/>
        </w:rPr>
        <w:t>tree.</w:t>
      </w:r>
    </w:p>
    <w:p w14:paraId="7C8C2E18" w14:textId="77777777" w:rsidR="00AF6CF9" w:rsidRPr="00771FD4" w:rsidRDefault="00AF6CF9" w:rsidP="00891220">
      <w:pPr>
        <w:rPr>
          <w:rFonts w:eastAsia="Century Gothic" w:cs="Calibri"/>
          <w:bCs/>
          <w:color w:val="000000" w:themeColor="text1"/>
          <w:sz w:val="12"/>
          <w:szCs w:val="12"/>
        </w:rPr>
      </w:pPr>
    </w:p>
    <w:p w14:paraId="4B52BF1E" w14:textId="05283FAD" w:rsidR="00622C34" w:rsidRPr="00771FD4" w:rsidRDefault="00622C34" w:rsidP="00891220">
      <w:pPr>
        <w:rPr>
          <w:rFonts w:eastAsia="Century Gothic" w:cs="Calibri"/>
          <w:bCs/>
          <w:color w:val="000000" w:themeColor="text1"/>
          <w:szCs w:val="24"/>
        </w:rPr>
      </w:pPr>
      <w:r w:rsidRPr="00622C34">
        <w:rPr>
          <w:rFonts w:eastAsia="Century Gothic" w:cs="Calibri"/>
          <w:bCs/>
          <w:color w:val="000000" w:themeColor="text1"/>
          <w:szCs w:val="24"/>
        </w:rPr>
        <w:t xml:space="preserve">Aanspreeklikheid is belangrik omdat dit </w:t>
      </w:r>
      <w:r w:rsidRPr="00A161C5">
        <w:rPr>
          <w:rFonts w:eastAsia="Century Gothic" w:cs="Calibri"/>
          <w:bCs/>
          <w:color w:val="000000" w:themeColor="text1"/>
          <w:szCs w:val="24"/>
        </w:rPr>
        <w:t>burgers in staat stel om</w:t>
      </w:r>
      <w:r w:rsidR="00476DB7" w:rsidRPr="00A161C5">
        <w:rPr>
          <w:rFonts w:eastAsia="Century Gothic" w:cs="Calibri"/>
          <w:bCs/>
          <w:color w:val="000000" w:themeColor="text1"/>
          <w:szCs w:val="24"/>
        </w:rPr>
        <w:t xml:space="preserve"> hul</w:t>
      </w:r>
      <w:r w:rsidRPr="00A161C5">
        <w:rPr>
          <w:rFonts w:eastAsia="Century Gothic" w:cs="Calibri"/>
          <w:bCs/>
          <w:color w:val="000000" w:themeColor="text1"/>
          <w:szCs w:val="24"/>
        </w:rPr>
        <w:t xml:space="preserve"> leiers te bevraagteken</w:t>
      </w:r>
      <w:r w:rsidRPr="00622C34">
        <w:rPr>
          <w:rFonts w:eastAsia="Century Gothic" w:cs="Calibri"/>
          <w:bCs/>
          <w:color w:val="000000" w:themeColor="text1"/>
          <w:szCs w:val="24"/>
        </w:rPr>
        <w:t>, hul prestasie te monitor en beter dienslewering te eis.</w:t>
      </w:r>
    </w:p>
    <w:p w14:paraId="05FD560C" w14:textId="77777777" w:rsidR="00AF6CF9" w:rsidRPr="00771FD4" w:rsidRDefault="00AF6CF9" w:rsidP="00891220">
      <w:pPr>
        <w:rPr>
          <w:rFonts w:eastAsia="Century Gothic" w:cs="Calibri"/>
          <w:bCs/>
          <w:color w:val="000000" w:themeColor="text1"/>
          <w:sz w:val="12"/>
          <w:szCs w:val="12"/>
        </w:rPr>
      </w:pPr>
    </w:p>
    <w:p w14:paraId="0E8F9165" w14:textId="6351A5C9" w:rsidR="00891220" w:rsidRPr="00771FD4" w:rsidRDefault="00622C34" w:rsidP="00891220">
      <w:pPr>
        <w:rPr>
          <w:rFonts w:eastAsia="Century Gothic" w:cs="Calibri"/>
          <w:bCs/>
          <w:color w:val="000000" w:themeColor="text1"/>
          <w:szCs w:val="24"/>
        </w:rPr>
      </w:pPr>
      <w:r>
        <w:rPr>
          <w:rFonts w:eastAsia="Century Gothic" w:cs="Calibri"/>
          <w:bCs/>
          <w:color w:val="000000" w:themeColor="text1"/>
          <w:szCs w:val="24"/>
        </w:rPr>
        <w:t>Indien</w:t>
      </w:r>
      <w:r w:rsidRPr="00622C34">
        <w:rPr>
          <w:rFonts w:eastAsia="Century Gothic" w:cs="Calibri"/>
          <w:bCs/>
          <w:color w:val="000000" w:themeColor="text1"/>
          <w:szCs w:val="24"/>
        </w:rPr>
        <w:t xml:space="preserve"> leiers versuim </w:t>
      </w:r>
      <w:r w:rsidRPr="0044777A">
        <w:rPr>
          <w:rFonts w:eastAsia="Century Gothic" w:cs="Calibri"/>
          <w:bCs/>
          <w:color w:val="000000" w:themeColor="text1"/>
          <w:szCs w:val="24"/>
        </w:rPr>
        <w:t xml:space="preserve">om die publiek te dien, hul </w:t>
      </w:r>
      <w:r w:rsidR="00476DB7" w:rsidRPr="0044777A">
        <w:rPr>
          <w:rFonts w:eastAsia="Century Gothic" w:cs="Calibri"/>
          <w:bCs/>
          <w:color w:val="000000" w:themeColor="text1"/>
          <w:szCs w:val="24"/>
        </w:rPr>
        <w:t xml:space="preserve">mag te </w:t>
      </w:r>
      <w:r w:rsidRPr="0044777A">
        <w:rPr>
          <w:rFonts w:eastAsia="Century Gothic" w:cs="Calibri"/>
          <w:bCs/>
          <w:color w:val="000000" w:themeColor="text1"/>
          <w:szCs w:val="24"/>
        </w:rPr>
        <w:t xml:space="preserve">misbruik of die wet </w:t>
      </w:r>
      <w:r w:rsidR="00476DB7" w:rsidRPr="0044777A">
        <w:rPr>
          <w:rFonts w:eastAsia="Century Gothic" w:cs="Calibri"/>
          <w:bCs/>
          <w:color w:val="000000" w:themeColor="text1"/>
          <w:szCs w:val="24"/>
        </w:rPr>
        <w:t xml:space="preserve">te </w:t>
      </w:r>
      <w:r w:rsidRPr="0044777A">
        <w:rPr>
          <w:rFonts w:eastAsia="Century Gothic" w:cs="Calibri"/>
          <w:bCs/>
          <w:color w:val="000000" w:themeColor="text1"/>
          <w:szCs w:val="24"/>
        </w:rPr>
        <w:t>oortree, kan</w:t>
      </w:r>
      <w:r w:rsidRPr="00622C34">
        <w:rPr>
          <w:rFonts w:eastAsia="Century Gothic" w:cs="Calibri"/>
          <w:bCs/>
          <w:color w:val="000000" w:themeColor="text1"/>
          <w:szCs w:val="24"/>
        </w:rPr>
        <w:t xml:space="preserve"> hulle:</w:t>
      </w:r>
    </w:p>
    <w:p w14:paraId="08BB4123" w14:textId="77777777" w:rsidR="00622C34" w:rsidRPr="00622C34" w:rsidRDefault="00622C34" w:rsidP="00991D66">
      <w:pPr>
        <w:pStyle w:val="ListParagraph"/>
        <w:numPr>
          <w:ilvl w:val="0"/>
          <w:numId w:val="12"/>
        </w:numPr>
        <w:ind w:left="426"/>
        <w:rPr>
          <w:rFonts w:eastAsia="Century Gothic" w:cs="Calibri"/>
          <w:bCs/>
          <w:color w:val="000000" w:themeColor="text1"/>
          <w:szCs w:val="24"/>
        </w:rPr>
      </w:pPr>
      <w:r w:rsidRPr="00622C34">
        <w:rPr>
          <w:rFonts w:eastAsia="Century Gothic" w:cs="Calibri"/>
          <w:bCs/>
          <w:color w:val="000000" w:themeColor="text1"/>
          <w:szCs w:val="24"/>
        </w:rPr>
        <w:t>uit hul posisie verwyder word.</w:t>
      </w:r>
    </w:p>
    <w:p w14:paraId="12BE9B08" w14:textId="5DBFEF2C" w:rsidR="00622C34" w:rsidRPr="00622C34" w:rsidRDefault="00622C34" w:rsidP="00991D66">
      <w:pPr>
        <w:pStyle w:val="ListParagraph"/>
        <w:numPr>
          <w:ilvl w:val="0"/>
          <w:numId w:val="12"/>
        </w:numPr>
        <w:ind w:left="426"/>
        <w:rPr>
          <w:rFonts w:eastAsia="Century Gothic" w:cs="Calibri"/>
          <w:bCs/>
          <w:color w:val="000000" w:themeColor="text1"/>
          <w:szCs w:val="24"/>
        </w:rPr>
      </w:pPr>
      <w:r w:rsidRPr="00622C34">
        <w:rPr>
          <w:rFonts w:eastAsia="Century Gothic" w:cs="Calibri"/>
          <w:bCs/>
          <w:color w:val="000000" w:themeColor="text1"/>
          <w:szCs w:val="24"/>
        </w:rPr>
        <w:t xml:space="preserve">met kriminele aanklagte </w:t>
      </w:r>
      <w:r w:rsidRPr="0044777A">
        <w:rPr>
          <w:rFonts w:eastAsia="Century Gothic" w:cs="Calibri"/>
          <w:bCs/>
          <w:color w:val="000000" w:themeColor="text1"/>
          <w:szCs w:val="24"/>
        </w:rPr>
        <w:t>gekonfronteer word of</w:t>
      </w:r>
      <w:r w:rsidR="00476DB7" w:rsidRPr="0044777A">
        <w:rPr>
          <w:rFonts w:eastAsia="Century Gothic" w:cs="Calibri"/>
          <w:bCs/>
          <w:color w:val="000000" w:themeColor="text1"/>
          <w:szCs w:val="24"/>
        </w:rPr>
        <w:t xml:space="preserve"> volgens die reg</w:t>
      </w:r>
      <w:r w:rsidRPr="0044777A">
        <w:rPr>
          <w:rFonts w:eastAsia="Century Gothic" w:cs="Calibri"/>
          <w:bCs/>
          <w:color w:val="000000" w:themeColor="text1"/>
          <w:szCs w:val="24"/>
        </w:rPr>
        <w:t xml:space="preserve"> in ’n hof ve</w:t>
      </w:r>
      <w:r w:rsidR="00476DB7" w:rsidRPr="0044777A">
        <w:rPr>
          <w:rFonts w:eastAsia="Century Gothic" w:cs="Calibri"/>
          <w:bCs/>
          <w:color w:val="000000" w:themeColor="text1"/>
          <w:szCs w:val="24"/>
        </w:rPr>
        <w:t>rhoor</w:t>
      </w:r>
      <w:r w:rsidRPr="0044777A">
        <w:rPr>
          <w:rFonts w:eastAsia="Century Gothic" w:cs="Calibri"/>
          <w:bCs/>
          <w:color w:val="000000" w:themeColor="text1"/>
          <w:szCs w:val="24"/>
        </w:rPr>
        <w:t xml:space="preserve"> word</w:t>
      </w:r>
      <w:r w:rsidRPr="00622C34">
        <w:rPr>
          <w:rFonts w:eastAsia="Century Gothic" w:cs="Calibri"/>
          <w:bCs/>
          <w:color w:val="000000" w:themeColor="text1"/>
          <w:szCs w:val="24"/>
        </w:rPr>
        <w:t>.</w:t>
      </w:r>
    </w:p>
    <w:p w14:paraId="354E480A" w14:textId="65050D13" w:rsidR="00622C34" w:rsidRPr="00622C34" w:rsidRDefault="00622C34" w:rsidP="00991D66">
      <w:pPr>
        <w:pStyle w:val="ListParagraph"/>
        <w:numPr>
          <w:ilvl w:val="0"/>
          <w:numId w:val="12"/>
        </w:numPr>
        <w:ind w:left="426"/>
        <w:rPr>
          <w:rFonts w:eastAsia="Century Gothic" w:cs="Calibri"/>
          <w:bCs/>
          <w:color w:val="000000" w:themeColor="text1"/>
          <w:szCs w:val="24"/>
        </w:rPr>
      </w:pPr>
      <w:r w:rsidRPr="00622C34">
        <w:rPr>
          <w:rFonts w:eastAsia="Century Gothic" w:cs="Calibri"/>
          <w:bCs/>
          <w:color w:val="000000" w:themeColor="text1"/>
          <w:szCs w:val="24"/>
        </w:rPr>
        <w:t xml:space="preserve">deur mediaberiggewing of amptelike </w:t>
      </w:r>
      <w:r w:rsidRPr="0044777A">
        <w:rPr>
          <w:rFonts w:eastAsia="Century Gothic" w:cs="Calibri"/>
          <w:bCs/>
          <w:color w:val="000000" w:themeColor="text1"/>
          <w:szCs w:val="24"/>
        </w:rPr>
        <w:t>ondersoeke aan die publiek blootg</w:t>
      </w:r>
      <w:r w:rsidR="00476DB7" w:rsidRPr="0044777A">
        <w:rPr>
          <w:rFonts w:eastAsia="Century Gothic" w:cs="Calibri"/>
          <w:bCs/>
          <w:color w:val="000000" w:themeColor="text1"/>
          <w:szCs w:val="24"/>
        </w:rPr>
        <w:t xml:space="preserve">elê </w:t>
      </w:r>
      <w:r w:rsidRPr="0044777A">
        <w:rPr>
          <w:rFonts w:eastAsia="Century Gothic" w:cs="Calibri"/>
          <w:bCs/>
          <w:color w:val="000000" w:themeColor="text1"/>
          <w:szCs w:val="24"/>
        </w:rPr>
        <w:t>word.</w:t>
      </w:r>
    </w:p>
    <w:p w14:paraId="78B184E1" w14:textId="4F85FCF6" w:rsidR="00622C34" w:rsidRPr="00771FD4" w:rsidRDefault="00622C34" w:rsidP="00991D66">
      <w:pPr>
        <w:pStyle w:val="ListParagraph"/>
        <w:numPr>
          <w:ilvl w:val="0"/>
          <w:numId w:val="12"/>
        </w:numPr>
        <w:ind w:left="426"/>
        <w:rPr>
          <w:rFonts w:eastAsia="Century Gothic" w:cs="Calibri"/>
          <w:bCs/>
          <w:color w:val="000000" w:themeColor="text1"/>
          <w:szCs w:val="24"/>
        </w:rPr>
      </w:pPr>
      <w:r w:rsidRPr="00622C34">
        <w:rPr>
          <w:rFonts w:eastAsia="Century Gothic" w:cs="Calibri"/>
          <w:bCs/>
          <w:color w:val="000000" w:themeColor="text1"/>
          <w:szCs w:val="24"/>
        </w:rPr>
        <w:t>by wa</w:t>
      </w:r>
      <w:r w:rsidR="00991D66">
        <w:rPr>
          <w:rFonts w:eastAsia="Century Gothic" w:cs="Calibri"/>
          <w:bCs/>
          <w:color w:val="000000" w:themeColor="text1"/>
          <w:szCs w:val="24"/>
        </w:rPr>
        <w:t>g</w:t>
      </w:r>
      <w:r w:rsidRPr="00622C34">
        <w:rPr>
          <w:rFonts w:eastAsia="Century Gothic" w:cs="Calibri"/>
          <w:bCs/>
          <w:color w:val="000000" w:themeColor="text1"/>
          <w:szCs w:val="24"/>
        </w:rPr>
        <w:t>hondorganisasies, soos die Openbare Beskermer of die Menseregtekommissie, aangemeld word.</w:t>
      </w:r>
    </w:p>
    <w:p w14:paraId="6DE1C636" w14:textId="0BB4B522" w:rsidR="0043399F" w:rsidRPr="00890F78" w:rsidRDefault="0043399F" w:rsidP="003D0480">
      <w:pPr>
        <w:spacing w:line="278" w:lineRule="auto"/>
        <w:rPr>
          <w:rFonts w:eastAsia="Century Gothic" w:cs="Calibri"/>
          <w:bCs/>
          <w:sz w:val="12"/>
          <w:szCs w:val="12"/>
        </w:rPr>
      </w:pPr>
    </w:p>
    <w:p w14:paraId="3A1A546D" w14:textId="77777777" w:rsidR="00566DD3" w:rsidRPr="00771FD4" w:rsidRDefault="00566DD3" w:rsidP="00566DD3">
      <w:pPr>
        <w:rPr>
          <w:rFonts w:eastAsia="Century Gothic" w:cs="Calibri"/>
          <w:b/>
          <w:color w:val="3A7C22" w:themeColor="accent6" w:themeShade="BF"/>
          <w:sz w:val="28"/>
          <w:szCs w:val="28"/>
        </w:rPr>
      </w:pPr>
      <w:r w:rsidRPr="00771FD4">
        <w:rPr>
          <w:rFonts w:eastAsia="Century Gothic" w:cs="Calibri"/>
          <w:b/>
          <w:color w:val="3A7C22" w:themeColor="accent6" w:themeShade="BF"/>
          <w:sz w:val="28"/>
          <w:szCs w:val="28"/>
        </w:rPr>
        <w:t>Deursigtigheid</w:t>
      </w:r>
    </w:p>
    <w:p w14:paraId="1CEFB844" w14:textId="621C1E09" w:rsidR="009A11EE" w:rsidRPr="00771FD4" w:rsidRDefault="009A11EE" w:rsidP="00566DD3">
      <w:pPr>
        <w:rPr>
          <w:rFonts w:eastAsia="Century Gothic" w:cs="Calibri"/>
          <w:bCs/>
          <w:color w:val="000000" w:themeColor="text1"/>
          <w:szCs w:val="24"/>
        </w:rPr>
      </w:pPr>
      <w:r w:rsidRPr="009A11EE">
        <w:rPr>
          <w:rFonts w:eastAsia="Century Gothic" w:cs="Calibri"/>
          <w:bCs/>
          <w:color w:val="000000" w:themeColor="text1"/>
          <w:szCs w:val="24"/>
        </w:rPr>
        <w:t>Deursigtigheid beteken dat regeringsbesluite en -</w:t>
      </w:r>
      <w:r w:rsidRPr="0044777A">
        <w:rPr>
          <w:rFonts w:eastAsia="Century Gothic" w:cs="Calibri"/>
          <w:bCs/>
          <w:color w:val="000000" w:themeColor="text1"/>
          <w:szCs w:val="24"/>
        </w:rPr>
        <w:t>aksies o</w:t>
      </w:r>
      <w:r w:rsidR="00AF688D" w:rsidRPr="0044777A">
        <w:rPr>
          <w:rFonts w:eastAsia="Century Gothic" w:cs="Calibri"/>
          <w:bCs/>
          <w:color w:val="000000" w:themeColor="text1"/>
          <w:szCs w:val="24"/>
        </w:rPr>
        <w:t>penbaar</w:t>
      </w:r>
      <w:r w:rsidR="00476DB7" w:rsidRPr="0044777A">
        <w:rPr>
          <w:rFonts w:eastAsia="Century Gothic" w:cs="Calibri"/>
          <w:bCs/>
          <w:color w:val="000000" w:themeColor="text1"/>
          <w:szCs w:val="24"/>
        </w:rPr>
        <w:t xml:space="preserve"> word</w:t>
      </w:r>
      <w:r w:rsidRPr="0044777A">
        <w:rPr>
          <w:rFonts w:eastAsia="Century Gothic" w:cs="Calibri"/>
          <w:bCs/>
          <w:color w:val="000000" w:themeColor="text1"/>
          <w:szCs w:val="24"/>
        </w:rPr>
        <w:t xml:space="preserve"> en</w:t>
      </w:r>
      <w:r w:rsidR="00AF688D" w:rsidRPr="0044777A">
        <w:rPr>
          <w:rFonts w:eastAsia="Century Gothic" w:cs="Calibri"/>
          <w:bCs/>
          <w:color w:val="000000" w:themeColor="text1"/>
          <w:szCs w:val="24"/>
        </w:rPr>
        <w:t xml:space="preserve"> </w:t>
      </w:r>
      <w:r w:rsidR="0019274C" w:rsidRPr="0044777A">
        <w:rPr>
          <w:rFonts w:eastAsia="Century Gothic" w:cs="Calibri"/>
          <w:bCs/>
          <w:color w:val="000000" w:themeColor="text1"/>
          <w:szCs w:val="24"/>
        </w:rPr>
        <w:t xml:space="preserve">in só ‘n mate </w:t>
      </w:r>
      <w:r w:rsidRPr="0044777A">
        <w:rPr>
          <w:rFonts w:eastAsia="Century Gothic" w:cs="Calibri"/>
          <w:bCs/>
          <w:color w:val="000000" w:themeColor="text1"/>
          <w:szCs w:val="24"/>
        </w:rPr>
        <w:t xml:space="preserve">toeganklik </w:t>
      </w:r>
      <w:r w:rsidR="00476DB7" w:rsidRPr="0044777A">
        <w:rPr>
          <w:rFonts w:eastAsia="Century Gothic" w:cs="Calibri"/>
          <w:bCs/>
          <w:color w:val="000000" w:themeColor="text1"/>
          <w:szCs w:val="24"/>
        </w:rPr>
        <w:t xml:space="preserve">moet wees </w:t>
      </w:r>
      <w:r w:rsidRPr="0044777A">
        <w:rPr>
          <w:rFonts w:eastAsia="Century Gothic" w:cs="Calibri"/>
          <w:bCs/>
          <w:color w:val="000000" w:themeColor="text1"/>
          <w:szCs w:val="24"/>
        </w:rPr>
        <w:t>dat die publiek dit kan verstaan. Burgers moet kan sien hoe besluite geneem word</w:t>
      </w:r>
      <w:r w:rsidRPr="009A11EE">
        <w:rPr>
          <w:rFonts w:eastAsia="Century Gothic" w:cs="Calibri"/>
          <w:bCs/>
          <w:color w:val="000000" w:themeColor="text1"/>
          <w:szCs w:val="24"/>
        </w:rPr>
        <w:t xml:space="preserve"> en hoe openbare geld bestee word. Deursigtigheid is belangrik omdat dit mense help om korrupsie te identifiseer en die regering aanspreeklik te hou.</w:t>
      </w:r>
    </w:p>
    <w:p w14:paraId="4EB332C8" w14:textId="77777777" w:rsidR="00197132" w:rsidRPr="00651F9F" w:rsidRDefault="00197132" w:rsidP="00197132">
      <w:pPr>
        <w:rPr>
          <w:rFonts w:eastAsia="Century Gothic" w:cs="Calibri"/>
          <w:bCs/>
          <w:color w:val="000000" w:themeColor="text1"/>
          <w:sz w:val="12"/>
          <w:szCs w:val="12"/>
        </w:rPr>
      </w:pPr>
    </w:p>
    <w:p w14:paraId="091ADC97" w14:textId="58F87527" w:rsidR="00197132" w:rsidRPr="00771FD4" w:rsidRDefault="00197132" w:rsidP="00197132">
      <w:pPr>
        <w:rPr>
          <w:rFonts w:eastAsia="Century Gothic" w:cs="Calibri"/>
          <w:bCs/>
          <w:color w:val="000000" w:themeColor="text1"/>
          <w:szCs w:val="24"/>
        </w:rPr>
      </w:pPr>
      <w:r w:rsidRPr="00771FD4">
        <w:rPr>
          <w:rFonts w:eastAsia="Century Gothic" w:cs="Calibri"/>
          <w:bCs/>
          <w:color w:val="000000" w:themeColor="text1"/>
          <w:szCs w:val="24"/>
        </w:rPr>
        <w:t>In Suid-Afrika word deursigtigheid ondersteun deur:</w:t>
      </w:r>
    </w:p>
    <w:p w14:paraId="52969DCF" w14:textId="15DA176B" w:rsidR="00197132" w:rsidRPr="00771FD4" w:rsidRDefault="00197132" w:rsidP="00197132">
      <w:pPr>
        <w:pStyle w:val="ListParagraph"/>
        <w:numPr>
          <w:ilvl w:val="0"/>
          <w:numId w:val="42"/>
        </w:numPr>
        <w:ind w:left="426"/>
        <w:rPr>
          <w:rFonts w:eastAsia="Century Gothic" w:cs="Calibri"/>
          <w:bCs/>
          <w:color w:val="000000" w:themeColor="text1"/>
          <w:szCs w:val="24"/>
        </w:rPr>
      </w:pPr>
      <w:r w:rsidRPr="00771FD4">
        <w:rPr>
          <w:rFonts w:eastAsia="Century Gothic" w:cs="Calibri"/>
          <w:bCs/>
          <w:color w:val="000000" w:themeColor="text1"/>
          <w:szCs w:val="24"/>
        </w:rPr>
        <w:t>o</w:t>
      </w:r>
      <w:r w:rsidR="00B67711">
        <w:rPr>
          <w:rFonts w:eastAsia="Century Gothic" w:cs="Calibri"/>
          <w:bCs/>
          <w:color w:val="000000" w:themeColor="text1"/>
          <w:szCs w:val="24"/>
        </w:rPr>
        <w:t>penbare</w:t>
      </w:r>
      <w:r w:rsidRPr="00771FD4">
        <w:rPr>
          <w:rFonts w:eastAsia="Century Gothic" w:cs="Calibri"/>
          <w:bCs/>
          <w:color w:val="000000" w:themeColor="text1"/>
          <w:szCs w:val="24"/>
        </w:rPr>
        <w:t xml:space="preserve"> parlementêre sittings (dikwels op TV of aanlyn uitgesaai)</w:t>
      </w:r>
    </w:p>
    <w:p w14:paraId="2E13ED56" w14:textId="13A3D1FF" w:rsidR="00197132" w:rsidRPr="00771FD4" w:rsidRDefault="00B67711" w:rsidP="00197132">
      <w:pPr>
        <w:pStyle w:val="ListParagraph"/>
        <w:numPr>
          <w:ilvl w:val="0"/>
          <w:numId w:val="42"/>
        </w:numPr>
        <w:ind w:left="426"/>
        <w:rPr>
          <w:rFonts w:eastAsia="Century Gothic" w:cs="Calibri"/>
          <w:bCs/>
          <w:color w:val="000000" w:themeColor="text1"/>
          <w:szCs w:val="24"/>
        </w:rPr>
      </w:pPr>
      <w:r>
        <w:rPr>
          <w:rFonts w:eastAsia="Century Gothic" w:cs="Calibri"/>
          <w:bCs/>
          <w:color w:val="000000" w:themeColor="text1"/>
          <w:szCs w:val="24"/>
        </w:rPr>
        <w:t>o</w:t>
      </w:r>
      <w:r w:rsidR="00197132" w:rsidRPr="00771FD4">
        <w:rPr>
          <w:rFonts w:eastAsia="Century Gothic" w:cs="Calibri"/>
          <w:bCs/>
          <w:color w:val="000000" w:themeColor="text1"/>
          <w:szCs w:val="24"/>
        </w:rPr>
        <w:t xml:space="preserve">penbare verslagdoening </w:t>
      </w:r>
      <w:r>
        <w:rPr>
          <w:rFonts w:eastAsia="Century Gothic" w:cs="Calibri"/>
          <w:bCs/>
          <w:color w:val="000000" w:themeColor="text1"/>
          <w:szCs w:val="24"/>
        </w:rPr>
        <w:t>oor</w:t>
      </w:r>
      <w:r w:rsidR="00197132" w:rsidRPr="00771FD4">
        <w:rPr>
          <w:rFonts w:eastAsia="Century Gothic" w:cs="Calibri"/>
          <w:bCs/>
          <w:color w:val="000000" w:themeColor="text1"/>
          <w:szCs w:val="24"/>
        </w:rPr>
        <w:t xml:space="preserve"> begrotings en besteding</w:t>
      </w:r>
    </w:p>
    <w:p w14:paraId="7907D879" w14:textId="1BC8D51A" w:rsidR="00197132" w:rsidRPr="00771FD4" w:rsidRDefault="0044777A" w:rsidP="00197132">
      <w:pPr>
        <w:pStyle w:val="ListParagraph"/>
        <w:numPr>
          <w:ilvl w:val="0"/>
          <w:numId w:val="42"/>
        </w:numPr>
        <w:ind w:left="426"/>
        <w:rPr>
          <w:rFonts w:eastAsia="Century Gothic" w:cs="Calibri"/>
          <w:bCs/>
          <w:color w:val="000000" w:themeColor="text1"/>
          <w:szCs w:val="24"/>
        </w:rPr>
      </w:pPr>
      <w:r w:rsidRPr="00771FD4">
        <w:rPr>
          <w:rFonts w:eastAsia="Century Gothic" w:cs="Calibri"/>
          <w:bCs/>
          <w:noProof/>
          <w:szCs w:val="24"/>
        </w:rPr>
        <mc:AlternateContent>
          <mc:Choice Requires="wps">
            <w:drawing>
              <wp:anchor distT="0" distB="0" distL="114300" distR="114300" simplePos="0" relativeHeight="251659264" behindDoc="0" locked="0" layoutInCell="1" allowOverlap="1" wp14:anchorId="50AABCCE" wp14:editId="02A41041">
                <wp:simplePos x="0" y="0"/>
                <wp:positionH relativeFrom="margin">
                  <wp:align>right</wp:align>
                </wp:positionH>
                <wp:positionV relativeFrom="paragraph">
                  <wp:posOffset>159385</wp:posOffset>
                </wp:positionV>
                <wp:extent cx="1581150" cy="1516380"/>
                <wp:effectExtent l="0" t="0" r="19050" b="26670"/>
                <wp:wrapSquare wrapText="bothSides"/>
                <wp:docPr id="2033363077" name="Rectangle: Rounded Corners 2"/>
                <wp:cNvGraphicFramePr/>
                <a:graphic xmlns:a="http://schemas.openxmlformats.org/drawingml/2006/main">
                  <a:graphicData uri="http://schemas.microsoft.com/office/word/2010/wordprocessingShape">
                    <wps:wsp>
                      <wps:cNvSpPr/>
                      <wps:spPr>
                        <a:xfrm>
                          <a:off x="0" y="0"/>
                          <a:ext cx="1581150" cy="1516380"/>
                        </a:xfrm>
                        <a:prstGeom prst="roundRect">
                          <a:avLst/>
                        </a:prstGeom>
                        <a:solidFill>
                          <a:srgbClr val="F8E4F6"/>
                        </a:solidFill>
                        <a:ln>
                          <a:solidFill>
                            <a:schemeClr val="accent5">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23A2DE2" w14:textId="43349CC4" w:rsidR="000A2516" w:rsidRPr="00771FD4" w:rsidRDefault="00897A3F" w:rsidP="004664C5">
                            <w:pPr>
                              <w:rPr>
                                <w:color w:val="000000" w:themeColor="text1"/>
                                <w:sz w:val="18"/>
                                <w:szCs w:val="16"/>
                              </w:rPr>
                            </w:pPr>
                            <w:r w:rsidRPr="00771FD4">
                              <w:rPr>
                                <w:rFonts w:eastAsia="Arial" w:cs="Calibri"/>
                                <w:b/>
                                <w:bCs/>
                                <w:color w:val="77206D" w:themeColor="accent5" w:themeShade="BF"/>
                                <w:sz w:val="18"/>
                                <w:szCs w:val="18"/>
                              </w:rPr>
                              <w:t xml:space="preserve">Demokratiese deelname: </w:t>
                            </w:r>
                            <w:r w:rsidR="00BD2DEE" w:rsidRPr="00BD2DEE">
                              <w:rPr>
                                <w:rFonts w:eastAsia="Arial" w:cs="Calibri"/>
                                <w:color w:val="000000" w:themeColor="text1"/>
                                <w:sz w:val="18"/>
                                <w:szCs w:val="18"/>
                              </w:rPr>
                              <w:t>Die proses waardeur die algemene publiek betrokke raak by hoe sekere wetgewing toegepas word of hoe dienste deur owerhede gelewer behoort te word.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AABCCE" id="_x0000_s1028" style="position:absolute;left:0;text-align:left;margin-left:73.3pt;margin-top:12.55pt;width:124.5pt;height:119.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" fillcolor="#f8e4f6" strokecolor="#77206d [2408]" strokeweight="1.5pt">
                <v:stroke joinstyle="miter"/>
                <v:textbox>
                  <w:txbxContent>
                    <w:p w14:paraId="623A2DE2" w14:textId="43349CC4" w:rsidR="000A2516" w:rsidRPr="00771FD4" w:rsidRDefault="00897A3F" w:rsidP="004664C5">
                      <w:pPr>
                        <w:rPr>
                          <w:color w:val="000000" w:themeColor="text1"/>
                          <w:sz w:val="18"/>
                          <w:szCs w:val="16"/>
                        </w:rPr>
                      </w:pPr>
                      <w:r w:rsidRPr="00771FD4">
                        <w:rPr>
                          <w:rFonts w:eastAsia="Arial" w:cs="Calibri"/>
                          <w:b/>
                          <w:bCs/>
                          <w:color w:val="77206D" w:themeColor="accent5" w:themeShade="BF"/>
                          <w:sz w:val="18"/>
                          <w:szCs w:val="18"/>
                        </w:rPr>
                        <w:t xml:space="preserve">Demokratiese deelname: </w:t>
                      </w:r>
                      <w:r w:rsidR="00BD2DEE" w:rsidRPr="00BD2DEE">
                        <w:rPr>
                          <w:rFonts w:eastAsia="Arial" w:cs="Calibri"/>
                          <w:color w:val="000000" w:themeColor="text1"/>
                          <w:sz w:val="18"/>
                          <w:szCs w:val="18"/>
                        </w:rPr>
                        <w:t>Die proses waardeur die algemene publiek betrokke raak by hoe sekere wetgewing toegepas word of hoe dienste deur owerhede gelewer behoort te word.</w:t>
                      </w:r>
                    </w:p>
                  </w:txbxContent>
                </v:textbox>
                <w10:wrap type="square" anchorx="margin"/>
              </v:roundrect>
            </w:pict>
          </mc:Fallback>
        </mc:AlternateContent>
      </w:r>
      <w:r w:rsidR="00B67711">
        <w:rPr>
          <w:rFonts w:eastAsia="Century Gothic" w:cs="Calibri"/>
          <w:bCs/>
          <w:color w:val="000000" w:themeColor="text1"/>
          <w:szCs w:val="24"/>
        </w:rPr>
        <w:t>o</w:t>
      </w:r>
      <w:r w:rsidR="00197132" w:rsidRPr="00771FD4">
        <w:rPr>
          <w:rFonts w:eastAsia="Century Gothic" w:cs="Calibri"/>
          <w:bCs/>
          <w:color w:val="000000" w:themeColor="text1"/>
          <w:szCs w:val="24"/>
        </w:rPr>
        <w:t>nafhanklike media wat regeringsoptrede ondersoek</w:t>
      </w:r>
    </w:p>
    <w:p w14:paraId="7DBE030E" w14:textId="79B5FAA1" w:rsidR="00197132" w:rsidRPr="00771FD4" w:rsidRDefault="00651F9F" w:rsidP="00197132">
      <w:pPr>
        <w:pStyle w:val="ListParagraph"/>
        <w:numPr>
          <w:ilvl w:val="0"/>
          <w:numId w:val="42"/>
        </w:numPr>
        <w:ind w:left="426"/>
        <w:rPr>
          <w:rFonts w:eastAsia="Century Gothic" w:cs="Calibri"/>
          <w:bCs/>
          <w:color w:val="000000" w:themeColor="text1"/>
          <w:szCs w:val="24"/>
        </w:rPr>
      </w:pPr>
      <w:r>
        <w:rPr>
          <w:rFonts w:eastAsia="Century Gothic" w:cs="Calibri"/>
          <w:bCs/>
          <w:color w:val="000000" w:themeColor="text1"/>
          <w:szCs w:val="24"/>
        </w:rPr>
        <w:t>o</w:t>
      </w:r>
      <w:r w:rsidR="00197132" w:rsidRPr="00771FD4">
        <w:rPr>
          <w:rFonts w:eastAsia="Century Gothic" w:cs="Calibri"/>
          <w:bCs/>
          <w:color w:val="000000" w:themeColor="text1"/>
          <w:szCs w:val="24"/>
        </w:rPr>
        <w:t>penbare verhore en konsultasies</w:t>
      </w:r>
    </w:p>
    <w:p w14:paraId="5E3FDBDA" w14:textId="0F20AC0F" w:rsidR="007D4B71" w:rsidRPr="00890F78" w:rsidRDefault="007D4B71" w:rsidP="00566DD3">
      <w:pPr>
        <w:rPr>
          <w:rFonts w:eastAsia="Century Gothic" w:cs="Calibri"/>
          <w:bCs/>
          <w:color w:val="000000" w:themeColor="text1"/>
          <w:sz w:val="12"/>
          <w:szCs w:val="12"/>
        </w:rPr>
      </w:pPr>
    </w:p>
    <w:p w14:paraId="38552FD0" w14:textId="4C9EACD7" w:rsidR="00566DD3" w:rsidRPr="00771FD4" w:rsidRDefault="00566DD3" w:rsidP="00566DD3">
      <w:pPr>
        <w:rPr>
          <w:rFonts w:eastAsia="Century Gothic" w:cs="Calibri"/>
          <w:b/>
          <w:color w:val="3A7C22" w:themeColor="accent6" w:themeShade="BF"/>
          <w:sz w:val="28"/>
          <w:szCs w:val="28"/>
        </w:rPr>
      </w:pPr>
      <w:r w:rsidRPr="00771FD4">
        <w:rPr>
          <w:rFonts w:eastAsia="Century Gothic" w:cs="Calibri"/>
          <w:b/>
          <w:color w:val="3A7C22" w:themeColor="accent6" w:themeShade="BF"/>
          <w:sz w:val="28"/>
          <w:szCs w:val="28"/>
        </w:rPr>
        <w:t>Demokratiese deelname</w:t>
      </w:r>
    </w:p>
    <w:p w14:paraId="3BC3437D" w14:textId="1E7F7C1B" w:rsidR="0059539F" w:rsidRPr="00771FD4" w:rsidRDefault="0059539F" w:rsidP="00EB4D95">
      <w:pPr>
        <w:rPr>
          <w:rFonts w:eastAsia="Century Gothic" w:cs="Calibri"/>
          <w:bCs/>
          <w:szCs w:val="24"/>
        </w:rPr>
      </w:pPr>
      <w:r w:rsidRPr="0059539F">
        <w:rPr>
          <w:rFonts w:eastAsia="Century Gothic" w:cs="Calibri"/>
          <w:b/>
          <w:color w:val="77206D" w:themeColor="accent5" w:themeShade="BF"/>
          <w:szCs w:val="24"/>
        </w:rPr>
        <w:t>Demokratiese deelname</w:t>
      </w:r>
      <w:r w:rsidRPr="0059539F">
        <w:rPr>
          <w:rFonts w:eastAsia="Century Gothic" w:cs="Calibri"/>
          <w:bCs/>
          <w:szCs w:val="24"/>
        </w:rPr>
        <w:t>, of openbare deelname, gee mense die geleentheid om hul stemme te laat hoor en besluite te beïnvloed. Op hierdie manier weerspieël die regering</w:t>
      </w:r>
      <w:r w:rsidR="00EF39FD">
        <w:rPr>
          <w:rFonts w:eastAsia="Century Gothic" w:cs="Calibri"/>
          <w:bCs/>
          <w:szCs w:val="24"/>
        </w:rPr>
        <w:t>sbesluite</w:t>
      </w:r>
      <w:r w:rsidRPr="0059539F">
        <w:rPr>
          <w:rFonts w:eastAsia="Century Gothic" w:cs="Calibri"/>
          <w:bCs/>
          <w:szCs w:val="24"/>
        </w:rPr>
        <w:t xml:space="preserve"> die wil van die mense, eerder as die sienings van ’n klein groepie leiers.</w:t>
      </w:r>
    </w:p>
    <w:p w14:paraId="52E684EB" w14:textId="77777777" w:rsidR="006C32E1" w:rsidRPr="00771FD4" w:rsidRDefault="006C32E1" w:rsidP="00EB4D95">
      <w:pPr>
        <w:rPr>
          <w:rFonts w:eastAsia="Century Gothic" w:cs="Calibri"/>
          <w:bCs/>
          <w:sz w:val="12"/>
          <w:szCs w:val="12"/>
        </w:rPr>
      </w:pPr>
    </w:p>
    <w:p w14:paraId="78FBB93D" w14:textId="258DD5C3" w:rsidR="00C637E6" w:rsidRPr="00771FD4" w:rsidRDefault="00C637E6" w:rsidP="00EB4D95">
      <w:pPr>
        <w:rPr>
          <w:rFonts w:eastAsia="Century Gothic" w:cs="Calibri"/>
          <w:bCs/>
          <w:szCs w:val="24"/>
        </w:rPr>
      </w:pPr>
      <w:r w:rsidRPr="00C637E6">
        <w:rPr>
          <w:rFonts w:eastAsia="Century Gothic" w:cs="Calibri"/>
          <w:bCs/>
          <w:szCs w:val="24"/>
        </w:rPr>
        <w:t xml:space="preserve">Openbare deelname is belangrik omdat dit </w:t>
      </w:r>
      <w:r w:rsidRPr="0044777A">
        <w:rPr>
          <w:rFonts w:eastAsia="Century Gothic" w:cs="Calibri"/>
          <w:bCs/>
          <w:szCs w:val="24"/>
        </w:rPr>
        <w:t xml:space="preserve">burgers </w:t>
      </w:r>
      <w:r w:rsidR="00EF39FD" w:rsidRPr="0044777A">
        <w:rPr>
          <w:rFonts w:eastAsia="Century Gothic" w:cs="Calibri"/>
          <w:bCs/>
          <w:szCs w:val="24"/>
        </w:rPr>
        <w:t>geleenthede</w:t>
      </w:r>
      <w:r w:rsidRPr="0044777A">
        <w:rPr>
          <w:rFonts w:eastAsia="Century Gothic" w:cs="Calibri"/>
          <w:bCs/>
          <w:szCs w:val="24"/>
        </w:rPr>
        <w:t xml:space="preserve"> gee</w:t>
      </w:r>
      <w:r w:rsidRPr="00C637E6">
        <w:rPr>
          <w:rFonts w:eastAsia="Century Gothic" w:cs="Calibri"/>
          <w:bCs/>
          <w:szCs w:val="24"/>
        </w:rPr>
        <w:t xml:space="preserve"> om bekommernisse te opper, die regering se prestasie te monitor en druk uit te oefen vir verbeterde dienslewering.</w:t>
      </w:r>
    </w:p>
    <w:p w14:paraId="01FAFCE8" w14:textId="77777777" w:rsidR="00A15683" w:rsidRPr="00771FD4" w:rsidRDefault="00A15683" w:rsidP="00EB4D95">
      <w:pPr>
        <w:rPr>
          <w:rFonts w:eastAsia="Century Gothic" w:cs="Calibri"/>
          <w:bCs/>
          <w:sz w:val="12"/>
          <w:szCs w:val="12"/>
        </w:rPr>
      </w:pPr>
    </w:p>
    <w:p w14:paraId="5736026F" w14:textId="7B3B1D20" w:rsidR="00325611" w:rsidRPr="00771FD4" w:rsidRDefault="00325611" w:rsidP="00EB4D95">
      <w:pPr>
        <w:rPr>
          <w:rFonts w:eastAsia="Century Gothic" w:cs="Calibri"/>
          <w:bCs/>
          <w:szCs w:val="24"/>
        </w:rPr>
      </w:pPr>
      <w:r w:rsidRPr="00771FD4">
        <w:rPr>
          <w:rFonts w:eastAsia="Century Gothic" w:cs="Calibri"/>
          <w:bCs/>
          <w:szCs w:val="24"/>
        </w:rPr>
        <w:t>Burgers kan op</w:t>
      </w:r>
      <w:r w:rsidR="00195B75">
        <w:rPr>
          <w:rFonts w:eastAsia="Century Gothic" w:cs="Calibri"/>
          <w:bCs/>
          <w:szCs w:val="24"/>
        </w:rPr>
        <w:t xml:space="preserve"> verskeie</w:t>
      </w:r>
      <w:r w:rsidRPr="00771FD4">
        <w:rPr>
          <w:rFonts w:eastAsia="Century Gothic" w:cs="Calibri"/>
          <w:bCs/>
          <w:szCs w:val="24"/>
        </w:rPr>
        <w:t xml:space="preserve"> maniere aan demokrasie deelneem. Sommige algemene voorbeelde sluit in</w:t>
      </w:r>
      <w:r w:rsidR="005B3267">
        <w:rPr>
          <w:rFonts w:eastAsia="Century Gothic" w:cs="Calibri"/>
          <w:bCs/>
          <w:szCs w:val="24"/>
        </w:rPr>
        <w:t xml:space="preserve"> om</w:t>
      </w:r>
      <w:r w:rsidRPr="00771FD4">
        <w:rPr>
          <w:rFonts w:eastAsia="Century Gothic" w:cs="Calibri"/>
          <w:bCs/>
          <w:szCs w:val="24"/>
        </w:rPr>
        <w:t>:</w:t>
      </w:r>
    </w:p>
    <w:p w14:paraId="1EF9DD1E" w14:textId="517CFCA3" w:rsidR="005B3267" w:rsidRPr="005B3267" w:rsidRDefault="005B3267" w:rsidP="00F54DC3">
      <w:pPr>
        <w:pStyle w:val="ListParagraph"/>
        <w:numPr>
          <w:ilvl w:val="0"/>
          <w:numId w:val="8"/>
        </w:numPr>
        <w:spacing w:line="240" w:lineRule="auto"/>
        <w:ind w:left="426"/>
        <w:rPr>
          <w:rFonts w:eastAsia="Century Gothic" w:cs="Calibri"/>
          <w:bCs/>
          <w:szCs w:val="24"/>
        </w:rPr>
      </w:pPr>
      <w:r w:rsidRPr="00D80A6A">
        <w:rPr>
          <w:rFonts w:eastAsia="Century Gothic" w:cs="Calibri"/>
          <w:b/>
          <w:szCs w:val="24"/>
        </w:rPr>
        <w:t>tydens verkiesings te stem</w:t>
      </w:r>
      <w:r w:rsidRPr="005B3267">
        <w:rPr>
          <w:rFonts w:eastAsia="Century Gothic" w:cs="Calibri"/>
          <w:bCs/>
          <w:szCs w:val="24"/>
        </w:rPr>
        <w:t xml:space="preserve"> om verteenwoordigers vir nasionale</w:t>
      </w:r>
      <w:r w:rsidR="00EF39FD">
        <w:rPr>
          <w:rFonts w:eastAsia="Century Gothic" w:cs="Calibri"/>
          <w:bCs/>
          <w:szCs w:val="24"/>
        </w:rPr>
        <w:t>-</w:t>
      </w:r>
      <w:r w:rsidRPr="005B3267">
        <w:rPr>
          <w:rFonts w:eastAsia="Century Gothic" w:cs="Calibri"/>
          <w:bCs/>
          <w:szCs w:val="24"/>
        </w:rPr>
        <w:t>, provinsiale</w:t>
      </w:r>
      <w:r w:rsidR="00EF39FD">
        <w:rPr>
          <w:rFonts w:eastAsia="Century Gothic" w:cs="Calibri"/>
          <w:bCs/>
          <w:szCs w:val="24"/>
        </w:rPr>
        <w:t>-</w:t>
      </w:r>
      <w:r w:rsidRPr="005B3267">
        <w:rPr>
          <w:rFonts w:eastAsia="Century Gothic" w:cs="Calibri"/>
          <w:bCs/>
          <w:szCs w:val="24"/>
        </w:rPr>
        <w:t xml:space="preserve"> of plaaslike regering te kies.</w:t>
      </w:r>
    </w:p>
    <w:p w14:paraId="72A4882F" w14:textId="6B8355D5" w:rsidR="005B3267" w:rsidRPr="005B3267" w:rsidRDefault="005B3267" w:rsidP="00F54DC3">
      <w:pPr>
        <w:pStyle w:val="ListParagraph"/>
        <w:numPr>
          <w:ilvl w:val="0"/>
          <w:numId w:val="8"/>
        </w:numPr>
        <w:spacing w:line="240" w:lineRule="auto"/>
        <w:ind w:left="426"/>
        <w:rPr>
          <w:rFonts w:eastAsia="Century Gothic" w:cs="Calibri"/>
          <w:bCs/>
          <w:szCs w:val="24"/>
        </w:rPr>
      </w:pPr>
      <w:r w:rsidRPr="00D80A6A">
        <w:rPr>
          <w:rFonts w:eastAsia="Century Gothic" w:cs="Calibri"/>
          <w:b/>
          <w:szCs w:val="24"/>
        </w:rPr>
        <w:t>openbare verhore of gemeenskapsvergaderings by te woon</w:t>
      </w:r>
      <w:r w:rsidRPr="005B3267">
        <w:rPr>
          <w:rFonts w:eastAsia="Century Gothic" w:cs="Calibri"/>
          <w:bCs/>
          <w:szCs w:val="24"/>
        </w:rPr>
        <w:t xml:space="preserve"> om jou sienings oor wette of projekte te deel.</w:t>
      </w:r>
    </w:p>
    <w:p w14:paraId="2D096D6F" w14:textId="0493D0DC" w:rsidR="005B3267" w:rsidRPr="005B3267" w:rsidRDefault="005B3267" w:rsidP="00F54DC3">
      <w:pPr>
        <w:pStyle w:val="ListParagraph"/>
        <w:numPr>
          <w:ilvl w:val="0"/>
          <w:numId w:val="8"/>
        </w:numPr>
        <w:spacing w:line="240" w:lineRule="auto"/>
        <w:ind w:left="426"/>
        <w:rPr>
          <w:rFonts w:eastAsia="Century Gothic" w:cs="Calibri"/>
          <w:bCs/>
          <w:szCs w:val="24"/>
        </w:rPr>
      </w:pPr>
      <w:r w:rsidRPr="00D80A6A">
        <w:rPr>
          <w:rFonts w:eastAsia="Century Gothic" w:cs="Calibri"/>
          <w:b/>
          <w:szCs w:val="24"/>
        </w:rPr>
        <w:t>by burgerlike samelewingsorganisasies of gemeenskapsgroepe aan te sluit</w:t>
      </w:r>
      <w:r w:rsidRPr="005B3267">
        <w:rPr>
          <w:rFonts w:eastAsia="Century Gothic" w:cs="Calibri"/>
          <w:bCs/>
          <w:szCs w:val="24"/>
        </w:rPr>
        <w:t xml:space="preserve"> om sake soos gesondheid, onderwys of die omgewing te ondersteun</w:t>
      </w:r>
      <w:r w:rsidR="00890F78">
        <w:rPr>
          <w:rFonts w:eastAsia="Century Gothic" w:cs="Calibri"/>
          <w:bCs/>
          <w:szCs w:val="24"/>
        </w:rPr>
        <w:t xml:space="preserve"> </w:t>
      </w:r>
      <w:r w:rsidR="00890F78" w:rsidRPr="00DB2560">
        <w:rPr>
          <w:rFonts w:eastAsia="Century Gothic" w:cs="Calibri"/>
          <w:bCs/>
          <w:szCs w:val="24"/>
        </w:rPr>
        <w:t>(</w:t>
      </w:r>
      <w:r w:rsidR="00384057">
        <w:rPr>
          <w:rFonts w:eastAsia="Century Gothic" w:cs="Calibri"/>
          <w:bCs/>
          <w:szCs w:val="24"/>
        </w:rPr>
        <w:t>bv</w:t>
      </w:r>
      <w:r w:rsidR="00890F78" w:rsidRPr="00DB2560">
        <w:rPr>
          <w:rFonts w:eastAsia="Century Gothic" w:cs="Calibri"/>
          <w:bCs/>
          <w:szCs w:val="24"/>
        </w:rPr>
        <w:t xml:space="preserve">. Equal Education, </w:t>
      </w:r>
      <w:r w:rsidR="00890F78" w:rsidRPr="00DB2560">
        <w:rPr>
          <w:color w:val="000000"/>
        </w:rPr>
        <w:t xml:space="preserve">Gift of the Givers and </w:t>
      </w:r>
      <w:r w:rsidR="00890F78">
        <w:rPr>
          <w:color w:val="000000"/>
        </w:rPr>
        <w:t>gemeenskapsopruimings</w:t>
      </w:r>
      <w:r w:rsidR="00890F78" w:rsidRPr="00DB2560">
        <w:rPr>
          <w:color w:val="000000"/>
        </w:rPr>
        <w:t>)</w:t>
      </w:r>
      <w:r w:rsidR="00890F78">
        <w:rPr>
          <w:color w:val="000000"/>
        </w:rPr>
        <w:t>.</w:t>
      </w:r>
    </w:p>
    <w:p w14:paraId="5DB806A0" w14:textId="36E811CE" w:rsidR="005B3267" w:rsidRPr="005B3267" w:rsidRDefault="005B3267" w:rsidP="00F54DC3">
      <w:pPr>
        <w:pStyle w:val="ListParagraph"/>
        <w:numPr>
          <w:ilvl w:val="0"/>
          <w:numId w:val="8"/>
        </w:numPr>
        <w:spacing w:line="240" w:lineRule="auto"/>
        <w:ind w:left="426"/>
        <w:rPr>
          <w:rFonts w:eastAsia="Century Gothic" w:cs="Calibri"/>
          <w:bCs/>
          <w:szCs w:val="24"/>
        </w:rPr>
      </w:pPr>
      <w:r w:rsidRPr="00D80A6A">
        <w:rPr>
          <w:rFonts w:eastAsia="Century Gothic" w:cs="Calibri"/>
          <w:b/>
          <w:szCs w:val="24"/>
        </w:rPr>
        <w:t>aan vreedsame betogings of optogte deel te neem</w:t>
      </w:r>
      <w:r w:rsidRPr="005B3267">
        <w:rPr>
          <w:rFonts w:eastAsia="Century Gothic" w:cs="Calibri"/>
          <w:bCs/>
          <w:szCs w:val="24"/>
        </w:rPr>
        <w:t xml:space="preserve"> om bewustheid te verhoog oor kwessies wat gemeenskappe </w:t>
      </w:r>
      <w:r w:rsidR="00D80A6A">
        <w:rPr>
          <w:rFonts w:eastAsia="Century Gothic" w:cs="Calibri"/>
          <w:bCs/>
          <w:szCs w:val="24"/>
        </w:rPr>
        <w:t>affekteer</w:t>
      </w:r>
      <w:r w:rsidRPr="005B3267">
        <w:rPr>
          <w:rFonts w:eastAsia="Century Gothic" w:cs="Calibri"/>
          <w:bCs/>
          <w:szCs w:val="24"/>
        </w:rPr>
        <w:t>.</w:t>
      </w:r>
    </w:p>
    <w:p w14:paraId="538BD11C" w14:textId="1F85733A" w:rsidR="005B3267" w:rsidRPr="00771FD4" w:rsidRDefault="005B3267" w:rsidP="00F54DC3">
      <w:pPr>
        <w:pStyle w:val="ListParagraph"/>
        <w:numPr>
          <w:ilvl w:val="0"/>
          <w:numId w:val="8"/>
        </w:numPr>
        <w:spacing w:line="240" w:lineRule="auto"/>
        <w:ind w:left="426"/>
        <w:rPr>
          <w:rFonts w:eastAsia="Century Gothic" w:cs="Calibri"/>
          <w:bCs/>
          <w:szCs w:val="24"/>
        </w:rPr>
      </w:pPr>
      <w:r w:rsidRPr="00D80A6A">
        <w:rPr>
          <w:rFonts w:eastAsia="Century Gothic" w:cs="Calibri"/>
          <w:b/>
          <w:szCs w:val="24"/>
        </w:rPr>
        <w:t>direk met leiers te skakel</w:t>
      </w:r>
      <w:r w:rsidRPr="005B3267">
        <w:rPr>
          <w:rFonts w:eastAsia="Century Gothic" w:cs="Calibri"/>
          <w:bCs/>
          <w:szCs w:val="24"/>
        </w:rPr>
        <w:t xml:space="preserve"> deur briewe te skryf, e-posse te stuur of sosiale media te gebruik om met verteenwoordigers te kommunikeer.</w:t>
      </w:r>
    </w:p>
    <w:p w14:paraId="59587A05" w14:textId="0FB5E4ED" w:rsidR="007D598B" w:rsidRPr="006C005C" w:rsidRDefault="007D598B" w:rsidP="00F34418">
      <w:pPr>
        <w:rPr>
          <w:rFonts w:eastAsia="Century Gothic" w:cs="Calibri"/>
          <w:b/>
          <w:color w:val="3A7C22" w:themeColor="accent6" w:themeShade="BF"/>
          <w:sz w:val="28"/>
          <w:szCs w:val="28"/>
        </w:rPr>
      </w:pPr>
      <w:r w:rsidRPr="006C005C">
        <w:rPr>
          <w:rFonts w:eastAsia="Century Gothic" w:cs="Calibri"/>
          <w:b/>
          <w:color w:val="3A7C22" w:themeColor="accent6" w:themeShade="BF"/>
          <w:sz w:val="28"/>
          <w:szCs w:val="28"/>
        </w:rPr>
        <w:t>Petisieproses</w:t>
      </w:r>
      <w:r w:rsidR="006C005C">
        <w:rPr>
          <w:rFonts w:eastAsia="Century Gothic" w:cs="Calibri"/>
          <w:b/>
          <w:color w:val="3A7C22" w:themeColor="accent6" w:themeShade="BF"/>
          <w:sz w:val="28"/>
          <w:szCs w:val="28"/>
        </w:rPr>
        <w:t>se</w:t>
      </w:r>
    </w:p>
    <w:p w14:paraId="26837992" w14:textId="0B0A52D4" w:rsidR="00544C99" w:rsidRPr="00771FD4" w:rsidRDefault="00544C99" w:rsidP="00BB579D">
      <w:pPr>
        <w:rPr>
          <w:rFonts w:eastAsia="Century Gothic" w:cs="Calibri"/>
          <w:bCs/>
          <w:szCs w:val="24"/>
        </w:rPr>
      </w:pPr>
      <w:r>
        <w:rPr>
          <w:rFonts w:eastAsia="Century Gothic" w:cs="Calibri"/>
          <w:bCs/>
          <w:szCs w:val="24"/>
        </w:rPr>
        <w:t>Indien</w:t>
      </w:r>
      <w:r w:rsidRPr="00544C99">
        <w:rPr>
          <w:rFonts w:eastAsia="Century Gothic" w:cs="Calibri"/>
          <w:bCs/>
          <w:szCs w:val="24"/>
        </w:rPr>
        <w:t xml:space="preserve"> burgers ontevrede is met hoe die regering funksioneer of glo dat hul behoeftes nie bevredig word nie, het hulle die reg om ’n petisie in te dien. ’n Petisie is ’n formele, geskrewe versoek wat deur individue of groepe onderteken word om die regering se aandag op ’n spesifieke probleem of eis te vestig. Dit kan aan die Parlement, provinsiale wetgewers of munisipale rade voorgelê word, afhangend van die kwessie.</w:t>
      </w:r>
    </w:p>
    <w:p w14:paraId="18031D2F" w14:textId="77777777" w:rsidR="000249C0" w:rsidRPr="00771FD4" w:rsidRDefault="000249C0" w:rsidP="00BB579D">
      <w:pPr>
        <w:rPr>
          <w:rFonts w:eastAsia="Century Gothic" w:cs="Calibri"/>
          <w:bCs/>
          <w:sz w:val="12"/>
          <w:szCs w:val="12"/>
        </w:rPr>
      </w:pPr>
    </w:p>
    <w:p w14:paraId="3517C7E8" w14:textId="50F9512A" w:rsidR="00E637E0" w:rsidRPr="00771FD4" w:rsidRDefault="00E637E0" w:rsidP="00BB579D">
      <w:pPr>
        <w:rPr>
          <w:rFonts w:eastAsia="Century Gothic" w:cs="Calibri"/>
          <w:bCs/>
          <w:szCs w:val="24"/>
        </w:rPr>
      </w:pPr>
      <w:r w:rsidRPr="00E637E0">
        <w:rPr>
          <w:rFonts w:eastAsia="Century Gothic" w:cs="Calibri"/>
          <w:bCs/>
          <w:szCs w:val="24"/>
        </w:rPr>
        <w:t>Petisies is ’n praktiese manier vir burgers om die regering aanspreeklik te hou en aksie te eis.</w:t>
      </w:r>
    </w:p>
    <w:p w14:paraId="07851F5F" w14:textId="77777777" w:rsidR="00BB579D" w:rsidRPr="00771FD4" w:rsidRDefault="00BB579D" w:rsidP="00BB579D">
      <w:pPr>
        <w:rPr>
          <w:rFonts w:eastAsia="Century Gothic" w:cs="Calibri"/>
          <w:bCs/>
          <w:sz w:val="12"/>
          <w:szCs w:val="12"/>
        </w:rPr>
      </w:pPr>
    </w:p>
    <w:p w14:paraId="71FC86FD" w14:textId="78E030C9" w:rsidR="00204353" w:rsidRPr="00771FD4" w:rsidRDefault="00204353" w:rsidP="00340FEF">
      <w:pPr>
        <w:rPr>
          <w:rFonts w:eastAsia="Century Gothic" w:cs="Calibri"/>
          <w:bCs/>
          <w:szCs w:val="24"/>
        </w:rPr>
      </w:pPr>
      <w:r w:rsidRPr="00204353">
        <w:rPr>
          <w:rFonts w:eastAsia="Century Gothic" w:cs="Calibri"/>
          <w:bCs/>
          <w:szCs w:val="24"/>
        </w:rPr>
        <w:t xml:space="preserve">In die moderne samelewing kan petisies ook aanlyn geskep en gedeel word. ’n </w:t>
      </w:r>
      <w:r w:rsidRPr="00204353">
        <w:rPr>
          <w:rFonts w:eastAsia="Century Gothic" w:cs="Calibri"/>
          <w:b/>
          <w:szCs w:val="24"/>
        </w:rPr>
        <w:t>Aanlyn petisie</w:t>
      </w:r>
      <w:r w:rsidRPr="00204353">
        <w:rPr>
          <w:rFonts w:eastAsia="Century Gothic" w:cs="Calibri"/>
          <w:bCs/>
          <w:szCs w:val="24"/>
        </w:rPr>
        <w:t xml:space="preserve"> is ’n digitale </w:t>
      </w:r>
      <w:r w:rsidRPr="0044777A">
        <w:rPr>
          <w:rFonts w:eastAsia="Century Gothic" w:cs="Calibri"/>
          <w:bCs/>
          <w:szCs w:val="24"/>
        </w:rPr>
        <w:t xml:space="preserve">weergawe van ’n petisie wat mense in staat stel om ’n saak te ondersteun deur </w:t>
      </w:r>
      <w:r w:rsidR="00CE7947" w:rsidRPr="0044777A">
        <w:rPr>
          <w:rFonts w:eastAsia="Century Gothic" w:cs="Calibri"/>
          <w:bCs/>
          <w:szCs w:val="24"/>
        </w:rPr>
        <w:t xml:space="preserve">dit </w:t>
      </w:r>
      <w:r w:rsidRPr="0044777A">
        <w:rPr>
          <w:rFonts w:eastAsia="Century Gothic" w:cs="Calibri"/>
          <w:bCs/>
          <w:szCs w:val="24"/>
        </w:rPr>
        <w:t xml:space="preserve">elektronies te </w:t>
      </w:r>
      <w:r w:rsidR="00CE7947" w:rsidRPr="0044777A">
        <w:rPr>
          <w:rFonts w:eastAsia="Century Gothic" w:cs="Calibri"/>
          <w:bCs/>
          <w:szCs w:val="24"/>
        </w:rPr>
        <w:t>onder</w:t>
      </w:r>
      <w:r w:rsidRPr="0044777A">
        <w:rPr>
          <w:rFonts w:eastAsia="Century Gothic" w:cs="Calibri"/>
          <w:bCs/>
          <w:szCs w:val="24"/>
        </w:rPr>
        <w:t>teken.</w:t>
      </w:r>
    </w:p>
    <w:p w14:paraId="2D5A3962" w14:textId="77777777" w:rsidR="00340FEF" w:rsidRPr="00771FD4" w:rsidRDefault="00340FEF" w:rsidP="00340FEF">
      <w:pPr>
        <w:rPr>
          <w:rFonts w:eastAsia="Century Gothic" w:cs="Calibri"/>
          <w:bCs/>
          <w:sz w:val="12"/>
          <w:szCs w:val="12"/>
        </w:rPr>
      </w:pPr>
    </w:p>
    <w:p w14:paraId="45699460" w14:textId="16EF78C8" w:rsidR="00340FEF" w:rsidRPr="00771FD4" w:rsidRDefault="00340FEF" w:rsidP="00340FEF">
      <w:pPr>
        <w:rPr>
          <w:rFonts w:eastAsia="Century Gothic" w:cs="Calibri"/>
          <w:bCs/>
          <w:szCs w:val="24"/>
        </w:rPr>
      </w:pPr>
      <w:r w:rsidRPr="00771FD4">
        <w:rPr>
          <w:rFonts w:eastAsia="Century Gothic" w:cs="Calibri"/>
          <w:bCs/>
          <w:szCs w:val="24"/>
        </w:rPr>
        <w:t xml:space="preserve">Aanlyn petisies is nuttig omdat </w:t>
      </w:r>
      <w:r w:rsidR="00204353">
        <w:rPr>
          <w:rFonts w:eastAsia="Century Gothic" w:cs="Calibri"/>
          <w:bCs/>
          <w:szCs w:val="24"/>
        </w:rPr>
        <w:t>dit</w:t>
      </w:r>
      <w:r w:rsidRPr="00771FD4">
        <w:rPr>
          <w:rFonts w:eastAsia="Century Gothic" w:cs="Calibri"/>
          <w:bCs/>
          <w:szCs w:val="24"/>
        </w:rPr>
        <w:t>:</w:t>
      </w:r>
    </w:p>
    <w:p w14:paraId="77E76DE7" w14:textId="4DCBF1B6" w:rsidR="00204353" w:rsidRPr="00D40D9E" w:rsidRDefault="00CE7947" w:rsidP="00DC5E08">
      <w:pPr>
        <w:pStyle w:val="ListParagraph"/>
        <w:numPr>
          <w:ilvl w:val="0"/>
          <w:numId w:val="41"/>
        </w:numPr>
        <w:ind w:left="426"/>
        <w:rPr>
          <w:rFonts w:eastAsia="Century Gothic" w:cs="Calibri"/>
          <w:bCs/>
          <w:szCs w:val="24"/>
        </w:rPr>
      </w:pPr>
      <w:r w:rsidRPr="00D40D9E">
        <w:rPr>
          <w:rFonts w:eastAsia="Century Gothic" w:cs="Calibri"/>
          <w:bCs/>
          <w:szCs w:val="24"/>
        </w:rPr>
        <w:t xml:space="preserve">makliker en vinniger deur ‘n </w:t>
      </w:r>
      <w:r w:rsidR="00204353" w:rsidRPr="00D40D9E">
        <w:rPr>
          <w:rFonts w:eastAsia="Century Gothic" w:cs="Calibri"/>
          <w:bCs/>
          <w:szCs w:val="24"/>
        </w:rPr>
        <w:t xml:space="preserve">groot </w:t>
      </w:r>
      <w:r w:rsidR="00DC5E08" w:rsidRPr="00D40D9E">
        <w:rPr>
          <w:rFonts w:eastAsia="Century Gothic" w:cs="Calibri"/>
          <w:bCs/>
          <w:szCs w:val="24"/>
        </w:rPr>
        <w:t>hoeveelhe</w:t>
      </w:r>
      <w:r w:rsidRPr="00D40D9E">
        <w:rPr>
          <w:rFonts w:eastAsia="Century Gothic" w:cs="Calibri"/>
          <w:bCs/>
          <w:szCs w:val="24"/>
        </w:rPr>
        <w:t>id</w:t>
      </w:r>
      <w:r w:rsidR="00204353" w:rsidRPr="00D40D9E">
        <w:rPr>
          <w:rFonts w:eastAsia="Century Gothic" w:cs="Calibri"/>
          <w:bCs/>
          <w:szCs w:val="24"/>
        </w:rPr>
        <w:t xml:space="preserve"> mense </w:t>
      </w:r>
      <w:r w:rsidRPr="00D40D9E">
        <w:rPr>
          <w:rFonts w:eastAsia="Century Gothic" w:cs="Calibri"/>
          <w:bCs/>
          <w:szCs w:val="24"/>
        </w:rPr>
        <w:t>onder</w:t>
      </w:r>
      <w:r w:rsidR="00204353" w:rsidRPr="00D40D9E">
        <w:rPr>
          <w:rFonts w:eastAsia="Century Gothic" w:cs="Calibri"/>
          <w:bCs/>
          <w:szCs w:val="24"/>
        </w:rPr>
        <w:t>teken</w:t>
      </w:r>
      <w:r w:rsidRPr="00D40D9E">
        <w:rPr>
          <w:rFonts w:eastAsia="Century Gothic" w:cs="Calibri"/>
          <w:bCs/>
          <w:szCs w:val="24"/>
        </w:rPr>
        <w:t xml:space="preserve"> kan word</w:t>
      </w:r>
      <w:r w:rsidR="00204353" w:rsidRPr="00D40D9E">
        <w:rPr>
          <w:rFonts w:eastAsia="Century Gothic" w:cs="Calibri"/>
          <w:bCs/>
          <w:szCs w:val="24"/>
        </w:rPr>
        <w:t>.</w:t>
      </w:r>
    </w:p>
    <w:p w14:paraId="04702A50" w14:textId="3B2EC219" w:rsidR="00204353" w:rsidRPr="00204353" w:rsidRDefault="00204353" w:rsidP="00DC5E08">
      <w:pPr>
        <w:pStyle w:val="ListParagraph"/>
        <w:numPr>
          <w:ilvl w:val="0"/>
          <w:numId w:val="41"/>
        </w:numPr>
        <w:ind w:left="426"/>
        <w:rPr>
          <w:rFonts w:eastAsia="Century Gothic" w:cs="Calibri"/>
          <w:bCs/>
          <w:szCs w:val="24"/>
        </w:rPr>
      </w:pPr>
      <w:r w:rsidRPr="00204353">
        <w:rPr>
          <w:rFonts w:eastAsia="Century Gothic" w:cs="Calibri"/>
          <w:bCs/>
          <w:szCs w:val="24"/>
        </w:rPr>
        <w:t>mense uit verskillende gebiede toelaat om dieselfde kwessie te ondersteun.</w:t>
      </w:r>
    </w:p>
    <w:p w14:paraId="5058A533" w14:textId="39652136" w:rsidR="00204353" w:rsidRPr="00771FD4" w:rsidRDefault="00204353" w:rsidP="00DC5E08">
      <w:pPr>
        <w:pStyle w:val="ListParagraph"/>
        <w:numPr>
          <w:ilvl w:val="0"/>
          <w:numId w:val="41"/>
        </w:numPr>
        <w:ind w:left="426"/>
        <w:rPr>
          <w:rFonts w:eastAsia="Century Gothic" w:cs="Calibri"/>
          <w:bCs/>
          <w:szCs w:val="24"/>
        </w:rPr>
      </w:pPr>
      <w:r w:rsidRPr="00204353">
        <w:rPr>
          <w:rFonts w:eastAsia="Century Gothic" w:cs="Calibri"/>
          <w:bCs/>
          <w:szCs w:val="24"/>
        </w:rPr>
        <w:t xml:space="preserve">bewustheid verhoog deur </w:t>
      </w:r>
      <w:r w:rsidR="00AB4C5D">
        <w:rPr>
          <w:rFonts w:eastAsia="Century Gothic" w:cs="Calibri"/>
          <w:bCs/>
          <w:szCs w:val="24"/>
        </w:rPr>
        <w:t xml:space="preserve">die verspreiding op </w:t>
      </w:r>
      <w:r w:rsidRPr="00204353">
        <w:rPr>
          <w:rFonts w:eastAsia="Century Gothic" w:cs="Calibri"/>
          <w:bCs/>
          <w:szCs w:val="24"/>
        </w:rPr>
        <w:t>sosiale media</w:t>
      </w:r>
      <w:r w:rsidR="00AB4C5D">
        <w:rPr>
          <w:rFonts w:eastAsia="Century Gothic" w:cs="Calibri"/>
          <w:bCs/>
          <w:szCs w:val="24"/>
        </w:rPr>
        <w:t xml:space="preserve"> </w:t>
      </w:r>
      <w:r w:rsidRPr="00204353">
        <w:rPr>
          <w:rFonts w:eastAsia="Century Gothic" w:cs="Calibri"/>
          <w:bCs/>
          <w:szCs w:val="24"/>
        </w:rPr>
        <w:t>en aanlyn</w:t>
      </w:r>
      <w:r w:rsidR="00AB4C5D">
        <w:rPr>
          <w:rFonts w:eastAsia="Century Gothic" w:cs="Calibri"/>
          <w:bCs/>
          <w:szCs w:val="24"/>
        </w:rPr>
        <w:t xml:space="preserve"> platforms</w:t>
      </w:r>
      <w:r w:rsidRPr="00204353">
        <w:rPr>
          <w:rFonts w:eastAsia="Century Gothic" w:cs="Calibri"/>
          <w:bCs/>
          <w:szCs w:val="24"/>
        </w:rPr>
        <w:t>.</w:t>
      </w:r>
      <w:r w:rsidR="00DC5E08">
        <w:rPr>
          <w:rFonts w:eastAsia="Century Gothic" w:cs="Calibri"/>
          <w:bCs/>
          <w:szCs w:val="24"/>
        </w:rPr>
        <w:t xml:space="preserve"> </w:t>
      </w:r>
    </w:p>
    <w:p w14:paraId="22BAFCBA" w14:textId="77777777" w:rsidR="00340FEF" w:rsidRPr="00771FD4" w:rsidRDefault="00340FEF" w:rsidP="00340FEF">
      <w:pPr>
        <w:rPr>
          <w:rFonts w:eastAsia="Century Gothic" w:cs="Calibri"/>
          <w:bCs/>
          <w:sz w:val="12"/>
          <w:szCs w:val="12"/>
        </w:rPr>
      </w:pPr>
    </w:p>
    <w:p w14:paraId="74EA0427" w14:textId="63467AD8" w:rsidR="002D1D4C" w:rsidRPr="00771FD4" w:rsidRDefault="002D1D4C" w:rsidP="00340FEF">
      <w:pPr>
        <w:rPr>
          <w:rFonts w:eastAsia="Century Gothic" w:cs="Calibri"/>
          <w:bCs/>
          <w:szCs w:val="24"/>
        </w:rPr>
      </w:pPr>
      <w:r w:rsidRPr="002D1D4C">
        <w:rPr>
          <w:rFonts w:eastAsia="Century Gothic" w:cs="Calibri"/>
          <w:bCs/>
          <w:szCs w:val="24"/>
        </w:rPr>
        <w:t>Aanlyn petisies word egter nie altyd outomaties deur die regering aanvaar nie. Om hierdie rede moet die petisie steeds deur die korrekte amptelike kanale ingedien word (soos by die Parlement), selfs al is</w:t>
      </w:r>
      <w:r w:rsidR="00CE7947">
        <w:rPr>
          <w:rFonts w:eastAsia="Century Gothic" w:cs="Calibri"/>
          <w:bCs/>
          <w:szCs w:val="24"/>
        </w:rPr>
        <w:t xml:space="preserve"> </w:t>
      </w:r>
      <w:r w:rsidRPr="002D1D4C">
        <w:rPr>
          <w:rFonts w:eastAsia="Century Gothic" w:cs="Calibri"/>
          <w:bCs/>
          <w:szCs w:val="24"/>
        </w:rPr>
        <w:t>dit aanlyn onderteken.</w:t>
      </w:r>
    </w:p>
    <w:p w14:paraId="19354AB5" w14:textId="7DD5860F" w:rsidR="00340FEF" w:rsidRPr="00771FD4" w:rsidRDefault="00340FEF" w:rsidP="00340FEF">
      <w:pPr>
        <w:rPr>
          <w:rFonts w:eastAsia="Century Gothic" w:cs="Calibri"/>
          <w:bCs/>
          <w:sz w:val="12"/>
          <w:szCs w:val="12"/>
        </w:rPr>
      </w:pPr>
    </w:p>
    <w:tbl>
      <w:tblPr>
        <w:tblStyle w:val="TableGrid"/>
        <w:tblW w:w="0" w:type="auto"/>
        <w:tblLook w:val="04A0" w:firstRow="1" w:lastRow="0" w:firstColumn="1" w:lastColumn="0" w:noHBand="0" w:noVBand="1"/>
      </w:tblPr>
      <w:tblGrid>
        <w:gridCol w:w="10456"/>
      </w:tblGrid>
      <w:tr w:rsidR="003C1DAA" w:rsidRPr="00771FD4" w14:paraId="649A61A5" w14:textId="77777777" w:rsidTr="00001C90">
        <w:tc>
          <w:tcPr>
            <w:tcW w:w="10456" w:type="dxa"/>
            <w:shd w:val="clear" w:color="auto" w:fill="D9F2D0" w:themeFill="accent6" w:themeFillTint="33"/>
          </w:tcPr>
          <w:p w14:paraId="51AFE96A" w14:textId="63F8D037" w:rsidR="003C1DAA" w:rsidRPr="00771FD4" w:rsidRDefault="00B73E5F" w:rsidP="007344FE">
            <w:pPr>
              <w:spacing w:line="278" w:lineRule="auto"/>
              <w:rPr>
                <w:rFonts w:eastAsia="Century Gothic" w:cs="Calibri"/>
                <w:bCs/>
                <w:szCs w:val="24"/>
              </w:rPr>
            </w:pPr>
            <w:r w:rsidRPr="00B73E5F">
              <w:rPr>
                <w:rFonts w:eastAsia="Century Gothic" w:cs="Calibri"/>
                <w:bCs/>
                <w:szCs w:val="24"/>
              </w:rPr>
              <w:t>Voordat jy ’n petisie oor ’n diensleweringsprobleem</w:t>
            </w:r>
            <w:r>
              <w:rPr>
                <w:rFonts w:eastAsia="Century Gothic" w:cs="Calibri"/>
                <w:bCs/>
                <w:szCs w:val="24"/>
              </w:rPr>
              <w:t xml:space="preserve"> </w:t>
            </w:r>
            <w:r w:rsidRPr="00B73E5F">
              <w:rPr>
                <w:rFonts w:eastAsia="Century Gothic" w:cs="Calibri"/>
                <w:bCs/>
                <w:szCs w:val="24"/>
              </w:rPr>
              <w:t xml:space="preserve">indien, </w:t>
            </w:r>
            <w:r w:rsidR="00CE7947">
              <w:rPr>
                <w:rFonts w:eastAsia="Century Gothic" w:cs="Calibri"/>
                <w:bCs/>
                <w:szCs w:val="24"/>
              </w:rPr>
              <w:t xml:space="preserve">moet jy </w:t>
            </w:r>
            <w:r w:rsidRPr="00B73E5F">
              <w:rPr>
                <w:rFonts w:eastAsia="Century Gothic" w:cs="Calibri"/>
                <w:bCs/>
                <w:szCs w:val="24"/>
              </w:rPr>
              <w:t>seker</w:t>
            </w:r>
            <w:r w:rsidR="00CE7947">
              <w:rPr>
                <w:rFonts w:eastAsia="Century Gothic" w:cs="Calibri"/>
                <w:bCs/>
                <w:szCs w:val="24"/>
              </w:rPr>
              <w:t xml:space="preserve"> wees</w:t>
            </w:r>
            <w:r w:rsidRPr="00B73E5F">
              <w:rPr>
                <w:rFonts w:eastAsia="Century Gothic" w:cs="Calibri"/>
                <w:bCs/>
                <w:szCs w:val="24"/>
              </w:rPr>
              <w:t xml:space="preserve"> dat jy die korrekte kanale gebruik het om die probleem by jou munisipaliteit aan te meld. Baie probleme kan opgelos word deur direkte kommunikasie met die betrokke departement. Besoek jou plaaslike munisipaliteit se webwerf om die kontakbesonderhede van die verskillende diensleweringsdepartemente in jou area te vind, en volg hul verslagdoeningsprosedures.</w:t>
            </w:r>
            <w:r>
              <w:rPr>
                <w:rFonts w:eastAsia="Century Gothic" w:cs="Calibri"/>
                <w:bCs/>
                <w:szCs w:val="24"/>
              </w:rPr>
              <w:t xml:space="preserve"> </w:t>
            </w:r>
          </w:p>
        </w:tc>
      </w:tr>
    </w:tbl>
    <w:p w14:paraId="403BB835" w14:textId="79F3B1E9" w:rsidR="00841F44" w:rsidRPr="00771FD4" w:rsidRDefault="00841F44">
      <w:pPr>
        <w:spacing w:after="160" w:line="278" w:lineRule="auto"/>
        <w:rPr>
          <w:rFonts w:eastAsia="Century Gothic" w:cs="Calibri"/>
          <w:bCs/>
          <w:szCs w:val="24"/>
        </w:rPr>
      </w:pPr>
    </w:p>
    <w:p w14:paraId="5CB7AC49" w14:textId="215FB216" w:rsidR="00846ADB" w:rsidRPr="00771FD4" w:rsidRDefault="00846ADB" w:rsidP="007143C6">
      <w:pPr>
        <w:shd w:val="clear" w:color="auto" w:fill="000000" w:themeFill="text1"/>
        <w:rPr>
          <w:rFonts w:cs="Calibri"/>
          <w:b/>
          <w:bCs/>
          <w:sz w:val="28"/>
          <w:szCs w:val="24"/>
        </w:rPr>
      </w:pPr>
      <w:r w:rsidRPr="00771FD4">
        <w:rPr>
          <w:rFonts w:cs="Calibri"/>
          <w:b/>
          <w:bCs/>
          <w:sz w:val="28"/>
          <w:szCs w:val="24"/>
        </w:rPr>
        <w:t>Les 2</w:t>
      </w:r>
    </w:p>
    <w:p w14:paraId="6292FEBF" w14:textId="77777777" w:rsidR="007143C6" w:rsidRPr="00771FD4" w:rsidRDefault="007143C6" w:rsidP="004C5EFD">
      <w:pPr>
        <w:rPr>
          <w:rFonts w:cs="Calibri"/>
          <w:b/>
          <w:bCs/>
          <w:sz w:val="12"/>
          <w:szCs w:val="12"/>
        </w:rPr>
      </w:pPr>
    </w:p>
    <w:tbl>
      <w:tblPr>
        <w:tblStyle w:val="TableGrid"/>
        <w:tblW w:w="0" w:type="auto"/>
        <w:tblLook w:val="04A0" w:firstRow="1" w:lastRow="0" w:firstColumn="1" w:lastColumn="0" w:noHBand="0" w:noVBand="1"/>
      </w:tblPr>
      <w:tblGrid>
        <w:gridCol w:w="10456"/>
      </w:tblGrid>
      <w:tr w:rsidR="00933974" w:rsidRPr="00771FD4" w14:paraId="3E1766C4" w14:textId="77777777" w:rsidTr="002E2261">
        <w:tc>
          <w:tcPr>
            <w:tcW w:w="10456" w:type="dxa"/>
            <w:shd w:val="clear" w:color="auto" w:fill="F2F2F2" w:themeFill="background1" w:themeFillShade="F2"/>
          </w:tcPr>
          <w:p w14:paraId="7F37342B" w14:textId="2F09CBB2" w:rsidR="00933974" w:rsidRPr="00771FD4" w:rsidRDefault="00933974" w:rsidP="002E2261">
            <w:pPr>
              <w:rPr>
                <w:rFonts w:eastAsia="Calibri" w:cs="Calibri"/>
                <w:szCs w:val="24"/>
              </w:rPr>
            </w:pPr>
            <w:r w:rsidRPr="00771FD4">
              <w:rPr>
                <w:rFonts w:eastAsia="Calibri" w:cs="Calibri"/>
                <w:szCs w:val="24"/>
              </w:rPr>
              <w:t xml:space="preserve">In hierdie les sal jy jou kennis moet toepas om vrae oor </w:t>
            </w:r>
            <w:r w:rsidR="00516FDA" w:rsidRPr="00771FD4">
              <w:rPr>
                <w:rFonts w:eastAsia="Calibri" w:cs="Calibri"/>
                <w:b/>
                <w:bCs/>
                <w:szCs w:val="24"/>
              </w:rPr>
              <w:t>beginsels, prosesse en prosedures vir demokratiese deelname</w:t>
            </w:r>
            <w:r w:rsidR="00800701">
              <w:rPr>
                <w:rFonts w:eastAsia="Calibri" w:cs="Calibri"/>
                <w:b/>
                <w:bCs/>
                <w:szCs w:val="24"/>
              </w:rPr>
              <w:t xml:space="preserve"> </w:t>
            </w:r>
            <w:r w:rsidR="00800701" w:rsidRPr="00771FD4">
              <w:rPr>
                <w:rFonts w:eastAsia="Calibri" w:cs="Calibri"/>
                <w:szCs w:val="24"/>
              </w:rPr>
              <w:t>te beantwoord</w:t>
            </w:r>
            <w:r w:rsidRPr="00771FD4">
              <w:rPr>
                <w:rFonts w:eastAsia="Calibri" w:cs="Calibri"/>
                <w:szCs w:val="24"/>
              </w:rPr>
              <w:t>:</w:t>
            </w:r>
          </w:p>
          <w:p w14:paraId="03D95CF2" w14:textId="73B7CE9F" w:rsidR="00933974" w:rsidRPr="00771FD4" w:rsidRDefault="000E2CFD" w:rsidP="00AB6125">
            <w:pPr>
              <w:pStyle w:val="ListParagraph"/>
              <w:numPr>
                <w:ilvl w:val="0"/>
                <w:numId w:val="39"/>
              </w:numPr>
              <w:ind w:left="460"/>
              <w:rPr>
                <w:rFonts w:eastAsia="Calibri" w:cs="Calibri"/>
                <w:szCs w:val="24"/>
              </w:rPr>
            </w:pPr>
            <w:r w:rsidRPr="00771FD4">
              <w:rPr>
                <w:rFonts w:eastAsia="Calibri" w:cs="Calibri"/>
                <w:szCs w:val="24"/>
              </w:rPr>
              <w:t xml:space="preserve">Doen navorsing oor die demokratiese strukture: </w:t>
            </w:r>
            <w:r w:rsidR="0044483C" w:rsidRPr="00D40D9E">
              <w:rPr>
                <w:rFonts w:eastAsia="Calibri" w:cs="Calibri"/>
                <w:szCs w:val="24"/>
              </w:rPr>
              <w:t>n</w:t>
            </w:r>
            <w:r w:rsidRPr="00D40D9E">
              <w:rPr>
                <w:rFonts w:eastAsia="Calibri" w:cs="Calibri"/>
                <w:szCs w:val="24"/>
              </w:rPr>
              <w:t>asionale</w:t>
            </w:r>
            <w:r w:rsidR="00CE7947" w:rsidRPr="00D40D9E">
              <w:rPr>
                <w:rFonts w:eastAsia="Calibri" w:cs="Calibri"/>
                <w:szCs w:val="24"/>
              </w:rPr>
              <w:t>-</w:t>
            </w:r>
            <w:r w:rsidRPr="00D40D9E">
              <w:rPr>
                <w:rFonts w:eastAsia="Calibri" w:cs="Calibri"/>
                <w:szCs w:val="24"/>
              </w:rPr>
              <w:t>, provinsiale</w:t>
            </w:r>
            <w:r w:rsidR="00CE7947" w:rsidRPr="00D40D9E">
              <w:rPr>
                <w:rFonts w:eastAsia="Calibri" w:cs="Calibri"/>
                <w:szCs w:val="24"/>
              </w:rPr>
              <w:t>-</w:t>
            </w:r>
            <w:r w:rsidRPr="00D40D9E">
              <w:rPr>
                <w:rFonts w:eastAsia="Calibri" w:cs="Calibri"/>
                <w:szCs w:val="24"/>
              </w:rPr>
              <w:t xml:space="preserve"> en</w:t>
            </w:r>
            <w:r w:rsidRPr="00771FD4">
              <w:rPr>
                <w:rFonts w:eastAsia="Calibri" w:cs="Calibri"/>
                <w:szCs w:val="24"/>
              </w:rPr>
              <w:t xml:space="preserve"> plaaslike regering</w:t>
            </w:r>
          </w:p>
          <w:p w14:paraId="1FEB058F" w14:textId="4C36A4C4" w:rsidR="00AB6125" w:rsidRPr="00771FD4" w:rsidRDefault="00AB6125" w:rsidP="00AB6125">
            <w:pPr>
              <w:pStyle w:val="ListParagraph"/>
              <w:numPr>
                <w:ilvl w:val="0"/>
                <w:numId w:val="39"/>
              </w:numPr>
              <w:ind w:left="460"/>
              <w:rPr>
                <w:rFonts w:eastAsia="Calibri" w:cs="Calibri"/>
                <w:szCs w:val="24"/>
              </w:rPr>
            </w:pPr>
            <w:r w:rsidRPr="00771FD4">
              <w:rPr>
                <w:rFonts w:eastAsia="Calibri" w:cs="Calibri"/>
                <w:szCs w:val="24"/>
              </w:rPr>
              <w:t xml:space="preserve">Verduidelik beginsels en funksies van strukture </w:t>
            </w:r>
            <w:r w:rsidR="0044483C">
              <w:rPr>
                <w:rFonts w:eastAsia="Calibri" w:cs="Calibri"/>
                <w:szCs w:val="24"/>
              </w:rPr>
              <w:t>by</w:t>
            </w:r>
            <w:r w:rsidRPr="00771FD4">
              <w:rPr>
                <w:rFonts w:eastAsia="Calibri" w:cs="Calibri"/>
                <w:szCs w:val="24"/>
              </w:rPr>
              <w:t xml:space="preserve"> die aanspreek van die </w:t>
            </w:r>
            <w:r w:rsidR="002A77B6">
              <w:rPr>
                <w:rFonts w:eastAsia="Calibri" w:cs="Calibri"/>
                <w:szCs w:val="24"/>
              </w:rPr>
              <w:t>samelewings</w:t>
            </w:r>
            <w:r w:rsidRPr="00771FD4">
              <w:rPr>
                <w:rFonts w:eastAsia="Calibri" w:cs="Calibri"/>
                <w:szCs w:val="24"/>
              </w:rPr>
              <w:t xml:space="preserve">belange </w:t>
            </w:r>
          </w:p>
          <w:p w14:paraId="44ACA407" w14:textId="6A27AC84" w:rsidR="00AB6125" w:rsidRPr="00771FD4" w:rsidRDefault="00AB6125" w:rsidP="00AB6125">
            <w:pPr>
              <w:pStyle w:val="ListParagraph"/>
              <w:numPr>
                <w:ilvl w:val="0"/>
                <w:numId w:val="40"/>
              </w:numPr>
              <w:ind w:left="886"/>
              <w:rPr>
                <w:rFonts w:eastAsia="Calibri" w:cs="Calibri"/>
                <w:szCs w:val="24"/>
              </w:rPr>
            </w:pPr>
            <w:r w:rsidRPr="00771FD4">
              <w:rPr>
                <w:rFonts w:eastAsia="Calibri" w:cs="Calibri"/>
                <w:szCs w:val="24"/>
              </w:rPr>
              <w:t>Grondwet</w:t>
            </w:r>
          </w:p>
          <w:p w14:paraId="2E1D6B3F" w14:textId="6993FFBD" w:rsidR="00AB6125" w:rsidRPr="00771FD4" w:rsidRDefault="00AB6125" w:rsidP="00AB6125">
            <w:pPr>
              <w:pStyle w:val="ListParagraph"/>
              <w:numPr>
                <w:ilvl w:val="0"/>
                <w:numId w:val="40"/>
              </w:numPr>
              <w:ind w:left="886"/>
              <w:rPr>
                <w:rFonts w:eastAsia="Calibri" w:cs="Calibri"/>
                <w:szCs w:val="24"/>
              </w:rPr>
            </w:pPr>
            <w:r w:rsidRPr="00771FD4">
              <w:rPr>
                <w:rFonts w:eastAsia="Calibri" w:cs="Calibri"/>
                <w:szCs w:val="24"/>
              </w:rPr>
              <w:t>Verkiesings</w:t>
            </w:r>
          </w:p>
          <w:p w14:paraId="39A82D66" w14:textId="03A7FE69" w:rsidR="00AB6125" w:rsidRPr="00771FD4" w:rsidRDefault="00AB6125" w:rsidP="00AB6125">
            <w:pPr>
              <w:pStyle w:val="ListParagraph"/>
              <w:numPr>
                <w:ilvl w:val="0"/>
                <w:numId w:val="40"/>
              </w:numPr>
              <w:ind w:left="886"/>
              <w:rPr>
                <w:rFonts w:eastAsia="Calibri" w:cs="Calibri"/>
                <w:szCs w:val="24"/>
              </w:rPr>
            </w:pPr>
            <w:r w:rsidRPr="00771FD4">
              <w:rPr>
                <w:rFonts w:eastAsia="Calibri" w:cs="Calibri"/>
                <w:szCs w:val="24"/>
              </w:rPr>
              <w:t>Verteenwoordiging van kiesafdelings</w:t>
            </w:r>
          </w:p>
          <w:p w14:paraId="03E26FE9" w14:textId="483861F3" w:rsidR="00AB6125" w:rsidRPr="002A047E" w:rsidRDefault="00AB6125" w:rsidP="00AB6125">
            <w:pPr>
              <w:pStyle w:val="ListParagraph"/>
              <w:numPr>
                <w:ilvl w:val="0"/>
                <w:numId w:val="40"/>
              </w:numPr>
              <w:ind w:left="886"/>
              <w:rPr>
                <w:rFonts w:eastAsia="Calibri" w:cs="Calibri"/>
                <w:szCs w:val="24"/>
              </w:rPr>
            </w:pPr>
            <w:r w:rsidRPr="002A047E">
              <w:rPr>
                <w:rFonts w:eastAsia="Calibri" w:cs="Calibri"/>
                <w:szCs w:val="24"/>
              </w:rPr>
              <w:t>Mandate</w:t>
            </w:r>
          </w:p>
          <w:p w14:paraId="20EBE68F" w14:textId="30CFB79A" w:rsidR="00AB6125" w:rsidRPr="002A047E" w:rsidRDefault="002A047E" w:rsidP="00AB6125">
            <w:pPr>
              <w:pStyle w:val="ListParagraph"/>
              <w:numPr>
                <w:ilvl w:val="0"/>
                <w:numId w:val="40"/>
              </w:numPr>
              <w:ind w:left="886"/>
              <w:rPr>
                <w:rFonts w:eastAsia="Calibri" w:cs="Calibri"/>
                <w:szCs w:val="24"/>
              </w:rPr>
            </w:pPr>
            <w:r w:rsidRPr="002A047E">
              <w:rPr>
                <w:rFonts w:eastAsia="Calibri" w:cs="Calibri"/>
                <w:szCs w:val="24"/>
              </w:rPr>
              <w:t>Steunwerwing</w:t>
            </w:r>
          </w:p>
          <w:p w14:paraId="41BB00B8" w14:textId="738094E9" w:rsidR="00933974" w:rsidRPr="00771FD4" w:rsidRDefault="002A047E" w:rsidP="00AB6125">
            <w:pPr>
              <w:pStyle w:val="ListParagraph"/>
              <w:numPr>
                <w:ilvl w:val="0"/>
                <w:numId w:val="40"/>
              </w:numPr>
              <w:ind w:left="886"/>
              <w:rPr>
                <w:rFonts w:eastAsia="Calibri" w:cs="Calibri"/>
                <w:szCs w:val="24"/>
              </w:rPr>
            </w:pPr>
            <w:r w:rsidRPr="002A047E">
              <w:rPr>
                <w:rFonts w:eastAsia="Calibri" w:cs="Calibri"/>
                <w:szCs w:val="24"/>
              </w:rPr>
              <w:t>Voorspraak</w:t>
            </w:r>
          </w:p>
        </w:tc>
      </w:tr>
    </w:tbl>
    <w:p w14:paraId="66C7D8BC" w14:textId="77777777" w:rsidR="00933974" w:rsidRPr="00771FD4" w:rsidRDefault="00933974" w:rsidP="004C5EFD">
      <w:pPr>
        <w:rPr>
          <w:rFonts w:cs="Calibri"/>
          <w:b/>
          <w:bCs/>
          <w:sz w:val="12"/>
          <w:szCs w:val="12"/>
        </w:rPr>
      </w:pPr>
    </w:p>
    <w:p w14:paraId="2CC67713" w14:textId="384AC07B" w:rsidR="00DD62A1" w:rsidRPr="00771FD4" w:rsidRDefault="008E3358" w:rsidP="00DD62A1">
      <w:pPr>
        <w:rPr>
          <w:rFonts w:eastAsia="Century Gothic" w:cs="Calibri"/>
          <w:b/>
          <w:color w:val="3A7C22" w:themeColor="accent6" w:themeShade="BF"/>
          <w:sz w:val="32"/>
          <w:szCs w:val="32"/>
        </w:rPr>
      </w:pPr>
      <w:r w:rsidRPr="00771FD4">
        <w:rPr>
          <w:rFonts w:eastAsia="Century Gothic" w:cs="Calibri"/>
          <w:b/>
          <w:color w:val="3A7C22" w:themeColor="accent6" w:themeShade="BF"/>
          <w:sz w:val="32"/>
          <w:szCs w:val="32"/>
        </w:rPr>
        <w:t xml:space="preserve">Demokratiese strukture: </w:t>
      </w:r>
      <w:r>
        <w:rPr>
          <w:rFonts w:eastAsia="Century Gothic" w:cs="Calibri"/>
          <w:b/>
          <w:color w:val="3A7C22" w:themeColor="accent6" w:themeShade="BF"/>
          <w:sz w:val="32"/>
          <w:szCs w:val="32"/>
        </w:rPr>
        <w:t>D</w:t>
      </w:r>
      <w:r w:rsidRPr="00771FD4">
        <w:rPr>
          <w:rFonts w:eastAsia="Century Gothic" w:cs="Calibri"/>
          <w:b/>
          <w:color w:val="3A7C22" w:themeColor="accent6" w:themeShade="BF"/>
          <w:sz w:val="32"/>
          <w:szCs w:val="32"/>
        </w:rPr>
        <w:t>rie regeringsvlakke</w:t>
      </w:r>
    </w:p>
    <w:p w14:paraId="51D64A4E" w14:textId="26202EA6" w:rsidR="00A46B05" w:rsidRPr="001D0438" w:rsidRDefault="00A46B05" w:rsidP="00DD62A1">
      <w:pPr>
        <w:rPr>
          <w:rFonts w:eastAsia="Century Gothic" w:cs="Calibri"/>
          <w:bCs/>
          <w:color w:val="000000" w:themeColor="text1"/>
          <w:szCs w:val="24"/>
        </w:rPr>
      </w:pPr>
      <w:r w:rsidRPr="00A46B05">
        <w:rPr>
          <w:rFonts w:eastAsia="Century Gothic" w:cs="Calibri"/>
          <w:bCs/>
          <w:color w:val="000000" w:themeColor="text1"/>
          <w:szCs w:val="24"/>
        </w:rPr>
        <w:t xml:space="preserve">Regeringsmag is in verskillende strukture verdeel om te verseker dat geen enkele groep of persoon te veel beheer het nie. Elke struktuur het sy eie rol en verantwoordelikhede, maar hulle is </w:t>
      </w:r>
      <w:r w:rsidRPr="00A46B05">
        <w:rPr>
          <w:rFonts w:eastAsia="Century Gothic" w:cs="Calibri"/>
          <w:b/>
          <w:color w:val="000000" w:themeColor="text1"/>
          <w:szCs w:val="24"/>
        </w:rPr>
        <w:t>onderling verwant</w:t>
      </w:r>
      <w:r w:rsidRPr="00A46B05">
        <w:rPr>
          <w:rFonts w:eastAsia="Century Gothic" w:cs="Calibri"/>
          <w:bCs/>
          <w:color w:val="000000" w:themeColor="text1"/>
          <w:szCs w:val="24"/>
        </w:rPr>
        <w:t xml:space="preserve"> en </w:t>
      </w:r>
      <w:r w:rsidRPr="00A46B05">
        <w:rPr>
          <w:rFonts w:eastAsia="Century Gothic" w:cs="Calibri"/>
          <w:b/>
          <w:color w:val="000000" w:themeColor="text1"/>
          <w:szCs w:val="24"/>
        </w:rPr>
        <w:t>afhanklik</w:t>
      </w:r>
      <w:r w:rsidRPr="00A46B05">
        <w:rPr>
          <w:rFonts w:eastAsia="Century Gothic" w:cs="Calibri"/>
          <w:bCs/>
          <w:color w:val="000000" w:themeColor="text1"/>
          <w:szCs w:val="24"/>
        </w:rPr>
        <w:t xml:space="preserve"> van mekaar. Dit beteken dat hulle saamwerk en op mekaar staatmaak om die publiek doeltreffend te dien. Byvoorbeeld, die Parlement maak wette, die Uitvoerende Gesag voer die wette uit, en </w:t>
      </w:r>
      <w:r w:rsidRPr="001D0438">
        <w:rPr>
          <w:rFonts w:eastAsia="Century Gothic" w:cs="Calibri"/>
          <w:bCs/>
          <w:color w:val="000000" w:themeColor="text1"/>
          <w:szCs w:val="24"/>
        </w:rPr>
        <w:t>die Regbank verseker dat wette en regeringsoptrede grondwetlik is. Provinsiale en plaaslike regerings werk ook saam met die nasionale regering om wette toe te pas en dienste te lewer.</w:t>
      </w:r>
    </w:p>
    <w:p w14:paraId="04C69B72" w14:textId="77777777" w:rsidR="00D40D9E" w:rsidRPr="001D0438" w:rsidRDefault="00D40D9E" w:rsidP="00DD62A1">
      <w:pPr>
        <w:rPr>
          <w:rFonts w:eastAsia="Century Gothic" w:cs="Calibri"/>
          <w:bCs/>
          <w:color w:val="000000" w:themeColor="text1"/>
          <w:szCs w:val="24"/>
        </w:rPr>
      </w:pPr>
    </w:p>
    <w:p w14:paraId="75CC5A70" w14:textId="694B6F7D" w:rsidR="00344CB7" w:rsidRDefault="00344CB7" w:rsidP="00DD62A1">
      <w:pPr>
        <w:rPr>
          <w:rFonts w:eastAsia="Century Gothic" w:cs="Calibri"/>
          <w:bCs/>
          <w:color w:val="000000" w:themeColor="text1"/>
          <w:szCs w:val="24"/>
        </w:rPr>
      </w:pPr>
      <w:r w:rsidRPr="001D0438">
        <w:rPr>
          <w:rFonts w:eastAsia="Century Gothic" w:cs="Calibri"/>
          <w:bCs/>
          <w:color w:val="000000" w:themeColor="text1"/>
          <w:szCs w:val="24"/>
        </w:rPr>
        <w:t>Hierdie demokratiese strukture ondersteun die waardes van ’n samelewing wat verenig, demokraties, nie-rassisties en nie-seksisties i</w:t>
      </w:r>
      <w:r w:rsidR="00165EF0" w:rsidRPr="001D0438">
        <w:rPr>
          <w:rFonts w:eastAsia="Century Gothic" w:cs="Calibri"/>
          <w:bCs/>
          <w:color w:val="000000" w:themeColor="text1"/>
          <w:szCs w:val="24"/>
        </w:rPr>
        <w:t xml:space="preserve">s. ‘n Samelewing </w:t>
      </w:r>
      <w:r w:rsidRPr="001D0438">
        <w:rPr>
          <w:rFonts w:eastAsia="Century Gothic" w:cs="Calibri"/>
          <w:bCs/>
          <w:color w:val="000000" w:themeColor="text1"/>
          <w:szCs w:val="24"/>
        </w:rPr>
        <w:t>waar alle mense regverdig behandel word en ’n stem in besluitneming het.</w:t>
      </w:r>
    </w:p>
    <w:p w14:paraId="5266B9AC" w14:textId="77777777" w:rsidR="00027A51" w:rsidRPr="00771FD4" w:rsidRDefault="00027A51" w:rsidP="00DD62A1">
      <w:pPr>
        <w:rPr>
          <w:rFonts w:eastAsia="Century Gothic" w:cs="Calibri"/>
          <w:bCs/>
          <w:color w:val="000000" w:themeColor="text1"/>
          <w:sz w:val="12"/>
          <w:szCs w:val="12"/>
        </w:rPr>
      </w:pPr>
    </w:p>
    <w:p w14:paraId="5CB41188" w14:textId="41831895" w:rsidR="0081298B" w:rsidRPr="00771FD4" w:rsidRDefault="0081298B" w:rsidP="0081298B">
      <w:pPr>
        <w:rPr>
          <w:rFonts w:eastAsia="Century Gothic" w:cs="Calibri"/>
          <w:b/>
          <w:color w:val="3A7C22" w:themeColor="accent6" w:themeShade="BF"/>
          <w:sz w:val="28"/>
          <w:szCs w:val="28"/>
        </w:rPr>
      </w:pPr>
      <w:r w:rsidRPr="00771FD4">
        <w:rPr>
          <w:rFonts w:eastAsia="Century Gothic" w:cs="Calibri"/>
          <w:b/>
          <w:color w:val="3A7C22" w:themeColor="accent6" w:themeShade="BF"/>
          <w:sz w:val="28"/>
          <w:szCs w:val="28"/>
        </w:rPr>
        <w:t>Nasionale regering</w:t>
      </w:r>
    </w:p>
    <w:p w14:paraId="3ED76764" w14:textId="5C7A58B5" w:rsidR="00E47D5F" w:rsidRPr="00771FD4" w:rsidRDefault="00E47D5F" w:rsidP="00933974">
      <w:pPr>
        <w:rPr>
          <w:rFonts w:eastAsia="Century Gothic" w:cs="Calibri"/>
          <w:bCs/>
          <w:szCs w:val="24"/>
        </w:rPr>
      </w:pPr>
      <w:r w:rsidRPr="00771FD4">
        <w:rPr>
          <w:rFonts w:eastAsia="Century Gothic" w:cs="Calibri"/>
          <w:bCs/>
          <w:szCs w:val="24"/>
        </w:rPr>
        <w:t>Die nasionale regering hanteer sake wat die hele land raak. Die hoofstrukture sluit in: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283"/>
        <w:gridCol w:w="5187"/>
      </w:tblGrid>
      <w:tr w:rsidR="00F855CF" w:rsidRPr="00771FD4" w14:paraId="03203054" w14:textId="77777777" w:rsidTr="00582045">
        <w:trPr>
          <w:trHeight w:val="510"/>
        </w:trPr>
        <w:tc>
          <w:tcPr>
            <w:tcW w:w="4962" w:type="dxa"/>
            <w:shd w:val="clear" w:color="auto" w:fill="3A7C22" w:themeFill="accent6" w:themeFillShade="BF"/>
            <w:vAlign w:val="center"/>
          </w:tcPr>
          <w:p w14:paraId="5BF07D8D" w14:textId="52645B09" w:rsidR="00F855CF" w:rsidRPr="00771FD4" w:rsidRDefault="00F855CF" w:rsidP="00963968">
            <w:pPr>
              <w:rPr>
                <w:rFonts w:eastAsia="Century Gothic" w:cs="Calibri"/>
                <w:b/>
                <w:color w:val="FFFFFF" w:themeColor="background1"/>
                <w:szCs w:val="24"/>
              </w:rPr>
            </w:pPr>
            <w:r w:rsidRPr="00771FD4">
              <w:rPr>
                <w:rFonts w:eastAsia="Century Gothic" w:cs="Calibri"/>
                <w:b/>
                <w:color w:val="FFFFFF" w:themeColor="background1"/>
                <w:szCs w:val="24"/>
              </w:rPr>
              <w:t>Parlement</w:t>
            </w:r>
          </w:p>
        </w:tc>
        <w:tc>
          <w:tcPr>
            <w:tcW w:w="283" w:type="dxa"/>
          </w:tcPr>
          <w:p w14:paraId="71376F05" w14:textId="77777777" w:rsidR="00F855CF" w:rsidRPr="00771FD4" w:rsidRDefault="00F855CF" w:rsidP="00963968">
            <w:pPr>
              <w:rPr>
                <w:rFonts w:eastAsia="Century Gothic" w:cs="Calibri"/>
                <w:b/>
                <w:color w:val="FFFFFF" w:themeColor="background1"/>
                <w:szCs w:val="24"/>
              </w:rPr>
            </w:pPr>
          </w:p>
        </w:tc>
        <w:tc>
          <w:tcPr>
            <w:tcW w:w="5187" w:type="dxa"/>
            <w:shd w:val="clear" w:color="auto" w:fill="3A7C22" w:themeFill="accent6" w:themeFillShade="BF"/>
            <w:vAlign w:val="center"/>
          </w:tcPr>
          <w:p w14:paraId="340D73CC" w14:textId="1A1A90C1" w:rsidR="00F855CF" w:rsidRPr="00771FD4" w:rsidRDefault="00F855CF" w:rsidP="00963968">
            <w:pPr>
              <w:rPr>
                <w:rFonts w:eastAsia="Century Gothic" w:cs="Calibri"/>
                <w:b/>
                <w:color w:val="FFFFFF" w:themeColor="background1"/>
                <w:szCs w:val="24"/>
              </w:rPr>
            </w:pPr>
            <w:r w:rsidRPr="00771FD4">
              <w:rPr>
                <w:rFonts w:eastAsia="Century Gothic" w:cs="Calibri"/>
                <w:b/>
                <w:color w:val="FFFFFF" w:themeColor="background1"/>
                <w:szCs w:val="24"/>
              </w:rPr>
              <w:t>Die Uitvoerende</w:t>
            </w:r>
            <w:r w:rsidR="00D76CDF">
              <w:rPr>
                <w:rFonts w:eastAsia="Century Gothic" w:cs="Calibri"/>
                <w:b/>
                <w:color w:val="FFFFFF" w:themeColor="background1"/>
                <w:szCs w:val="24"/>
              </w:rPr>
              <w:t xml:space="preserve"> Gesag</w:t>
            </w:r>
            <w:r w:rsidRPr="00771FD4">
              <w:rPr>
                <w:rFonts w:eastAsia="Century Gothic" w:cs="Calibri"/>
                <w:b/>
                <w:color w:val="FFFFFF" w:themeColor="background1"/>
                <w:szCs w:val="24"/>
              </w:rPr>
              <w:t xml:space="preserve"> (Kabinet)</w:t>
            </w:r>
          </w:p>
        </w:tc>
      </w:tr>
      <w:tr w:rsidR="00F855CF" w:rsidRPr="00771FD4" w14:paraId="7C76323D" w14:textId="77777777" w:rsidTr="00582045">
        <w:tc>
          <w:tcPr>
            <w:tcW w:w="4962" w:type="dxa"/>
            <w:shd w:val="clear" w:color="auto" w:fill="D9F2D0" w:themeFill="accent6" w:themeFillTint="33"/>
          </w:tcPr>
          <w:p w14:paraId="04EACA7B" w14:textId="342B06CD" w:rsidR="00F855CF" w:rsidRPr="00771FD4" w:rsidRDefault="00487C51" w:rsidP="000F71B8">
            <w:pPr>
              <w:rPr>
                <w:rFonts w:eastAsia="Century Gothic" w:cs="Calibri"/>
                <w:bCs/>
                <w:szCs w:val="24"/>
              </w:rPr>
            </w:pPr>
            <w:r w:rsidRPr="00487C51">
              <w:rPr>
                <w:rFonts w:eastAsia="Century Gothic" w:cs="Calibri"/>
                <w:bCs/>
                <w:szCs w:val="24"/>
              </w:rPr>
              <w:t xml:space="preserve">Die nasionale wetgewende liggaam wat uit die </w:t>
            </w:r>
            <w:r w:rsidRPr="00487C51">
              <w:rPr>
                <w:rFonts w:eastAsia="Century Gothic" w:cs="Calibri"/>
                <w:b/>
                <w:szCs w:val="24"/>
              </w:rPr>
              <w:t>Nasionale Vergadering</w:t>
            </w:r>
            <w:r w:rsidRPr="00487C51">
              <w:rPr>
                <w:rFonts w:eastAsia="Century Gothic" w:cs="Calibri"/>
                <w:bCs/>
                <w:szCs w:val="24"/>
              </w:rPr>
              <w:t xml:space="preserve"> en die</w:t>
            </w:r>
            <w:r w:rsidRPr="00487C51">
              <w:rPr>
                <w:rFonts w:eastAsia="Century Gothic" w:cs="Calibri"/>
                <w:b/>
                <w:szCs w:val="24"/>
              </w:rPr>
              <w:t xml:space="preserve"> Nasionale Raad van Provinsies (NRP) </w:t>
            </w:r>
            <w:r w:rsidRPr="00487C51">
              <w:rPr>
                <w:rFonts w:eastAsia="Century Gothic" w:cs="Calibri"/>
                <w:bCs/>
                <w:szCs w:val="24"/>
              </w:rPr>
              <w:t>bestaan. Dit verteenwoordig die mense, maak wette en hou toesig oor regering.</w:t>
            </w:r>
          </w:p>
        </w:tc>
        <w:tc>
          <w:tcPr>
            <w:tcW w:w="283" w:type="dxa"/>
          </w:tcPr>
          <w:p w14:paraId="4EBA789D" w14:textId="77777777" w:rsidR="00F855CF" w:rsidRPr="00771FD4" w:rsidRDefault="00F855CF" w:rsidP="0081298B">
            <w:pPr>
              <w:rPr>
                <w:rFonts w:eastAsia="Century Gothic" w:cs="Calibri"/>
                <w:bCs/>
                <w:szCs w:val="24"/>
              </w:rPr>
            </w:pPr>
          </w:p>
        </w:tc>
        <w:tc>
          <w:tcPr>
            <w:tcW w:w="5187" w:type="dxa"/>
            <w:shd w:val="clear" w:color="auto" w:fill="D9F2D0" w:themeFill="accent6" w:themeFillTint="33"/>
          </w:tcPr>
          <w:p w14:paraId="3E667A7F" w14:textId="75112A93" w:rsidR="00F855CF" w:rsidRPr="00771FD4" w:rsidRDefault="008E7F8F" w:rsidP="0081298B">
            <w:pPr>
              <w:rPr>
                <w:rFonts w:eastAsia="Century Gothic" w:cs="Calibri"/>
                <w:bCs/>
                <w:szCs w:val="24"/>
              </w:rPr>
            </w:pPr>
            <w:r>
              <w:rPr>
                <w:rFonts w:eastAsia="Century Gothic" w:cs="Calibri"/>
                <w:bCs/>
                <w:szCs w:val="24"/>
              </w:rPr>
              <w:t>D</w:t>
            </w:r>
            <w:r w:rsidRPr="008E7F8F">
              <w:rPr>
                <w:rFonts w:eastAsia="Century Gothic" w:cs="Calibri"/>
                <w:bCs/>
                <w:szCs w:val="24"/>
              </w:rPr>
              <w:t xml:space="preserve">ie </w:t>
            </w:r>
            <w:r>
              <w:rPr>
                <w:rFonts w:eastAsia="Century Gothic" w:cs="Calibri"/>
                <w:bCs/>
                <w:szCs w:val="24"/>
              </w:rPr>
              <w:t>k</w:t>
            </w:r>
            <w:r w:rsidRPr="008E7F8F">
              <w:rPr>
                <w:rFonts w:eastAsia="Century Gothic" w:cs="Calibri"/>
                <w:bCs/>
                <w:szCs w:val="24"/>
              </w:rPr>
              <w:t>abinet</w:t>
            </w:r>
            <w:r>
              <w:rPr>
                <w:rFonts w:eastAsia="Century Gothic" w:cs="Calibri"/>
                <w:bCs/>
                <w:szCs w:val="24"/>
              </w:rPr>
              <w:t xml:space="preserve"> ontwikkel</w:t>
            </w:r>
            <w:r w:rsidRPr="008E7F8F">
              <w:rPr>
                <w:rFonts w:eastAsia="Century Gothic" w:cs="Calibri"/>
                <w:bCs/>
                <w:szCs w:val="24"/>
              </w:rPr>
              <w:t xml:space="preserve"> nasionale beleide, implementeer wette en bestuur regeringsdepartemente</w:t>
            </w:r>
            <w:r>
              <w:rPr>
                <w:rFonts w:eastAsia="Century Gothic" w:cs="Calibri"/>
                <w:bCs/>
                <w:szCs w:val="24"/>
              </w:rPr>
              <w:t xml:space="preserve"> o</w:t>
            </w:r>
            <w:r w:rsidRPr="008E7F8F">
              <w:rPr>
                <w:rFonts w:eastAsia="Century Gothic" w:cs="Calibri"/>
                <w:bCs/>
                <w:szCs w:val="24"/>
              </w:rPr>
              <w:t xml:space="preserve">nder leiding van die </w:t>
            </w:r>
            <w:r w:rsidR="008D7B6F">
              <w:rPr>
                <w:rFonts w:eastAsia="Century Gothic" w:cs="Calibri"/>
                <w:b/>
                <w:szCs w:val="24"/>
              </w:rPr>
              <w:t>president</w:t>
            </w:r>
            <w:r w:rsidRPr="008E7F8F">
              <w:rPr>
                <w:rFonts w:eastAsia="Century Gothic" w:cs="Calibri"/>
                <w:bCs/>
                <w:szCs w:val="24"/>
              </w:rPr>
              <w:t>.</w:t>
            </w:r>
          </w:p>
        </w:tc>
      </w:tr>
      <w:tr w:rsidR="00F855CF" w:rsidRPr="00771FD4" w14:paraId="668948F4" w14:textId="77777777" w:rsidTr="00582045">
        <w:trPr>
          <w:trHeight w:val="20"/>
        </w:trPr>
        <w:tc>
          <w:tcPr>
            <w:tcW w:w="4962" w:type="dxa"/>
          </w:tcPr>
          <w:p w14:paraId="5D725674" w14:textId="77777777" w:rsidR="00F855CF" w:rsidRPr="00771FD4" w:rsidRDefault="00F855CF" w:rsidP="0081298B">
            <w:pPr>
              <w:rPr>
                <w:rFonts w:eastAsia="Century Gothic" w:cs="Calibri"/>
                <w:b/>
                <w:color w:val="FFFFFF" w:themeColor="background1"/>
                <w:sz w:val="12"/>
                <w:szCs w:val="12"/>
              </w:rPr>
            </w:pPr>
          </w:p>
        </w:tc>
        <w:tc>
          <w:tcPr>
            <w:tcW w:w="283" w:type="dxa"/>
          </w:tcPr>
          <w:p w14:paraId="1B4B99AD" w14:textId="77777777" w:rsidR="00F855CF" w:rsidRPr="00771FD4" w:rsidRDefault="00F855CF" w:rsidP="0081298B">
            <w:pPr>
              <w:rPr>
                <w:rFonts w:eastAsia="Century Gothic" w:cs="Calibri"/>
                <w:b/>
                <w:color w:val="FFFFFF" w:themeColor="background1"/>
                <w:sz w:val="12"/>
                <w:szCs w:val="12"/>
              </w:rPr>
            </w:pPr>
          </w:p>
        </w:tc>
        <w:tc>
          <w:tcPr>
            <w:tcW w:w="5187" w:type="dxa"/>
          </w:tcPr>
          <w:p w14:paraId="066B8992" w14:textId="588C5953" w:rsidR="00F855CF" w:rsidRPr="00771FD4" w:rsidRDefault="00F855CF" w:rsidP="0081298B">
            <w:pPr>
              <w:rPr>
                <w:rFonts w:eastAsia="Century Gothic" w:cs="Calibri"/>
                <w:b/>
                <w:color w:val="FFFFFF" w:themeColor="background1"/>
                <w:sz w:val="12"/>
                <w:szCs w:val="12"/>
              </w:rPr>
            </w:pPr>
          </w:p>
        </w:tc>
      </w:tr>
      <w:tr w:rsidR="00F855CF" w:rsidRPr="00771FD4" w14:paraId="43B5DE5E" w14:textId="77777777" w:rsidTr="00582045">
        <w:trPr>
          <w:trHeight w:val="510"/>
        </w:trPr>
        <w:tc>
          <w:tcPr>
            <w:tcW w:w="4962" w:type="dxa"/>
            <w:shd w:val="clear" w:color="auto" w:fill="3A7C22" w:themeFill="accent6" w:themeFillShade="BF"/>
            <w:vAlign w:val="center"/>
          </w:tcPr>
          <w:p w14:paraId="3BC0AB35" w14:textId="3BAA6FB2" w:rsidR="00F855CF" w:rsidRPr="00771FD4" w:rsidRDefault="00F855CF" w:rsidP="00963968">
            <w:pPr>
              <w:rPr>
                <w:rFonts w:eastAsia="Century Gothic" w:cs="Calibri"/>
                <w:b/>
                <w:color w:val="FFFFFF" w:themeColor="background1"/>
                <w:szCs w:val="24"/>
              </w:rPr>
            </w:pPr>
            <w:r w:rsidRPr="00771FD4">
              <w:rPr>
                <w:rFonts w:eastAsia="Century Gothic" w:cs="Calibri"/>
                <w:b/>
                <w:color w:val="FFFFFF" w:themeColor="background1"/>
                <w:szCs w:val="24"/>
              </w:rPr>
              <w:t xml:space="preserve">Die </w:t>
            </w:r>
            <w:r w:rsidRPr="00F20B69">
              <w:rPr>
                <w:rFonts w:eastAsia="Century Gothic" w:cs="Calibri"/>
                <w:b/>
                <w:color w:val="FFFFFF" w:themeColor="background1"/>
                <w:szCs w:val="24"/>
              </w:rPr>
              <w:t>Reg</w:t>
            </w:r>
            <w:r w:rsidRPr="00771FD4">
              <w:rPr>
                <w:rFonts w:eastAsia="Century Gothic" w:cs="Calibri"/>
                <w:b/>
                <w:color w:val="FFFFFF" w:themeColor="background1"/>
                <w:szCs w:val="24"/>
              </w:rPr>
              <w:t>bank (Howe)</w:t>
            </w:r>
          </w:p>
        </w:tc>
        <w:tc>
          <w:tcPr>
            <w:tcW w:w="283" w:type="dxa"/>
          </w:tcPr>
          <w:p w14:paraId="2E2D92DE" w14:textId="77777777" w:rsidR="00F855CF" w:rsidRPr="00771FD4" w:rsidRDefault="00F855CF" w:rsidP="00963968">
            <w:pPr>
              <w:rPr>
                <w:rFonts w:eastAsia="Century Gothic" w:cs="Calibri"/>
                <w:b/>
                <w:color w:val="FFFFFF" w:themeColor="background1"/>
                <w:szCs w:val="24"/>
              </w:rPr>
            </w:pPr>
          </w:p>
        </w:tc>
        <w:tc>
          <w:tcPr>
            <w:tcW w:w="5187" w:type="dxa"/>
            <w:shd w:val="clear" w:color="auto" w:fill="3A7C22" w:themeFill="accent6" w:themeFillShade="BF"/>
            <w:vAlign w:val="center"/>
          </w:tcPr>
          <w:p w14:paraId="6974DFAD" w14:textId="7C0D8829" w:rsidR="00F855CF" w:rsidRPr="00771FD4" w:rsidRDefault="00F855CF" w:rsidP="00963968">
            <w:pPr>
              <w:rPr>
                <w:rFonts w:eastAsia="Century Gothic" w:cs="Calibri"/>
                <w:b/>
                <w:color w:val="FFFFFF" w:themeColor="background1"/>
                <w:szCs w:val="24"/>
              </w:rPr>
            </w:pPr>
            <w:r w:rsidRPr="00771FD4">
              <w:rPr>
                <w:rFonts w:eastAsia="Century Gothic" w:cs="Calibri"/>
                <w:b/>
                <w:color w:val="FFFFFF" w:themeColor="background1"/>
                <w:szCs w:val="24"/>
              </w:rPr>
              <w:t>Onafhanklike liggame (Hoofstuk 9-instellings)</w:t>
            </w:r>
          </w:p>
        </w:tc>
      </w:tr>
      <w:tr w:rsidR="00F855CF" w:rsidRPr="00771FD4" w14:paraId="53AEA41A" w14:textId="77777777" w:rsidTr="00582045">
        <w:tc>
          <w:tcPr>
            <w:tcW w:w="4962" w:type="dxa"/>
            <w:shd w:val="clear" w:color="auto" w:fill="D9F2D0" w:themeFill="accent6" w:themeFillTint="33"/>
          </w:tcPr>
          <w:p w14:paraId="50FEC994" w14:textId="3D21C2E1" w:rsidR="00F855CF" w:rsidRPr="00771FD4" w:rsidRDefault="008D7B6F" w:rsidP="0081298B">
            <w:pPr>
              <w:rPr>
                <w:rFonts w:eastAsia="Century Gothic" w:cs="Calibri"/>
                <w:bCs/>
                <w:szCs w:val="24"/>
              </w:rPr>
            </w:pPr>
            <w:r w:rsidRPr="008D7B6F">
              <w:rPr>
                <w:rFonts w:eastAsia="Century Gothic" w:cs="Calibri"/>
                <w:bCs/>
                <w:szCs w:val="24"/>
              </w:rPr>
              <w:t>Onafhanklike howe verseker dat alle wette en regeringsoptrede met die Grondwet ooreenstem en dat burgers se regte beskerm word.</w:t>
            </w:r>
          </w:p>
        </w:tc>
        <w:tc>
          <w:tcPr>
            <w:tcW w:w="283" w:type="dxa"/>
          </w:tcPr>
          <w:p w14:paraId="2D4A5686" w14:textId="77777777" w:rsidR="00F855CF" w:rsidRPr="00771FD4" w:rsidRDefault="00F855CF" w:rsidP="0092099D">
            <w:pPr>
              <w:rPr>
                <w:rFonts w:eastAsia="Century Gothic" w:cs="Calibri"/>
                <w:bCs/>
                <w:szCs w:val="24"/>
              </w:rPr>
            </w:pPr>
          </w:p>
        </w:tc>
        <w:tc>
          <w:tcPr>
            <w:tcW w:w="5187" w:type="dxa"/>
            <w:shd w:val="clear" w:color="auto" w:fill="D9F2D0" w:themeFill="accent6" w:themeFillTint="33"/>
          </w:tcPr>
          <w:p w14:paraId="01F5B099" w14:textId="77777777" w:rsidR="00582045" w:rsidRPr="00582045" w:rsidRDefault="00582045" w:rsidP="00582045">
            <w:pPr>
              <w:rPr>
                <w:rFonts w:eastAsia="Century Gothic" w:cs="Calibri"/>
                <w:bCs/>
                <w:szCs w:val="24"/>
              </w:rPr>
            </w:pPr>
            <w:r w:rsidRPr="00582045">
              <w:rPr>
                <w:rFonts w:eastAsia="Century Gothic" w:cs="Calibri"/>
                <w:bCs/>
                <w:szCs w:val="24"/>
              </w:rPr>
              <w:t>Organisasies wat deur die Grondwet geskep is om demokrasie te versterk, soos:</w:t>
            </w:r>
          </w:p>
          <w:p w14:paraId="19E78AD0" w14:textId="1C9B0403" w:rsidR="00F855CF" w:rsidRPr="00771FD4" w:rsidRDefault="00F855CF" w:rsidP="005918CA">
            <w:pPr>
              <w:pStyle w:val="ListParagraph"/>
              <w:numPr>
                <w:ilvl w:val="0"/>
                <w:numId w:val="13"/>
              </w:numPr>
              <w:ind w:left="485"/>
              <w:rPr>
                <w:rFonts w:eastAsia="Century Gothic" w:cs="Calibri"/>
                <w:bCs/>
                <w:szCs w:val="24"/>
              </w:rPr>
            </w:pPr>
            <w:r w:rsidRPr="00771FD4">
              <w:rPr>
                <w:rFonts w:eastAsia="Century Gothic" w:cs="Calibri"/>
                <w:bCs/>
                <w:szCs w:val="24"/>
              </w:rPr>
              <w:t>Die Openbare Beskermer</w:t>
            </w:r>
          </w:p>
          <w:p w14:paraId="3AA04FFD" w14:textId="2244391D" w:rsidR="00F855CF" w:rsidRPr="00771FD4" w:rsidRDefault="00F855CF" w:rsidP="005918CA">
            <w:pPr>
              <w:pStyle w:val="ListParagraph"/>
              <w:numPr>
                <w:ilvl w:val="0"/>
                <w:numId w:val="13"/>
              </w:numPr>
              <w:ind w:left="485"/>
              <w:rPr>
                <w:rFonts w:eastAsia="Century Gothic" w:cs="Calibri"/>
                <w:bCs/>
                <w:szCs w:val="24"/>
              </w:rPr>
            </w:pPr>
            <w:r w:rsidRPr="00771FD4">
              <w:rPr>
                <w:rFonts w:eastAsia="Century Gothic" w:cs="Calibri"/>
                <w:bCs/>
                <w:szCs w:val="24"/>
              </w:rPr>
              <w:t>Die Menseregtekommissie (</w:t>
            </w:r>
            <w:r w:rsidR="00582045">
              <w:rPr>
                <w:rFonts w:eastAsia="Century Gothic" w:cs="Calibri"/>
                <w:bCs/>
                <w:szCs w:val="24"/>
              </w:rPr>
              <w:t>MRK</w:t>
            </w:r>
            <w:r w:rsidRPr="00771FD4">
              <w:rPr>
                <w:rFonts w:eastAsia="Century Gothic" w:cs="Calibri"/>
                <w:bCs/>
                <w:szCs w:val="24"/>
              </w:rPr>
              <w:t>)</w:t>
            </w:r>
          </w:p>
          <w:p w14:paraId="59880EDA" w14:textId="47EB99D6" w:rsidR="00F855CF" w:rsidRPr="00771FD4" w:rsidRDefault="00F855CF" w:rsidP="005918CA">
            <w:pPr>
              <w:pStyle w:val="ListParagraph"/>
              <w:numPr>
                <w:ilvl w:val="0"/>
                <w:numId w:val="13"/>
              </w:numPr>
              <w:ind w:left="485"/>
              <w:rPr>
                <w:rFonts w:eastAsia="Century Gothic" w:cs="Calibri"/>
                <w:bCs/>
                <w:szCs w:val="24"/>
              </w:rPr>
            </w:pPr>
            <w:r w:rsidRPr="00771FD4">
              <w:rPr>
                <w:rFonts w:eastAsia="Century Gothic" w:cs="Calibri"/>
                <w:bCs/>
                <w:szCs w:val="24"/>
              </w:rPr>
              <w:t xml:space="preserve">Die </w:t>
            </w:r>
            <w:r w:rsidR="00582045">
              <w:rPr>
                <w:rFonts w:eastAsia="Century Gothic" w:cs="Calibri"/>
                <w:bCs/>
                <w:szCs w:val="24"/>
              </w:rPr>
              <w:t xml:space="preserve">Onafhanklike </w:t>
            </w:r>
            <w:r w:rsidRPr="00771FD4">
              <w:rPr>
                <w:rFonts w:eastAsia="Century Gothic" w:cs="Calibri"/>
                <w:bCs/>
                <w:szCs w:val="24"/>
              </w:rPr>
              <w:t>Verkiesingskommissie (</w:t>
            </w:r>
            <w:r w:rsidR="00582045">
              <w:rPr>
                <w:rFonts w:eastAsia="Century Gothic" w:cs="Calibri"/>
                <w:bCs/>
                <w:szCs w:val="24"/>
              </w:rPr>
              <w:t>OVK</w:t>
            </w:r>
            <w:r w:rsidRPr="00771FD4">
              <w:rPr>
                <w:rFonts w:eastAsia="Century Gothic" w:cs="Calibri"/>
                <w:bCs/>
                <w:szCs w:val="24"/>
              </w:rPr>
              <w:t>)</w:t>
            </w:r>
          </w:p>
        </w:tc>
      </w:tr>
    </w:tbl>
    <w:p w14:paraId="55EF3CAA" w14:textId="0B854E3A" w:rsidR="00F70967" w:rsidRPr="00771FD4" w:rsidRDefault="00F70967" w:rsidP="00232392">
      <w:pPr>
        <w:spacing w:line="278" w:lineRule="auto"/>
        <w:rPr>
          <w:rFonts w:eastAsia="Century Gothic" w:cs="Calibri"/>
          <w:b/>
          <w:color w:val="3A7C22" w:themeColor="accent6" w:themeShade="BF"/>
          <w:sz w:val="28"/>
          <w:szCs w:val="28"/>
        </w:rPr>
      </w:pPr>
    </w:p>
    <w:p w14:paraId="7BB9ED89" w14:textId="06BA8B5C" w:rsidR="00DE281A" w:rsidRPr="00771FD4" w:rsidRDefault="00DE281A" w:rsidP="00DE281A">
      <w:pPr>
        <w:rPr>
          <w:rFonts w:eastAsia="Century Gothic" w:cs="Calibri"/>
          <w:b/>
          <w:color w:val="3A7C22" w:themeColor="accent6" w:themeShade="BF"/>
          <w:sz w:val="28"/>
          <w:szCs w:val="28"/>
        </w:rPr>
      </w:pPr>
      <w:r w:rsidRPr="00771FD4">
        <w:rPr>
          <w:rFonts w:eastAsia="Century Gothic" w:cs="Calibri"/>
          <w:b/>
          <w:color w:val="3A7C22" w:themeColor="accent6" w:themeShade="BF"/>
          <w:sz w:val="28"/>
          <w:szCs w:val="28"/>
        </w:rPr>
        <w:t>Provinsiale regering</w:t>
      </w:r>
    </w:p>
    <w:p w14:paraId="0F785A67" w14:textId="77AC9994" w:rsidR="00C31CFB" w:rsidRPr="00771FD4" w:rsidRDefault="00240F30" w:rsidP="008E3358">
      <w:pPr>
        <w:rPr>
          <w:rFonts w:eastAsia="Century Gothic" w:cs="Calibri"/>
          <w:bCs/>
          <w:szCs w:val="24"/>
        </w:rPr>
      </w:pPr>
      <w:r w:rsidRPr="00240F30">
        <w:rPr>
          <w:rFonts w:eastAsia="Century Gothic" w:cs="Calibri"/>
          <w:bCs/>
          <w:szCs w:val="24"/>
        </w:rPr>
        <w:t>Elkeen van die nege provinsies in Suid-Afrika het sy eie regering. Provinsiale regerings bestuur kwessies wat hul provinsie direk raak. Die hoofstrukture sluit in: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284"/>
        <w:gridCol w:w="5074"/>
      </w:tblGrid>
      <w:tr w:rsidR="00167812" w:rsidRPr="00771FD4" w14:paraId="3F3CC7EF" w14:textId="77777777" w:rsidTr="007F504E">
        <w:trPr>
          <w:trHeight w:val="510"/>
        </w:trPr>
        <w:tc>
          <w:tcPr>
            <w:tcW w:w="5074" w:type="dxa"/>
            <w:shd w:val="clear" w:color="auto" w:fill="3A7C22" w:themeFill="accent6" w:themeFillShade="BF"/>
            <w:vAlign w:val="center"/>
          </w:tcPr>
          <w:p w14:paraId="01367F8B" w14:textId="77486B87" w:rsidR="00167812" w:rsidRPr="00771FD4" w:rsidRDefault="00167812" w:rsidP="007F504E">
            <w:pPr>
              <w:rPr>
                <w:rFonts w:eastAsia="Century Gothic" w:cs="Calibri"/>
                <w:b/>
                <w:color w:val="FFFFFF" w:themeColor="background1"/>
                <w:szCs w:val="24"/>
              </w:rPr>
            </w:pPr>
            <w:r w:rsidRPr="00771FD4">
              <w:rPr>
                <w:rFonts w:eastAsia="Century Gothic" w:cs="Calibri"/>
                <w:b/>
                <w:color w:val="FFFFFF" w:themeColor="background1"/>
                <w:szCs w:val="24"/>
              </w:rPr>
              <w:t>Provinsiale Wetgewers</w:t>
            </w:r>
          </w:p>
        </w:tc>
        <w:tc>
          <w:tcPr>
            <w:tcW w:w="284" w:type="dxa"/>
          </w:tcPr>
          <w:p w14:paraId="22C7B696" w14:textId="77777777" w:rsidR="00167812" w:rsidRPr="00771FD4" w:rsidRDefault="00167812" w:rsidP="007F504E">
            <w:pPr>
              <w:rPr>
                <w:rFonts w:eastAsia="Century Gothic" w:cs="Calibri"/>
                <w:b/>
                <w:color w:val="FFFFFF" w:themeColor="background1"/>
                <w:szCs w:val="24"/>
              </w:rPr>
            </w:pPr>
          </w:p>
        </w:tc>
        <w:tc>
          <w:tcPr>
            <w:tcW w:w="5074" w:type="dxa"/>
            <w:shd w:val="clear" w:color="auto" w:fill="3A7C22" w:themeFill="accent6" w:themeFillShade="BF"/>
            <w:vAlign w:val="center"/>
          </w:tcPr>
          <w:p w14:paraId="62B47015" w14:textId="3374A3E5" w:rsidR="00167812" w:rsidRPr="00771FD4" w:rsidRDefault="00B1451E" w:rsidP="007F504E">
            <w:pPr>
              <w:rPr>
                <w:rFonts w:eastAsia="Century Gothic" w:cs="Calibri"/>
                <w:b/>
                <w:color w:val="FFFFFF" w:themeColor="background1"/>
                <w:szCs w:val="24"/>
              </w:rPr>
            </w:pPr>
            <w:r w:rsidRPr="00771FD4">
              <w:rPr>
                <w:rFonts w:eastAsia="Century Gothic" w:cs="Calibri"/>
                <w:b/>
                <w:color w:val="FFFFFF" w:themeColor="background1"/>
                <w:szCs w:val="24"/>
              </w:rPr>
              <w:t>Provinsiale Uitvoerende Komitee</w:t>
            </w:r>
          </w:p>
        </w:tc>
      </w:tr>
      <w:tr w:rsidR="00167812" w:rsidRPr="00771FD4" w14:paraId="48F55D8B" w14:textId="77777777" w:rsidTr="007F504E">
        <w:tc>
          <w:tcPr>
            <w:tcW w:w="5074" w:type="dxa"/>
            <w:shd w:val="clear" w:color="auto" w:fill="D9F2D0" w:themeFill="accent6" w:themeFillTint="33"/>
          </w:tcPr>
          <w:p w14:paraId="19CEE602" w14:textId="334430A1" w:rsidR="00167812" w:rsidRPr="00771FD4" w:rsidRDefault="00720AAC" w:rsidP="007F504E">
            <w:pPr>
              <w:rPr>
                <w:rFonts w:eastAsia="Century Gothic" w:cs="Calibri"/>
                <w:bCs/>
                <w:szCs w:val="24"/>
              </w:rPr>
            </w:pPr>
            <w:r w:rsidRPr="00720AAC">
              <w:rPr>
                <w:rFonts w:eastAsia="Century Gothic" w:cs="Calibri"/>
                <w:bCs/>
                <w:szCs w:val="24"/>
              </w:rPr>
              <w:t>Maak wette oor provinsiale sake (soos gesondheid, onderwys en behuising) en hou toesig oor die werk van die provinsiale regering.</w:t>
            </w:r>
          </w:p>
        </w:tc>
        <w:tc>
          <w:tcPr>
            <w:tcW w:w="284" w:type="dxa"/>
          </w:tcPr>
          <w:p w14:paraId="315A8776" w14:textId="77777777" w:rsidR="00167812" w:rsidRPr="00771FD4" w:rsidRDefault="00167812" w:rsidP="007F504E">
            <w:pPr>
              <w:rPr>
                <w:rFonts w:eastAsia="Century Gothic" w:cs="Calibri"/>
                <w:bCs/>
                <w:szCs w:val="24"/>
              </w:rPr>
            </w:pPr>
          </w:p>
        </w:tc>
        <w:tc>
          <w:tcPr>
            <w:tcW w:w="5074" w:type="dxa"/>
            <w:shd w:val="clear" w:color="auto" w:fill="D9F2D0" w:themeFill="accent6" w:themeFillTint="33"/>
          </w:tcPr>
          <w:p w14:paraId="790B7E33" w14:textId="362CEE3E" w:rsidR="00167812" w:rsidRPr="00771FD4" w:rsidRDefault="00882B1C" w:rsidP="007F504E">
            <w:pPr>
              <w:rPr>
                <w:rFonts w:eastAsia="Century Gothic" w:cs="Calibri"/>
                <w:bCs/>
                <w:szCs w:val="24"/>
              </w:rPr>
            </w:pPr>
            <w:r w:rsidRPr="00882B1C">
              <w:rPr>
                <w:rFonts w:eastAsia="Century Gothic" w:cs="Calibri"/>
                <w:bCs/>
                <w:szCs w:val="24"/>
              </w:rPr>
              <w:t xml:space="preserve">Word gelei deur ’n </w:t>
            </w:r>
            <w:r w:rsidRPr="00882B1C">
              <w:rPr>
                <w:rFonts w:eastAsia="Century Gothic" w:cs="Calibri"/>
                <w:b/>
                <w:szCs w:val="24"/>
              </w:rPr>
              <w:t>Premier</w:t>
            </w:r>
            <w:r w:rsidRPr="00882B1C">
              <w:rPr>
                <w:rFonts w:eastAsia="Century Gothic" w:cs="Calibri"/>
                <w:bCs/>
                <w:szCs w:val="24"/>
              </w:rPr>
              <w:t xml:space="preserve"> en lede van die </w:t>
            </w:r>
            <w:r w:rsidRPr="00882B1C">
              <w:rPr>
                <w:rFonts w:eastAsia="Century Gothic" w:cs="Calibri"/>
                <w:b/>
                <w:szCs w:val="24"/>
              </w:rPr>
              <w:t>Uitvoerende Raad</w:t>
            </w:r>
            <w:r w:rsidRPr="00882B1C">
              <w:rPr>
                <w:rFonts w:eastAsia="Century Gothic" w:cs="Calibri"/>
                <w:bCs/>
                <w:szCs w:val="24"/>
              </w:rPr>
              <w:t xml:space="preserve"> (</w:t>
            </w:r>
            <w:r>
              <w:rPr>
                <w:rFonts w:eastAsia="Century Gothic" w:cs="Calibri"/>
                <w:bCs/>
                <w:szCs w:val="24"/>
              </w:rPr>
              <w:t>LUR'e</w:t>
            </w:r>
            <w:r w:rsidRPr="00882B1C">
              <w:rPr>
                <w:rFonts w:eastAsia="Century Gothic" w:cs="Calibri"/>
                <w:bCs/>
                <w:szCs w:val="24"/>
              </w:rPr>
              <w:t>), wat wette implementeer en provinsiale departemente bestuur.</w:t>
            </w:r>
          </w:p>
        </w:tc>
      </w:tr>
    </w:tbl>
    <w:p w14:paraId="20A82879" w14:textId="2D7D5E9C" w:rsidR="00642F7A" w:rsidRPr="00771FD4" w:rsidRDefault="00642F7A" w:rsidP="00232392">
      <w:pPr>
        <w:spacing w:line="278" w:lineRule="auto"/>
        <w:rPr>
          <w:rFonts w:eastAsia="Century Gothic" w:cs="Calibri"/>
          <w:bCs/>
          <w:szCs w:val="24"/>
        </w:rPr>
      </w:pPr>
    </w:p>
    <w:p w14:paraId="43B03954" w14:textId="4B0371C0" w:rsidR="00F24824" w:rsidRPr="00771FD4" w:rsidRDefault="00F24824" w:rsidP="00F24824">
      <w:pPr>
        <w:rPr>
          <w:rFonts w:eastAsia="Century Gothic" w:cs="Calibri"/>
          <w:b/>
          <w:color w:val="3A7C22" w:themeColor="accent6" w:themeShade="BF"/>
          <w:sz w:val="28"/>
          <w:szCs w:val="28"/>
        </w:rPr>
      </w:pPr>
      <w:r w:rsidRPr="00771FD4">
        <w:rPr>
          <w:rFonts w:eastAsia="Century Gothic" w:cs="Calibri"/>
          <w:b/>
          <w:color w:val="3A7C22" w:themeColor="accent6" w:themeShade="BF"/>
          <w:sz w:val="28"/>
          <w:szCs w:val="28"/>
        </w:rPr>
        <w:t>Plaaslike regering</w:t>
      </w:r>
    </w:p>
    <w:p w14:paraId="676D80DC" w14:textId="4892782D" w:rsidR="00373956" w:rsidRPr="00771FD4" w:rsidRDefault="005D3378" w:rsidP="008E3358">
      <w:pPr>
        <w:rPr>
          <w:rFonts w:eastAsia="Century Gothic" w:cs="Calibri"/>
          <w:bCs/>
          <w:szCs w:val="24"/>
        </w:rPr>
      </w:pPr>
      <w:r w:rsidRPr="00771FD4">
        <w:rPr>
          <w:rFonts w:eastAsia="Century Gothic" w:cs="Calibri"/>
          <w:bCs/>
          <w:szCs w:val="24"/>
        </w:rPr>
        <w:t xml:space="preserve">Die plaaslike regering is die vlak wat die naaste aan die mense is. </w:t>
      </w:r>
      <w:r w:rsidR="00D5124C" w:rsidRPr="00D5124C">
        <w:rPr>
          <w:rFonts w:eastAsia="Century Gothic" w:cs="Calibri"/>
          <w:bCs/>
          <w:szCs w:val="24"/>
        </w:rPr>
        <w:t>Dit lewer basiese dienste en verseker dat gemeenskappe skoon, veilig en doeltreffend bestuur word. Die hoofstrukture sluit in: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284"/>
        <w:gridCol w:w="5074"/>
      </w:tblGrid>
      <w:tr w:rsidR="005D3378" w:rsidRPr="00771FD4" w14:paraId="3E43F252" w14:textId="77777777" w:rsidTr="007F504E">
        <w:trPr>
          <w:trHeight w:val="510"/>
        </w:trPr>
        <w:tc>
          <w:tcPr>
            <w:tcW w:w="5074" w:type="dxa"/>
            <w:shd w:val="clear" w:color="auto" w:fill="3A7C22" w:themeFill="accent6" w:themeFillShade="BF"/>
            <w:vAlign w:val="center"/>
          </w:tcPr>
          <w:p w14:paraId="10242B11" w14:textId="633124E1" w:rsidR="005D3378" w:rsidRPr="00771FD4" w:rsidRDefault="006E1821" w:rsidP="007F504E">
            <w:pPr>
              <w:rPr>
                <w:rFonts w:eastAsia="Century Gothic" w:cs="Calibri"/>
                <w:b/>
                <w:color w:val="FFFFFF" w:themeColor="background1"/>
                <w:szCs w:val="24"/>
              </w:rPr>
            </w:pPr>
            <w:r w:rsidRPr="00771FD4">
              <w:rPr>
                <w:rFonts w:eastAsia="Century Gothic" w:cs="Calibri"/>
                <w:b/>
                <w:color w:val="FFFFFF" w:themeColor="background1"/>
                <w:szCs w:val="24"/>
              </w:rPr>
              <w:t>Munisipaliteite</w:t>
            </w:r>
          </w:p>
        </w:tc>
        <w:tc>
          <w:tcPr>
            <w:tcW w:w="284" w:type="dxa"/>
          </w:tcPr>
          <w:p w14:paraId="5694D9A1" w14:textId="77777777" w:rsidR="005D3378" w:rsidRPr="00771FD4" w:rsidRDefault="005D3378" w:rsidP="007F504E">
            <w:pPr>
              <w:rPr>
                <w:rFonts w:eastAsia="Century Gothic" w:cs="Calibri"/>
                <w:b/>
                <w:color w:val="FFFFFF" w:themeColor="background1"/>
                <w:szCs w:val="24"/>
              </w:rPr>
            </w:pPr>
          </w:p>
        </w:tc>
        <w:tc>
          <w:tcPr>
            <w:tcW w:w="5074" w:type="dxa"/>
            <w:shd w:val="clear" w:color="auto" w:fill="3A7C22" w:themeFill="accent6" w:themeFillShade="BF"/>
            <w:vAlign w:val="center"/>
          </w:tcPr>
          <w:p w14:paraId="276DE702" w14:textId="5BB9AAD4" w:rsidR="005D3378" w:rsidRPr="00771FD4" w:rsidRDefault="00C26D34" w:rsidP="007F504E">
            <w:pPr>
              <w:rPr>
                <w:rFonts w:eastAsia="Century Gothic" w:cs="Calibri"/>
                <w:b/>
                <w:color w:val="FFFFFF" w:themeColor="background1"/>
                <w:szCs w:val="24"/>
              </w:rPr>
            </w:pPr>
            <w:r w:rsidRPr="00771FD4">
              <w:rPr>
                <w:rFonts w:eastAsia="Century Gothic" w:cs="Calibri"/>
                <w:b/>
                <w:color w:val="FFFFFF" w:themeColor="background1"/>
                <w:szCs w:val="24"/>
              </w:rPr>
              <w:t>Plaaslike Uitvoerende Komitee</w:t>
            </w:r>
          </w:p>
        </w:tc>
      </w:tr>
      <w:tr w:rsidR="005D3378" w:rsidRPr="00771FD4" w14:paraId="1F992C35" w14:textId="77777777" w:rsidTr="007F504E">
        <w:tc>
          <w:tcPr>
            <w:tcW w:w="5074" w:type="dxa"/>
            <w:shd w:val="clear" w:color="auto" w:fill="D9F2D0" w:themeFill="accent6" w:themeFillTint="33"/>
          </w:tcPr>
          <w:p w14:paraId="4FB40F47" w14:textId="398E83AE" w:rsidR="005D3378" w:rsidRPr="00771FD4" w:rsidRDefault="00D5124C" w:rsidP="007F504E">
            <w:pPr>
              <w:rPr>
                <w:rFonts w:eastAsia="Century Gothic" w:cs="Calibri"/>
                <w:bCs/>
                <w:szCs w:val="24"/>
              </w:rPr>
            </w:pPr>
            <w:r w:rsidRPr="00D5124C">
              <w:rPr>
                <w:rFonts w:eastAsia="Century Gothic" w:cs="Calibri"/>
                <w:bCs/>
                <w:szCs w:val="24"/>
              </w:rPr>
              <w:t>Kom in stede, dorpe en landelike gebiede voor. Hulle is verantwoordelik vir dienste soos water, elektrisiteit, sanitasie en afvalverwydering.</w:t>
            </w:r>
          </w:p>
        </w:tc>
        <w:tc>
          <w:tcPr>
            <w:tcW w:w="284" w:type="dxa"/>
          </w:tcPr>
          <w:p w14:paraId="49BAE851" w14:textId="77777777" w:rsidR="005D3378" w:rsidRPr="00771FD4" w:rsidRDefault="005D3378" w:rsidP="007F504E">
            <w:pPr>
              <w:rPr>
                <w:rFonts w:eastAsia="Century Gothic" w:cs="Calibri"/>
                <w:bCs/>
                <w:szCs w:val="24"/>
              </w:rPr>
            </w:pPr>
          </w:p>
        </w:tc>
        <w:tc>
          <w:tcPr>
            <w:tcW w:w="5074" w:type="dxa"/>
            <w:shd w:val="clear" w:color="auto" w:fill="D9F2D0" w:themeFill="accent6" w:themeFillTint="33"/>
          </w:tcPr>
          <w:p w14:paraId="226F36E1" w14:textId="571A07F4" w:rsidR="005D3378" w:rsidRPr="00771FD4" w:rsidRDefault="00C26D34" w:rsidP="007F504E">
            <w:pPr>
              <w:rPr>
                <w:rFonts w:eastAsia="Century Gothic" w:cs="Calibri"/>
                <w:bCs/>
                <w:szCs w:val="24"/>
              </w:rPr>
            </w:pPr>
            <w:r w:rsidRPr="00771FD4">
              <w:rPr>
                <w:rFonts w:eastAsia="Century Gothic" w:cs="Calibri"/>
                <w:bCs/>
                <w:szCs w:val="24"/>
              </w:rPr>
              <w:t xml:space="preserve">Gelei deur </w:t>
            </w:r>
            <w:r w:rsidRPr="00771FD4">
              <w:rPr>
                <w:rFonts w:eastAsia="Century Gothic" w:cs="Calibri"/>
                <w:b/>
                <w:szCs w:val="24"/>
              </w:rPr>
              <w:t>burgemeesters</w:t>
            </w:r>
            <w:r w:rsidRPr="00771FD4">
              <w:rPr>
                <w:rFonts w:eastAsia="Century Gothic" w:cs="Calibri"/>
                <w:bCs/>
                <w:szCs w:val="24"/>
              </w:rPr>
              <w:t xml:space="preserve"> en </w:t>
            </w:r>
            <w:r w:rsidRPr="00771FD4">
              <w:rPr>
                <w:rFonts w:eastAsia="Century Gothic" w:cs="Calibri"/>
                <w:b/>
                <w:szCs w:val="24"/>
              </w:rPr>
              <w:t>raadslede</w:t>
            </w:r>
            <w:r w:rsidRPr="00771FD4">
              <w:rPr>
                <w:rFonts w:eastAsia="Century Gothic" w:cs="Calibri"/>
                <w:bCs/>
                <w:szCs w:val="24"/>
              </w:rPr>
              <w:t>, wat besluite vir die munisipaliteit neem en dienslewering bestuur.</w:t>
            </w:r>
          </w:p>
        </w:tc>
      </w:tr>
    </w:tbl>
    <w:p w14:paraId="47090133" w14:textId="202642A7" w:rsidR="001D0438" w:rsidRDefault="001D0438" w:rsidP="00DD62A1">
      <w:pPr>
        <w:rPr>
          <w:rFonts w:eastAsia="Century Gothic" w:cs="Calibri"/>
          <w:bCs/>
          <w:color w:val="000000" w:themeColor="text1"/>
          <w:szCs w:val="24"/>
        </w:rPr>
      </w:pPr>
    </w:p>
    <w:p w14:paraId="76D7C573" w14:textId="77777777" w:rsidR="001D0438" w:rsidRDefault="001D0438">
      <w:pPr>
        <w:spacing w:after="160" w:line="278" w:lineRule="auto"/>
        <w:rPr>
          <w:rFonts w:eastAsia="Century Gothic" w:cs="Calibri"/>
          <w:bCs/>
          <w:color w:val="000000" w:themeColor="text1"/>
          <w:szCs w:val="24"/>
        </w:rPr>
      </w:pPr>
      <w:r>
        <w:rPr>
          <w:rFonts w:eastAsia="Century Gothic" w:cs="Calibri"/>
          <w:bCs/>
          <w:color w:val="000000" w:themeColor="text1"/>
          <w:szCs w:val="24"/>
        </w:rPr>
        <w:br w:type="page"/>
      </w:r>
    </w:p>
    <w:p w14:paraId="7DAB8E6D" w14:textId="3BDCCDB5" w:rsidR="00A10914" w:rsidRPr="00771FD4" w:rsidRDefault="008E3358" w:rsidP="00A10914">
      <w:pPr>
        <w:rPr>
          <w:rFonts w:eastAsia="Century Gothic" w:cs="Calibri"/>
          <w:b/>
          <w:color w:val="3A7C22" w:themeColor="accent6" w:themeShade="BF"/>
          <w:kern w:val="0"/>
          <w:sz w:val="32"/>
          <w:szCs w:val="32"/>
        </w:rPr>
      </w:pPr>
      <w:r w:rsidRPr="00771FD4">
        <w:rPr>
          <w:rFonts w:eastAsia="Century Gothic" w:cs="Calibri"/>
          <w:b/>
          <w:color w:val="3A7C22" w:themeColor="accent6" w:themeShade="BF"/>
          <w:kern w:val="0"/>
          <w:sz w:val="32"/>
          <w:szCs w:val="32"/>
        </w:rPr>
        <w:t>Beginsels en funksies van strukture in die aanspreek van</w:t>
      </w:r>
      <w:r w:rsidR="00007570" w:rsidRPr="00771FD4">
        <w:rPr>
          <w:rFonts w:eastAsia="Century Gothic" w:cs="Calibri"/>
          <w:b/>
          <w:color w:val="3A7C22" w:themeColor="accent6" w:themeShade="BF"/>
          <w:kern w:val="0"/>
          <w:sz w:val="32"/>
          <w:szCs w:val="32"/>
        </w:rPr>
        <w:t xml:space="preserve"> </w:t>
      </w:r>
      <w:r w:rsidRPr="00771FD4">
        <w:rPr>
          <w:rFonts w:eastAsia="Century Gothic" w:cs="Calibri"/>
          <w:b/>
          <w:color w:val="3A7C22" w:themeColor="accent6" w:themeShade="BF"/>
          <w:kern w:val="0"/>
          <w:sz w:val="32"/>
          <w:szCs w:val="32"/>
        </w:rPr>
        <w:t>samelewing</w:t>
      </w:r>
      <w:r>
        <w:rPr>
          <w:rFonts w:eastAsia="Century Gothic" w:cs="Calibri"/>
          <w:b/>
          <w:color w:val="3A7C22" w:themeColor="accent6" w:themeShade="BF"/>
          <w:kern w:val="0"/>
          <w:sz w:val="32"/>
          <w:szCs w:val="32"/>
        </w:rPr>
        <w:t>s</w:t>
      </w:r>
      <w:r w:rsidRPr="00771FD4">
        <w:rPr>
          <w:rFonts w:eastAsia="Century Gothic" w:cs="Calibri"/>
          <w:b/>
          <w:color w:val="3A7C22" w:themeColor="accent6" w:themeShade="BF"/>
          <w:kern w:val="0"/>
          <w:sz w:val="32"/>
          <w:szCs w:val="32"/>
        </w:rPr>
        <w:t>belange</w:t>
      </w:r>
    </w:p>
    <w:p w14:paraId="737D9C87" w14:textId="4463A84E" w:rsidR="00AE517F" w:rsidRPr="00771FD4" w:rsidRDefault="00AE517F" w:rsidP="00A10914">
      <w:pPr>
        <w:rPr>
          <w:rFonts w:eastAsia="Century Gothic" w:cs="Calibri"/>
          <w:bCs/>
          <w:kern w:val="0"/>
          <w:szCs w:val="24"/>
        </w:rPr>
      </w:pPr>
      <w:r w:rsidRPr="00AE517F">
        <w:rPr>
          <w:rFonts w:eastAsia="Century Gothic" w:cs="Calibri"/>
          <w:bCs/>
          <w:kern w:val="0"/>
          <w:szCs w:val="24"/>
        </w:rPr>
        <w:t>Regeringstrukture moet</w:t>
      </w:r>
      <w:r>
        <w:rPr>
          <w:rFonts w:eastAsia="Century Gothic" w:cs="Calibri"/>
          <w:bCs/>
          <w:kern w:val="0"/>
          <w:szCs w:val="24"/>
        </w:rPr>
        <w:t xml:space="preserve"> aan</w:t>
      </w:r>
      <w:r w:rsidRPr="00AE517F">
        <w:rPr>
          <w:rFonts w:eastAsia="Century Gothic" w:cs="Calibri"/>
          <w:bCs/>
          <w:kern w:val="0"/>
          <w:szCs w:val="24"/>
        </w:rPr>
        <w:t xml:space="preserve"> die behoeftes van die mense </w:t>
      </w:r>
      <w:r>
        <w:rPr>
          <w:rFonts w:eastAsia="Century Gothic" w:cs="Calibri"/>
          <w:bCs/>
          <w:kern w:val="0"/>
          <w:szCs w:val="24"/>
        </w:rPr>
        <w:t>voorsien</w:t>
      </w:r>
      <w:r w:rsidRPr="00AE517F">
        <w:rPr>
          <w:rFonts w:eastAsia="Century Gothic" w:cs="Calibri"/>
          <w:bCs/>
          <w:kern w:val="0"/>
          <w:szCs w:val="24"/>
        </w:rPr>
        <w:t xml:space="preserve"> en daarop reageer. Die burgerlike samelewing, wat gewone burgers, gemeenskapsgroepe, NRO’s, geloofsgebaseerde organisasies en die media insluit, speel ’n aktiewe rol om die regering aanspreeklik te hou en besluite te beïnvloed.</w:t>
      </w:r>
    </w:p>
    <w:p w14:paraId="428C0D68" w14:textId="77777777" w:rsidR="0095412A" w:rsidRPr="00771FD4" w:rsidRDefault="0095412A" w:rsidP="00A10914">
      <w:pPr>
        <w:rPr>
          <w:rFonts w:eastAsia="Century Gothic" w:cs="Calibri"/>
          <w:bCs/>
          <w:kern w:val="0"/>
          <w:szCs w:val="24"/>
        </w:rPr>
      </w:pPr>
    </w:p>
    <w:p w14:paraId="079035C5" w14:textId="6565170B" w:rsidR="0095412A" w:rsidRDefault="0095412A" w:rsidP="00A10914">
      <w:pPr>
        <w:rPr>
          <w:rFonts w:eastAsia="Century Gothic" w:cs="Calibri"/>
          <w:bCs/>
          <w:kern w:val="0"/>
          <w:szCs w:val="24"/>
        </w:rPr>
      </w:pPr>
      <w:r w:rsidRPr="00771FD4">
        <w:rPr>
          <w:rFonts w:eastAsia="Century Gothic" w:cs="Calibri"/>
          <w:bCs/>
          <w:kern w:val="0"/>
          <w:szCs w:val="24"/>
        </w:rPr>
        <w:t xml:space="preserve">As jong burgers is leerders ook deel van hierdie proses. </w:t>
      </w:r>
      <w:r w:rsidR="00B14F31" w:rsidRPr="00B14F31">
        <w:rPr>
          <w:rFonts w:eastAsia="Century Gothic" w:cs="Calibri"/>
          <w:bCs/>
          <w:kern w:val="0"/>
          <w:szCs w:val="24"/>
        </w:rPr>
        <w:t>Wanneer jy verstaan hoe hierdie beginsels werk, help dit jou om jou regte en verantwoordelikhede te ken, en te sien hoe jou stem ’n verskil kan maak.</w:t>
      </w:r>
    </w:p>
    <w:p w14:paraId="707A6030" w14:textId="77777777" w:rsidR="00152C29" w:rsidRPr="00771FD4" w:rsidRDefault="00152C29" w:rsidP="00A10914">
      <w:pPr>
        <w:rPr>
          <w:rFonts w:eastAsia="Century Gothic" w:cs="Calibri"/>
          <w:bCs/>
          <w:kern w:val="0"/>
          <w:szCs w:val="24"/>
        </w:rPr>
      </w:pPr>
    </w:p>
    <w:p w14:paraId="3983DC84" w14:textId="5F89CEA0" w:rsidR="00A10914" w:rsidRPr="00771FD4" w:rsidRDefault="00A10914" w:rsidP="00A10914">
      <w:pPr>
        <w:rPr>
          <w:rFonts w:eastAsia="Century Gothic" w:cs="Calibri"/>
          <w:b/>
          <w:color w:val="3A7C22" w:themeColor="accent6" w:themeShade="BF"/>
          <w:sz w:val="28"/>
          <w:szCs w:val="28"/>
        </w:rPr>
      </w:pPr>
      <w:r w:rsidRPr="00771FD4">
        <w:rPr>
          <w:rFonts w:eastAsia="Century Gothic" w:cs="Calibri"/>
          <w:b/>
          <w:color w:val="3A7C22" w:themeColor="accent6" w:themeShade="BF"/>
          <w:sz w:val="28"/>
          <w:szCs w:val="28"/>
        </w:rPr>
        <w:t>Grondwett</w:t>
      </w:r>
      <w:r w:rsidR="00DE6C93">
        <w:rPr>
          <w:rFonts w:eastAsia="Century Gothic" w:cs="Calibri"/>
          <w:b/>
          <w:color w:val="3A7C22" w:themeColor="accent6" w:themeShade="BF"/>
          <w:sz w:val="28"/>
          <w:szCs w:val="28"/>
        </w:rPr>
        <w:t>e</w:t>
      </w:r>
    </w:p>
    <w:p w14:paraId="73B4F66C" w14:textId="14F0FFAC" w:rsidR="00C977AC" w:rsidRPr="003F44DE" w:rsidRDefault="00C977AC" w:rsidP="0013793A">
      <w:pPr>
        <w:rPr>
          <w:rFonts w:eastAsia="Century Gothic" w:cs="Calibri"/>
          <w:bCs/>
          <w:color w:val="FF0000"/>
          <w:szCs w:val="24"/>
        </w:rPr>
      </w:pPr>
      <w:r w:rsidRPr="00C977AC">
        <w:rPr>
          <w:rFonts w:eastAsia="Century Gothic" w:cs="Calibri"/>
          <w:bCs/>
          <w:szCs w:val="24"/>
        </w:rPr>
        <w:t xml:space="preserve">Grondwette is basiese raamwerke wat verduidelik </w:t>
      </w:r>
      <w:r w:rsidRPr="001D0438">
        <w:rPr>
          <w:rFonts w:eastAsia="Century Gothic" w:cs="Calibri"/>
          <w:bCs/>
          <w:i/>
          <w:iCs/>
          <w:szCs w:val="24"/>
        </w:rPr>
        <w:t xml:space="preserve">hoe </w:t>
      </w:r>
      <w:r w:rsidR="00DE6C93" w:rsidRPr="001D0438">
        <w:rPr>
          <w:rFonts w:eastAsia="Century Gothic" w:cs="Calibri"/>
          <w:bCs/>
          <w:i/>
          <w:iCs/>
          <w:szCs w:val="24"/>
        </w:rPr>
        <w:t>liggame</w:t>
      </w:r>
      <w:r w:rsidRPr="001D0438">
        <w:rPr>
          <w:rFonts w:eastAsia="Century Gothic" w:cs="Calibri"/>
          <w:bCs/>
          <w:i/>
          <w:iCs/>
          <w:szCs w:val="24"/>
        </w:rPr>
        <w:t xml:space="preserve"> funksioneer</w:t>
      </w:r>
      <w:r w:rsidR="00DE6C93" w:rsidRPr="001D0438">
        <w:rPr>
          <w:rFonts w:eastAsia="Century Gothic" w:cs="Calibri"/>
          <w:bCs/>
          <w:szCs w:val="24"/>
        </w:rPr>
        <w:t xml:space="preserve">. Dit is van </w:t>
      </w:r>
      <w:r w:rsidR="00BC62E6" w:rsidRPr="001D0438">
        <w:rPr>
          <w:rFonts w:eastAsia="Century Gothic" w:cs="Calibri"/>
          <w:bCs/>
          <w:szCs w:val="24"/>
        </w:rPr>
        <w:t>toepassing</w:t>
      </w:r>
      <w:r w:rsidR="00DE6C93" w:rsidRPr="001D0438">
        <w:rPr>
          <w:rFonts w:eastAsia="Century Gothic" w:cs="Calibri"/>
          <w:bCs/>
          <w:szCs w:val="24"/>
        </w:rPr>
        <w:t xml:space="preserve"> op </w:t>
      </w:r>
      <w:r w:rsidRPr="001D0438">
        <w:rPr>
          <w:rFonts w:eastAsia="Century Gothic" w:cs="Calibri"/>
          <w:bCs/>
          <w:szCs w:val="24"/>
        </w:rPr>
        <w:t>’n land, ’n organisasie, ’n klub, ’n skool of selfs ’n aanlyn</w:t>
      </w:r>
      <w:r w:rsidR="00627569">
        <w:rPr>
          <w:rFonts w:eastAsia="Century Gothic" w:cs="Calibri"/>
          <w:bCs/>
          <w:szCs w:val="24"/>
        </w:rPr>
        <w:t xml:space="preserve"> </w:t>
      </w:r>
      <w:r w:rsidRPr="001D0438">
        <w:rPr>
          <w:rFonts w:eastAsia="Century Gothic" w:cs="Calibri"/>
          <w:bCs/>
          <w:szCs w:val="24"/>
        </w:rPr>
        <w:t>platform. In ’n demokrasie moet elke</w:t>
      </w:r>
      <w:r w:rsidRPr="00C977AC">
        <w:rPr>
          <w:rFonts w:eastAsia="Century Gothic" w:cs="Calibri"/>
          <w:bCs/>
          <w:szCs w:val="24"/>
        </w:rPr>
        <w:t xml:space="preserve"> wet, beleid en regeringsbesluit die beginsels van die Grondwet nakom, omdat die Grondwet die hoogste wet van Suid-Afrika is. Dit beskerm jou basiese regte (soos die reg op onderwys, gelykheid, veiligheid en vryheid van uitdrukking), maar verduidelik ook die verantwoordelikhede wat met daardie regte gepaardgaan. Dit </w:t>
      </w:r>
      <w:r w:rsidR="005779E9">
        <w:rPr>
          <w:rFonts w:eastAsia="Century Gothic" w:cs="Calibri"/>
          <w:bCs/>
          <w:szCs w:val="24"/>
        </w:rPr>
        <w:t>bepaal</w:t>
      </w:r>
      <w:r w:rsidRPr="00C977AC">
        <w:rPr>
          <w:rFonts w:eastAsia="Century Gothic" w:cs="Calibri"/>
          <w:bCs/>
          <w:szCs w:val="24"/>
        </w:rPr>
        <w:t xml:space="preserve"> hoe die regering moet </w:t>
      </w:r>
      <w:r w:rsidRPr="001D0438">
        <w:rPr>
          <w:rFonts w:eastAsia="Century Gothic" w:cs="Calibri"/>
          <w:bCs/>
          <w:szCs w:val="24"/>
        </w:rPr>
        <w:t>funksioneer en hoe</w:t>
      </w:r>
      <w:r w:rsidR="003F44DE" w:rsidRPr="001D0438">
        <w:rPr>
          <w:rFonts w:eastAsia="Century Gothic" w:cs="Calibri"/>
          <w:bCs/>
          <w:szCs w:val="24"/>
        </w:rPr>
        <w:t xml:space="preserve"> verantwoordelike</w:t>
      </w:r>
      <w:r w:rsidRPr="001D0438">
        <w:rPr>
          <w:rFonts w:eastAsia="Century Gothic" w:cs="Calibri"/>
          <w:bCs/>
          <w:szCs w:val="24"/>
        </w:rPr>
        <w:t xml:space="preserve"> burgers v</w:t>
      </w:r>
      <w:r w:rsidR="003F44DE" w:rsidRPr="001D0438">
        <w:rPr>
          <w:rFonts w:eastAsia="Century Gothic" w:cs="Calibri"/>
          <w:bCs/>
          <w:szCs w:val="24"/>
        </w:rPr>
        <w:t>an</w:t>
      </w:r>
      <w:r w:rsidRPr="001D0438">
        <w:rPr>
          <w:rFonts w:eastAsia="Century Gothic" w:cs="Calibri"/>
          <w:bCs/>
          <w:szCs w:val="24"/>
        </w:rPr>
        <w:t xml:space="preserve"> ’n demokratiese samelewing </w:t>
      </w:r>
      <w:r w:rsidR="003F44DE" w:rsidRPr="001D0438">
        <w:rPr>
          <w:rFonts w:eastAsia="Century Gothic" w:cs="Calibri"/>
          <w:bCs/>
          <w:szCs w:val="24"/>
        </w:rPr>
        <w:t xml:space="preserve">moet </w:t>
      </w:r>
      <w:r w:rsidRPr="001D0438">
        <w:rPr>
          <w:rFonts w:eastAsia="Century Gothic" w:cs="Calibri"/>
          <w:bCs/>
          <w:szCs w:val="24"/>
        </w:rPr>
        <w:t>o</w:t>
      </w:r>
      <w:r w:rsidR="003F44DE" w:rsidRPr="001D0438">
        <w:rPr>
          <w:rFonts w:eastAsia="Century Gothic" w:cs="Calibri"/>
          <w:bCs/>
          <w:szCs w:val="24"/>
        </w:rPr>
        <w:t>p</w:t>
      </w:r>
      <w:r w:rsidRPr="001D0438">
        <w:rPr>
          <w:rFonts w:eastAsia="Century Gothic" w:cs="Calibri"/>
          <w:bCs/>
          <w:szCs w:val="24"/>
        </w:rPr>
        <w:t>tree.</w:t>
      </w:r>
    </w:p>
    <w:p w14:paraId="262B04BF" w14:textId="6ECD4D19" w:rsidR="0013793A" w:rsidRPr="00771FD4" w:rsidRDefault="0013793A" w:rsidP="0013793A">
      <w:pPr>
        <w:rPr>
          <w:rFonts w:eastAsia="Century Gothic" w:cs="Calibri"/>
          <w:bCs/>
          <w:szCs w:val="24"/>
        </w:rPr>
      </w:pPr>
    </w:p>
    <w:p w14:paraId="12AF839B" w14:textId="19009980" w:rsidR="00A10914" w:rsidRPr="00771FD4" w:rsidRDefault="00A10914" w:rsidP="00A10914">
      <w:pPr>
        <w:rPr>
          <w:rFonts w:eastAsia="Century Gothic" w:cs="Calibri"/>
          <w:b/>
          <w:color w:val="3A7C22" w:themeColor="accent6" w:themeShade="BF"/>
          <w:sz w:val="28"/>
          <w:szCs w:val="28"/>
        </w:rPr>
      </w:pPr>
      <w:r w:rsidRPr="00771FD4">
        <w:rPr>
          <w:rFonts w:eastAsia="Century Gothic" w:cs="Calibri"/>
          <w:b/>
          <w:color w:val="3A7C22" w:themeColor="accent6" w:themeShade="BF"/>
          <w:sz w:val="28"/>
          <w:szCs w:val="28"/>
        </w:rPr>
        <w:t>Verkiesings</w:t>
      </w:r>
    </w:p>
    <w:p w14:paraId="28631692" w14:textId="0DE4DFC8" w:rsidR="006A1A79" w:rsidRPr="00771FD4" w:rsidRDefault="006A1A79" w:rsidP="00B90601">
      <w:pPr>
        <w:rPr>
          <w:rFonts w:eastAsia="Century Gothic" w:cs="Calibri"/>
          <w:bCs/>
          <w:color w:val="000000" w:themeColor="text1"/>
          <w:szCs w:val="24"/>
        </w:rPr>
      </w:pPr>
      <w:r w:rsidRPr="006A1A79">
        <w:rPr>
          <w:rFonts w:eastAsia="Century Gothic" w:cs="Calibri"/>
          <w:bCs/>
          <w:color w:val="000000" w:themeColor="text1"/>
          <w:szCs w:val="24"/>
        </w:rPr>
        <w:t xml:space="preserve">Verkiesings stel burgers in staat om hul </w:t>
      </w:r>
      <w:r w:rsidRPr="006A1A79">
        <w:rPr>
          <w:rFonts w:eastAsia="Century Gothic" w:cs="Calibri"/>
          <w:bCs/>
          <w:i/>
          <w:iCs/>
          <w:color w:val="3A7C22" w:themeColor="accent6" w:themeShade="BF"/>
          <w:szCs w:val="24"/>
        </w:rPr>
        <w:t>leiers op nasionale, provinsiale en plaaslike vlakke te kies</w:t>
      </w:r>
      <w:r w:rsidRPr="006A1A79">
        <w:rPr>
          <w:rFonts w:eastAsia="Century Gothic" w:cs="Calibri"/>
          <w:bCs/>
          <w:color w:val="000000" w:themeColor="text1"/>
          <w:szCs w:val="24"/>
        </w:rPr>
        <w:t xml:space="preserve">. Dit is een van die belangrikste maniere waarop mense aan demokrasie kan deelneem. Die leiers wat verkies word, neem </w:t>
      </w:r>
      <w:r w:rsidRPr="00CE4F23">
        <w:rPr>
          <w:rFonts w:eastAsia="Century Gothic" w:cs="Calibri"/>
          <w:bCs/>
          <w:color w:val="000000" w:themeColor="text1"/>
          <w:szCs w:val="24"/>
        </w:rPr>
        <w:t xml:space="preserve">belangrike besluite oor </w:t>
      </w:r>
      <w:r w:rsidR="00F20B69" w:rsidRPr="00CE4F23">
        <w:rPr>
          <w:rFonts w:eastAsia="Century Gothic" w:cs="Calibri"/>
          <w:bCs/>
          <w:color w:val="000000" w:themeColor="text1"/>
          <w:szCs w:val="24"/>
        </w:rPr>
        <w:t>die</w:t>
      </w:r>
      <w:r w:rsidRPr="00CE4F23">
        <w:rPr>
          <w:rFonts w:eastAsia="Century Gothic" w:cs="Calibri"/>
          <w:bCs/>
          <w:color w:val="000000" w:themeColor="text1"/>
          <w:szCs w:val="24"/>
        </w:rPr>
        <w:t xml:space="preserve"> toekoms </w:t>
      </w:r>
      <w:r w:rsidR="00F20B69" w:rsidRPr="00CE4F23">
        <w:rPr>
          <w:rFonts w:eastAsia="Century Gothic" w:cs="Calibri"/>
          <w:bCs/>
          <w:color w:val="000000" w:themeColor="text1"/>
          <w:szCs w:val="24"/>
        </w:rPr>
        <w:t xml:space="preserve">wat </w:t>
      </w:r>
      <w:r w:rsidRPr="00CE4F23">
        <w:rPr>
          <w:rFonts w:eastAsia="Century Gothic" w:cs="Calibri"/>
          <w:bCs/>
          <w:color w:val="000000" w:themeColor="text1"/>
          <w:szCs w:val="24"/>
        </w:rPr>
        <w:t>jy as volwassene</w:t>
      </w:r>
      <w:r w:rsidRPr="006A1A79">
        <w:rPr>
          <w:rFonts w:eastAsia="Century Gothic" w:cs="Calibri"/>
          <w:bCs/>
          <w:color w:val="000000" w:themeColor="text1"/>
          <w:szCs w:val="24"/>
        </w:rPr>
        <w:t xml:space="preserve"> </w:t>
      </w:r>
      <w:r>
        <w:rPr>
          <w:rFonts w:eastAsia="Century Gothic" w:cs="Calibri"/>
          <w:bCs/>
          <w:color w:val="000000" w:themeColor="text1"/>
          <w:szCs w:val="24"/>
        </w:rPr>
        <w:t>sal</w:t>
      </w:r>
      <w:r w:rsidRPr="006A1A79">
        <w:rPr>
          <w:rFonts w:eastAsia="Century Gothic" w:cs="Calibri"/>
          <w:bCs/>
          <w:color w:val="000000" w:themeColor="text1"/>
          <w:szCs w:val="24"/>
        </w:rPr>
        <w:t xml:space="preserve"> betree. Sodra jy 18 word, het jy die reg én die verantwoordelikheid om te stem. Dit is belangrik om hierdie reg </w:t>
      </w:r>
      <w:r w:rsidR="00B91E5D">
        <w:rPr>
          <w:rFonts w:eastAsia="Century Gothic" w:cs="Calibri"/>
          <w:bCs/>
          <w:color w:val="000000" w:themeColor="text1"/>
          <w:szCs w:val="24"/>
        </w:rPr>
        <w:t xml:space="preserve">op ŉ </w:t>
      </w:r>
      <w:r w:rsidR="00E14F92">
        <w:rPr>
          <w:rFonts w:eastAsia="Century Gothic" w:cs="Calibri"/>
          <w:bCs/>
          <w:color w:val="000000" w:themeColor="text1"/>
          <w:szCs w:val="24"/>
        </w:rPr>
        <w:t>verantwoordelike</w:t>
      </w:r>
      <w:r w:rsidR="00B91E5D">
        <w:rPr>
          <w:rFonts w:eastAsia="Century Gothic" w:cs="Calibri"/>
          <w:bCs/>
          <w:color w:val="000000" w:themeColor="text1"/>
          <w:szCs w:val="24"/>
        </w:rPr>
        <w:t xml:space="preserve"> manier</w:t>
      </w:r>
      <w:r w:rsidRPr="006A1A79">
        <w:rPr>
          <w:rFonts w:eastAsia="Century Gothic" w:cs="Calibri"/>
          <w:bCs/>
          <w:color w:val="000000" w:themeColor="text1"/>
          <w:szCs w:val="24"/>
        </w:rPr>
        <w:t xml:space="preserve"> te gebruik </w:t>
      </w:r>
      <w:r w:rsidR="00E14F92" w:rsidRPr="00E14F92">
        <w:rPr>
          <w:rFonts w:eastAsia="Century Gothic" w:cs="Calibri"/>
          <w:bCs/>
          <w:color w:val="000000" w:themeColor="text1"/>
          <w:szCs w:val="24"/>
        </w:rPr>
        <w:t>deur eers te leer oor die verskillende politieke partye of onafhanklike kandidate en te verstaan waarvoor hulle staan voordat jy jou keuse maak.</w:t>
      </w:r>
    </w:p>
    <w:p w14:paraId="1DD1FE5D" w14:textId="77777777" w:rsidR="001535F1" w:rsidRPr="00771FD4" w:rsidRDefault="001535F1" w:rsidP="00B90601">
      <w:pPr>
        <w:rPr>
          <w:rFonts w:eastAsia="Century Gothic" w:cs="Calibri"/>
          <w:bCs/>
          <w:color w:val="000000" w:themeColor="text1"/>
          <w:szCs w:val="24"/>
        </w:rPr>
      </w:pPr>
    </w:p>
    <w:tbl>
      <w:tblPr>
        <w:tblStyle w:val="TableGrid"/>
        <w:tblW w:w="0" w:type="auto"/>
        <w:tblLook w:val="04A0" w:firstRow="1" w:lastRow="0" w:firstColumn="1" w:lastColumn="0" w:noHBand="0" w:noVBand="1"/>
      </w:tblPr>
      <w:tblGrid>
        <w:gridCol w:w="10456"/>
      </w:tblGrid>
      <w:tr w:rsidR="001535F1" w:rsidRPr="00771FD4" w14:paraId="1348F2BE" w14:textId="77777777" w:rsidTr="005F40C6">
        <w:tc>
          <w:tcPr>
            <w:tcW w:w="10456" w:type="dxa"/>
            <w:shd w:val="clear" w:color="auto" w:fill="D9F2D0" w:themeFill="accent6" w:themeFillTint="33"/>
          </w:tcPr>
          <w:p w14:paraId="7F2AC765" w14:textId="410CB913" w:rsidR="001535F1" w:rsidRPr="00771FD4" w:rsidRDefault="00817CDB" w:rsidP="00B90601">
            <w:pPr>
              <w:rPr>
                <w:rFonts w:eastAsia="Century Gothic" w:cs="Calibri"/>
                <w:b/>
                <w:color w:val="000000" w:themeColor="text1"/>
                <w:szCs w:val="24"/>
              </w:rPr>
            </w:pPr>
            <w:r w:rsidRPr="00771FD4">
              <w:rPr>
                <w:rFonts w:eastAsia="Century Gothic" w:cs="Calibri"/>
                <w:b/>
                <w:noProof/>
                <w:color w:val="000000" w:themeColor="text1"/>
                <w:szCs w:val="24"/>
              </w:rPr>
              <w:drawing>
                <wp:anchor distT="0" distB="0" distL="114300" distR="114300" simplePos="0" relativeHeight="251662336" behindDoc="1" locked="0" layoutInCell="1" allowOverlap="1" wp14:anchorId="39B0357D" wp14:editId="646C078D">
                  <wp:simplePos x="0" y="0"/>
                  <wp:positionH relativeFrom="column">
                    <wp:posOffset>4957445</wp:posOffset>
                  </wp:positionH>
                  <wp:positionV relativeFrom="paragraph">
                    <wp:posOffset>43543</wp:posOffset>
                  </wp:positionV>
                  <wp:extent cx="1469571" cy="1469571"/>
                  <wp:effectExtent l="0" t="0" r="0" b="0"/>
                  <wp:wrapTight wrapText="bothSides">
                    <wp:wrapPolygon edited="0">
                      <wp:start x="11761" y="0"/>
                      <wp:lineTo x="8681" y="1120"/>
                      <wp:lineTo x="5041" y="3640"/>
                      <wp:lineTo x="1400" y="5601"/>
                      <wp:lineTo x="840" y="6161"/>
                      <wp:lineTo x="840" y="16242"/>
                      <wp:lineTo x="1680" y="17922"/>
                      <wp:lineTo x="2800" y="17922"/>
                      <wp:lineTo x="10081" y="21283"/>
                      <wp:lineTo x="11481" y="21283"/>
                      <wp:lineTo x="18482" y="17922"/>
                      <wp:lineTo x="19602" y="17922"/>
                      <wp:lineTo x="20723" y="15682"/>
                      <wp:lineTo x="20723" y="6721"/>
                      <wp:lineTo x="19882" y="5601"/>
                      <wp:lineTo x="16802" y="4481"/>
                      <wp:lineTo x="13162" y="0"/>
                      <wp:lineTo x="11761" y="0"/>
                    </wp:wrapPolygon>
                  </wp:wrapTight>
                  <wp:docPr id="340189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9571" cy="1469571"/>
                          </a:xfrm>
                          <a:prstGeom prst="rect">
                            <a:avLst/>
                          </a:prstGeom>
                          <a:noFill/>
                          <a:ln>
                            <a:noFill/>
                          </a:ln>
                        </pic:spPr>
                      </pic:pic>
                    </a:graphicData>
                  </a:graphic>
                </wp:anchor>
              </w:drawing>
            </w:r>
            <w:r w:rsidR="005F40C6" w:rsidRPr="00771FD4">
              <w:rPr>
                <w:rFonts w:eastAsia="Century Gothic" w:cs="Calibri"/>
                <w:b/>
                <w:color w:val="000000" w:themeColor="text1"/>
                <w:szCs w:val="24"/>
              </w:rPr>
              <w:t>Hoe werk verkiesings in Suid-Afrika?</w:t>
            </w:r>
          </w:p>
          <w:p w14:paraId="300B8FB1" w14:textId="6C8287B7" w:rsidR="00224888" w:rsidRPr="00771FD4" w:rsidRDefault="0040326E" w:rsidP="00B90601">
            <w:pPr>
              <w:rPr>
                <w:rFonts w:eastAsia="Century Gothic" w:cs="Calibri"/>
                <w:bCs/>
                <w:color w:val="000000" w:themeColor="text1"/>
                <w:sz w:val="12"/>
                <w:szCs w:val="12"/>
              </w:rPr>
            </w:pPr>
            <w:r w:rsidRPr="0040326E">
              <w:rPr>
                <w:rFonts w:eastAsia="Century Gothic" w:cs="Calibri"/>
                <w:bCs/>
                <w:color w:val="000000" w:themeColor="text1"/>
                <w:szCs w:val="24"/>
              </w:rPr>
              <w:t>Die</w:t>
            </w:r>
            <w:r>
              <w:rPr>
                <w:rFonts w:eastAsia="Century Gothic" w:cs="Calibri"/>
                <w:bCs/>
                <w:color w:val="000000" w:themeColor="text1"/>
                <w:szCs w:val="24"/>
              </w:rPr>
              <w:t xml:space="preserve"> Onafhanklike</w:t>
            </w:r>
            <w:r w:rsidRPr="0040326E">
              <w:rPr>
                <w:rFonts w:eastAsia="Century Gothic" w:cs="Calibri"/>
                <w:bCs/>
                <w:color w:val="000000" w:themeColor="text1"/>
                <w:szCs w:val="24"/>
              </w:rPr>
              <w:t xml:space="preserve"> Verkiesingskommissie (OVK/IEC) hou toesig oor alle verkiesings om te verseker dat dit vry, regverdig en deursigtig is.</w:t>
            </w:r>
          </w:p>
          <w:p w14:paraId="083052EA" w14:textId="6D2FFCA2" w:rsidR="00A76C06" w:rsidRPr="00771FD4" w:rsidRDefault="00A76C06" w:rsidP="00A76C06">
            <w:pPr>
              <w:pStyle w:val="ListParagraph"/>
              <w:numPr>
                <w:ilvl w:val="0"/>
                <w:numId w:val="20"/>
              </w:numPr>
              <w:ind w:left="447"/>
              <w:rPr>
                <w:rFonts w:eastAsia="Century Gothic" w:cs="Calibri"/>
                <w:bCs/>
                <w:color w:val="000000" w:themeColor="text1"/>
                <w:szCs w:val="24"/>
              </w:rPr>
            </w:pPr>
            <w:r w:rsidRPr="00771FD4">
              <w:rPr>
                <w:rFonts w:eastAsia="Century Gothic" w:cs="Calibri"/>
                <w:b/>
                <w:color w:val="000000" w:themeColor="text1"/>
                <w:szCs w:val="24"/>
              </w:rPr>
              <w:t>Nasionale verkiesings</w:t>
            </w:r>
            <w:r w:rsidRPr="00771FD4">
              <w:rPr>
                <w:rFonts w:eastAsia="Century Gothic" w:cs="Calibri"/>
                <w:bCs/>
                <w:color w:val="000000" w:themeColor="text1"/>
                <w:szCs w:val="24"/>
              </w:rPr>
              <w:t xml:space="preserve"> </w:t>
            </w:r>
            <w:r w:rsidR="00670B9D" w:rsidRPr="00670B9D">
              <w:rPr>
                <w:rFonts w:eastAsia="Century Gothic" w:cs="Calibri"/>
                <w:bCs/>
                <w:color w:val="000000" w:themeColor="text1"/>
                <w:szCs w:val="24"/>
              </w:rPr>
              <w:t>word elke vyf jaar gehou om lede van die Nasionale Vergadering in die Parlement te verkies.</w:t>
            </w:r>
          </w:p>
          <w:p w14:paraId="5A768371" w14:textId="62C9F71E" w:rsidR="00A76C06" w:rsidRPr="00771FD4" w:rsidRDefault="00A76C06" w:rsidP="00A76C06">
            <w:pPr>
              <w:pStyle w:val="ListParagraph"/>
              <w:numPr>
                <w:ilvl w:val="0"/>
                <w:numId w:val="20"/>
              </w:numPr>
              <w:ind w:left="447"/>
              <w:rPr>
                <w:rFonts w:eastAsia="Century Gothic" w:cs="Calibri"/>
                <w:bCs/>
                <w:color w:val="000000" w:themeColor="text1"/>
                <w:szCs w:val="24"/>
              </w:rPr>
            </w:pPr>
            <w:r w:rsidRPr="00771FD4">
              <w:rPr>
                <w:rFonts w:eastAsia="Century Gothic" w:cs="Calibri"/>
                <w:b/>
                <w:color w:val="000000" w:themeColor="text1"/>
                <w:szCs w:val="24"/>
              </w:rPr>
              <w:t xml:space="preserve">Provinsiale </w:t>
            </w:r>
            <w:r w:rsidRPr="00CE4F23">
              <w:rPr>
                <w:rFonts w:eastAsia="Century Gothic" w:cs="Calibri"/>
                <w:b/>
                <w:color w:val="000000" w:themeColor="text1"/>
                <w:szCs w:val="24"/>
              </w:rPr>
              <w:t xml:space="preserve">verkiesings </w:t>
            </w:r>
            <w:r w:rsidR="00670B9D" w:rsidRPr="00CE4F23">
              <w:rPr>
                <w:rFonts w:eastAsia="Century Gothic" w:cs="Calibri"/>
                <w:bCs/>
                <w:color w:val="000000" w:themeColor="text1"/>
                <w:szCs w:val="24"/>
              </w:rPr>
              <w:t xml:space="preserve">word </w:t>
            </w:r>
            <w:r w:rsidR="00D12D7E" w:rsidRPr="00CE4F23">
              <w:rPr>
                <w:rFonts w:eastAsia="Century Gothic" w:cs="Calibri"/>
                <w:bCs/>
                <w:color w:val="000000" w:themeColor="text1"/>
                <w:szCs w:val="24"/>
              </w:rPr>
              <w:t>op dies</w:t>
            </w:r>
            <w:r w:rsidR="00670B9D" w:rsidRPr="00CE4F23">
              <w:rPr>
                <w:rFonts w:eastAsia="Century Gothic" w:cs="Calibri"/>
                <w:bCs/>
                <w:color w:val="000000" w:themeColor="text1"/>
                <w:szCs w:val="24"/>
              </w:rPr>
              <w:t>elfd</w:t>
            </w:r>
            <w:r w:rsidR="00D12D7E" w:rsidRPr="00CE4F23">
              <w:rPr>
                <w:rFonts w:eastAsia="Century Gothic" w:cs="Calibri"/>
                <w:bCs/>
                <w:color w:val="000000" w:themeColor="text1"/>
                <w:szCs w:val="24"/>
              </w:rPr>
              <w:t xml:space="preserve">e </w:t>
            </w:r>
            <w:r w:rsidR="00670B9D" w:rsidRPr="00CE4F23">
              <w:rPr>
                <w:rFonts w:eastAsia="Century Gothic" w:cs="Calibri"/>
                <w:bCs/>
                <w:color w:val="000000" w:themeColor="text1"/>
                <w:szCs w:val="24"/>
              </w:rPr>
              <w:t>tyd as nasionale</w:t>
            </w:r>
            <w:r w:rsidR="00670B9D" w:rsidRPr="00670B9D">
              <w:rPr>
                <w:rFonts w:eastAsia="Century Gothic" w:cs="Calibri"/>
                <w:bCs/>
                <w:color w:val="000000" w:themeColor="text1"/>
                <w:szCs w:val="24"/>
              </w:rPr>
              <w:t xml:space="preserve"> verkiesings gehou om verteenwoordigers vir elke provinsiale wetgewer te verkies.</w:t>
            </w:r>
          </w:p>
          <w:p w14:paraId="26C1997B" w14:textId="3DC296FF" w:rsidR="00A76C06" w:rsidRPr="00771FD4" w:rsidRDefault="00A76C06" w:rsidP="00A76C06">
            <w:pPr>
              <w:pStyle w:val="ListParagraph"/>
              <w:numPr>
                <w:ilvl w:val="0"/>
                <w:numId w:val="20"/>
              </w:numPr>
              <w:ind w:left="447"/>
              <w:rPr>
                <w:rFonts w:eastAsia="Century Gothic" w:cs="Calibri"/>
                <w:bCs/>
                <w:color w:val="000000" w:themeColor="text1"/>
                <w:szCs w:val="24"/>
              </w:rPr>
            </w:pPr>
            <w:r w:rsidRPr="00771FD4">
              <w:rPr>
                <w:rFonts w:eastAsia="Century Gothic" w:cs="Calibri"/>
                <w:b/>
                <w:color w:val="000000" w:themeColor="text1"/>
                <w:szCs w:val="24"/>
              </w:rPr>
              <w:t>Plaaslike verkiesings</w:t>
            </w:r>
            <w:r w:rsidRPr="00771FD4">
              <w:rPr>
                <w:rFonts w:eastAsia="Century Gothic" w:cs="Calibri"/>
                <w:bCs/>
                <w:color w:val="000000" w:themeColor="text1"/>
                <w:szCs w:val="24"/>
              </w:rPr>
              <w:t xml:space="preserve"> </w:t>
            </w:r>
            <w:r w:rsidR="00074215" w:rsidRPr="00074215">
              <w:rPr>
                <w:rFonts w:eastAsia="Century Gothic" w:cs="Calibri"/>
                <w:bCs/>
                <w:color w:val="000000" w:themeColor="text1"/>
                <w:szCs w:val="24"/>
              </w:rPr>
              <w:t>vind ook elke vyf jaar plaas, maar twee jaar ná die nasionale en provinsiale verkiesings. Kiesers bring twee stemme uit – een vir ’n wyksraadslid (’n individu wat jou area verteenwoordig) en een vir ’n politieke party om te bepaal hoeveel setels elke party op die munisipale raad kry.</w:t>
            </w:r>
          </w:p>
          <w:p w14:paraId="455970CB" w14:textId="6FD5E79E" w:rsidR="00A76C06" w:rsidRPr="00771FD4" w:rsidRDefault="00A76C06" w:rsidP="00CE7B4F">
            <w:pPr>
              <w:pStyle w:val="ListParagraph"/>
              <w:numPr>
                <w:ilvl w:val="0"/>
                <w:numId w:val="20"/>
              </w:numPr>
              <w:ind w:left="447"/>
              <w:rPr>
                <w:rFonts w:eastAsia="Century Gothic" w:cs="Calibri"/>
                <w:bCs/>
                <w:color w:val="000000" w:themeColor="text1"/>
                <w:szCs w:val="24"/>
              </w:rPr>
            </w:pPr>
            <w:r w:rsidRPr="00771FD4">
              <w:rPr>
                <w:rFonts w:eastAsia="Century Gothic" w:cs="Calibri"/>
                <w:bCs/>
                <w:color w:val="000000" w:themeColor="text1"/>
                <w:szCs w:val="24"/>
              </w:rPr>
              <w:t xml:space="preserve">'n </w:t>
            </w:r>
            <w:r w:rsidRPr="00771FD4">
              <w:rPr>
                <w:rFonts w:eastAsia="Century Gothic" w:cs="Calibri"/>
                <w:b/>
                <w:color w:val="000000" w:themeColor="text1"/>
                <w:szCs w:val="24"/>
              </w:rPr>
              <w:t>Tussenverkiesing</w:t>
            </w:r>
            <w:r w:rsidRPr="00771FD4">
              <w:rPr>
                <w:rFonts w:eastAsia="Century Gothic" w:cs="Calibri"/>
                <w:bCs/>
                <w:color w:val="000000" w:themeColor="text1"/>
                <w:szCs w:val="24"/>
              </w:rPr>
              <w:t xml:space="preserve"> </w:t>
            </w:r>
            <w:r w:rsidR="00F220A7" w:rsidRPr="00F220A7">
              <w:rPr>
                <w:rFonts w:eastAsia="Century Gothic" w:cs="Calibri"/>
                <w:bCs/>
                <w:color w:val="000000" w:themeColor="text1"/>
                <w:szCs w:val="24"/>
              </w:rPr>
              <w:t>word gehou wanneer ’n munisipale setel tussen gewone verkiesings vakant raak, byvoorbeeld as ’n raadslid bedank, sterf of uit sy/haar amp verwyder word. Dit stel ’n gemeenskap in staat om ’n nuwe verteenwoordiger te verkies.</w:t>
            </w:r>
          </w:p>
        </w:tc>
      </w:tr>
    </w:tbl>
    <w:p w14:paraId="5CB2BD21" w14:textId="58863B59" w:rsidR="00CE4F23" w:rsidRDefault="00CE4F23" w:rsidP="00B90601">
      <w:pPr>
        <w:rPr>
          <w:rFonts w:eastAsia="Century Gothic" w:cs="Calibri"/>
          <w:bCs/>
          <w:color w:val="000000" w:themeColor="text1"/>
          <w:sz w:val="12"/>
          <w:szCs w:val="12"/>
        </w:rPr>
      </w:pPr>
    </w:p>
    <w:p w14:paraId="309FA1B8" w14:textId="77777777" w:rsidR="00CE4F23" w:rsidRDefault="00CE4F23">
      <w:pPr>
        <w:spacing w:after="160" w:line="278" w:lineRule="auto"/>
        <w:rPr>
          <w:rFonts w:eastAsia="Century Gothic" w:cs="Calibri"/>
          <w:bCs/>
          <w:color w:val="000000" w:themeColor="text1"/>
          <w:sz w:val="12"/>
          <w:szCs w:val="12"/>
        </w:rPr>
      </w:pPr>
      <w:r>
        <w:rPr>
          <w:rFonts w:eastAsia="Century Gothic" w:cs="Calibri"/>
          <w:bCs/>
          <w:color w:val="000000" w:themeColor="text1"/>
          <w:sz w:val="12"/>
          <w:szCs w:val="12"/>
        </w:rPr>
        <w:br w:type="page"/>
      </w:r>
    </w:p>
    <w:p w14:paraId="72CEECC1" w14:textId="4274EEF3" w:rsidR="00007CB5" w:rsidRPr="00771FD4" w:rsidRDefault="00007CB5" w:rsidP="00007CB5">
      <w:pPr>
        <w:rPr>
          <w:rFonts w:eastAsia="Century Gothic" w:cs="Calibri"/>
          <w:b/>
          <w:color w:val="3A7C22" w:themeColor="accent6" w:themeShade="BF"/>
          <w:sz w:val="28"/>
          <w:szCs w:val="28"/>
        </w:rPr>
      </w:pPr>
      <w:r w:rsidRPr="00771FD4">
        <w:rPr>
          <w:rFonts w:eastAsia="Century Gothic" w:cs="Calibri"/>
          <w:b/>
          <w:color w:val="3A7C22" w:themeColor="accent6" w:themeShade="BF"/>
          <w:sz w:val="28"/>
          <w:szCs w:val="28"/>
        </w:rPr>
        <w:t>Mandate</w:t>
      </w:r>
    </w:p>
    <w:p w14:paraId="72F12DB9" w14:textId="6D6ED2E4" w:rsidR="00F220A7" w:rsidRPr="00771FD4" w:rsidRDefault="00F220A7" w:rsidP="00007CB5">
      <w:pPr>
        <w:rPr>
          <w:rFonts w:eastAsia="Century Gothic" w:cs="Calibri"/>
          <w:bCs/>
          <w:color w:val="000000" w:themeColor="text1"/>
          <w:szCs w:val="24"/>
        </w:rPr>
      </w:pPr>
      <w:r w:rsidRPr="00F220A7">
        <w:rPr>
          <w:rFonts w:eastAsia="Century Gothic" w:cs="Calibri"/>
          <w:bCs/>
          <w:color w:val="000000" w:themeColor="text1"/>
          <w:szCs w:val="24"/>
        </w:rPr>
        <w:t xml:space="preserve">Wanneer burgers in ’n verkiesing stem, gee hulle hul gekose leiers ’n </w:t>
      </w:r>
      <w:r w:rsidRPr="00F220A7">
        <w:rPr>
          <w:rFonts w:eastAsia="Century Gothic" w:cs="Calibri"/>
          <w:b/>
          <w:color w:val="000000" w:themeColor="text1"/>
          <w:szCs w:val="24"/>
        </w:rPr>
        <w:t>mandaat</w:t>
      </w:r>
      <w:r w:rsidRPr="00F220A7">
        <w:rPr>
          <w:rFonts w:eastAsia="Century Gothic" w:cs="Calibri"/>
          <w:bCs/>
          <w:color w:val="000000" w:themeColor="text1"/>
          <w:szCs w:val="24"/>
        </w:rPr>
        <w:t xml:space="preserve"> – die gesag om besluite te neem en namens hulle op te tree. Hierdie mandaat is gebaseer op die beloftes wat politieke partye tydens hul verkiesingsveldtogte maak. Daarom is dit belangrik dat kiesers aandag gee aan hierdie beloftes en leiers aanspreeklik hou as hulle nie </w:t>
      </w:r>
      <w:r w:rsidR="009B1FF4">
        <w:rPr>
          <w:rFonts w:eastAsia="Century Gothic" w:cs="Calibri"/>
          <w:bCs/>
          <w:color w:val="000000" w:themeColor="text1"/>
          <w:szCs w:val="24"/>
        </w:rPr>
        <w:t>daarby hou</w:t>
      </w:r>
      <w:r w:rsidRPr="00F220A7">
        <w:rPr>
          <w:rFonts w:eastAsia="Century Gothic" w:cs="Calibri"/>
          <w:bCs/>
          <w:color w:val="000000" w:themeColor="text1"/>
          <w:szCs w:val="24"/>
        </w:rPr>
        <w:t xml:space="preserve"> nie. As jong persoon </w:t>
      </w:r>
      <w:r w:rsidR="005956E7">
        <w:rPr>
          <w:rFonts w:eastAsia="Century Gothic" w:cs="Calibri"/>
          <w:bCs/>
          <w:color w:val="000000" w:themeColor="text1"/>
          <w:szCs w:val="24"/>
        </w:rPr>
        <w:t>is dit noodsaaklik</w:t>
      </w:r>
      <w:r w:rsidRPr="00F220A7">
        <w:rPr>
          <w:rFonts w:eastAsia="Century Gothic" w:cs="Calibri"/>
          <w:bCs/>
          <w:color w:val="000000" w:themeColor="text1"/>
          <w:szCs w:val="24"/>
        </w:rPr>
        <w:t xml:space="preserve"> om huidige gebeure te volg en te verstaan hoe regeringsbesluite jou daaglikse lewe beïnvloed, sodat jy eendag ’n ingeligte en verantwoordelike kieser kan wees.</w:t>
      </w:r>
    </w:p>
    <w:p w14:paraId="39DC9EC6" w14:textId="77777777" w:rsidR="00CE4F23" w:rsidRPr="00CE4F23" w:rsidRDefault="00CE4F23" w:rsidP="00A10914">
      <w:pPr>
        <w:rPr>
          <w:rFonts w:eastAsia="Century Gothic" w:cs="Calibri"/>
          <w:b/>
          <w:color w:val="3A7C22" w:themeColor="accent6" w:themeShade="BF"/>
          <w:sz w:val="12"/>
          <w:szCs w:val="12"/>
        </w:rPr>
      </w:pPr>
    </w:p>
    <w:p w14:paraId="72588801" w14:textId="3AA728FF" w:rsidR="00A10914" w:rsidRPr="00771FD4" w:rsidRDefault="00A10914" w:rsidP="00A10914">
      <w:pPr>
        <w:rPr>
          <w:rFonts w:eastAsia="Century Gothic" w:cs="Calibri"/>
          <w:b/>
          <w:color w:val="3A7C22" w:themeColor="accent6" w:themeShade="BF"/>
          <w:sz w:val="28"/>
          <w:szCs w:val="28"/>
        </w:rPr>
      </w:pPr>
      <w:r w:rsidRPr="00771FD4">
        <w:rPr>
          <w:rFonts w:eastAsia="Century Gothic" w:cs="Calibri"/>
          <w:b/>
          <w:color w:val="3A7C22" w:themeColor="accent6" w:themeShade="BF"/>
          <w:sz w:val="28"/>
          <w:szCs w:val="28"/>
        </w:rPr>
        <w:t>Verteenwoordiging van kiesafdelings</w:t>
      </w:r>
    </w:p>
    <w:p w14:paraId="3632AA22" w14:textId="7B88BD00" w:rsidR="00A873E3" w:rsidRPr="00771FD4" w:rsidRDefault="00A873E3" w:rsidP="002C2414">
      <w:pPr>
        <w:rPr>
          <w:rFonts w:eastAsia="Century Gothic" w:cs="Calibri"/>
          <w:bCs/>
          <w:color w:val="000000" w:themeColor="text1"/>
          <w:szCs w:val="24"/>
        </w:rPr>
      </w:pPr>
      <w:r w:rsidRPr="00A873E3">
        <w:rPr>
          <w:rFonts w:eastAsia="Century Gothic" w:cs="Calibri"/>
          <w:bCs/>
          <w:color w:val="000000" w:themeColor="text1"/>
          <w:szCs w:val="24"/>
        </w:rPr>
        <w:t xml:space="preserve">Verkose verteenwoordigers </w:t>
      </w:r>
      <w:r w:rsidRPr="00A873E3">
        <w:rPr>
          <w:rFonts w:eastAsia="Century Gothic" w:cs="Calibri"/>
          <w:bCs/>
          <w:i/>
          <w:iCs/>
          <w:color w:val="3A7C22" w:themeColor="accent6" w:themeShade="BF"/>
          <w:szCs w:val="24"/>
        </w:rPr>
        <w:t>praat namens die mense wat vir hulle gestem het</w:t>
      </w:r>
      <w:r w:rsidRPr="00A873E3">
        <w:rPr>
          <w:rFonts w:eastAsia="Century Gothic" w:cs="Calibri"/>
          <w:bCs/>
          <w:color w:val="000000" w:themeColor="text1"/>
          <w:szCs w:val="24"/>
        </w:rPr>
        <w:t xml:space="preserve">. Elke area of gemeenskap, bekend as ’n </w:t>
      </w:r>
      <w:r w:rsidRPr="000572A0">
        <w:rPr>
          <w:rFonts w:eastAsia="Century Gothic" w:cs="Calibri"/>
          <w:b/>
          <w:color w:val="000000" w:themeColor="text1"/>
          <w:szCs w:val="24"/>
        </w:rPr>
        <w:t>kiesafdeling</w:t>
      </w:r>
      <w:r w:rsidRPr="00A873E3">
        <w:rPr>
          <w:rFonts w:eastAsia="Century Gothic" w:cs="Calibri"/>
          <w:bCs/>
          <w:color w:val="000000" w:themeColor="text1"/>
          <w:szCs w:val="24"/>
        </w:rPr>
        <w:t xml:space="preserve">, het verteenwoordigers wat </w:t>
      </w:r>
      <w:r w:rsidRPr="001424E8">
        <w:rPr>
          <w:rFonts w:eastAsia="Century Gothic" w:cs="Calibri"/>
          <w:bCs/>
          <w:i/>
          <w:iCs/>
          <w:color w:val="3A7C22" w:themeColor="accent6" w:themeShade="BF"/>
          <w:szCs w:val="24"/>
        </w:rPr>
        <w:t>plaaslike kwessies na die Parlement, provinsiale wetgewers of munisipale rade bring</w:t>
      </w:r>
      <w:r w:rsidRPr="00A873E3">
        <w:rPr>
          <w:rFonts w:eastAsia="Century Gothic" w:cs="Calibri"/>
          <w:bCs/>
          <w:color w:val="000000" w:themeColor="text1"/>
          <w:szCs w:val="24"/>
        </w:rPr>
        <w:t xml:space="preserve">. </w:t>
      </w:r>
      <w:r w:rsidR="000572A0" w:rsidRPr="000572A0">
        <w:rPr>
          <w:rFonts w:eastAsia="Century Gothic" w:cs="Calibri"/>
          <w:bCs/>
          <w:color w:val="000000" w:themeColor="text1"/>
          <w:szCs w:val="24"/>
        </w:rPr>
        <w:t>Dit verseker dat burgers se bekommernisse, soos skoolveiligheid, behuising of dienslewering, in ag geneem word wanneer besluite geneem word.</w:t>
      </w:r>
      <w:r w:rsidR="000572A0">
        <w:rPr>
          <w:rFonts w:eastAsia="Century Gothic" w:cs="Calibri"/>
          <w:bCs/>
          <w:color w:val="000000" w:themeColor="text1"/>
          <w:szCs w:val="24"/>
        </w:rPr>
        <w:t xml:space="preserve"> </w:t>
      </w:r>
      <w:r w:rsidRPr="00A873E3">
        <w:rPr>
          <w:rFonts w:eastAsia="Century Gothic" w:cs="Calibri"/>
          <w:bCs/>
          <w:color w:val="000000" w:themeColor="text1"/>
          <w:szCs w:val="24"/>
        </w:rPr>
        <w:t>Jy kan ook ’n rol speel deur te weet wie jou gemeenskap verteenwoordig en deur respekvol betrokke te raak by openbare vergaderings of jeugforums wanneer jy verandering wil sien.</w:t>
      </w:r>
    </w:p>
    <w:p w14:paraId="1614D297" w14:textId="32BC2B4B" w:rsidR="001A554E" w:rsidRPr="00771FD4" w:rsidRDefault="001A554E" w:rsidP="00A10914">
      <w:pPr>
        <w:rPr>
          <w:rFonts w:eastAsia="Century Gothic" w:cs="Calibri"/>
          <w:bCs/>
          <w:color w:val="000000" w:themeColor="text1"/>
          <w:sz w:val="12"/>
          <w:szCs w:val="12"/>
        </w:rPr>
      </w:pPr>
    </w:p>
    <w:p w14:paraId="7C27FD0F" w14:textId="5EF183D7" w:rsidR="00A10914" w:rsidRPr="00771FD4" w:rsidRDefault="00A467A9" w:rsidP="00A10914">
      <w:pPr>
        <w:rPr>
          <w:rFonts w:eastAsia="Century Gothic" w:cs="Calibri"/>
          <w:b/>
          <w:color w:val="3A7C22" w:themeColor="accent6" w:themeShade="BF"/>
          <w:sz w:val="28"/>
          <w:szCs w:val="28"/>
        </w:rPr>
      </w:pPr>
      <w:r>
        <w:rPr>
          <w:rFonts w:eastAsia="Century Gothic" w:cs="Calibri"/>
          <w:b/>
          <w:color w:val="3A7C22" w:themeColor="accent6" w:themeShade="BF"/>
          <w:sz w:val="28"/>
          <w:szCs w:val="28"/>
        </w:rPr>
        <w:t>Steunwerwing</w:t>
      </w:r>
    </w:p>
    <w:p w14:paraId="0B3D810C" w14:textId="3CC9AF66" w:rsidR="000E717B" w:rsidRPr="00771FD4" w:rsidRDefault="000E717B" w:rsidP="003C0375">
      <w:pPr>
        <w:rPr>
          <w:rFonts w:eastAsia="Century Gothic" w:cs="Calibri"/>
          <w:bCs/>
          <w:color w:val="000000" w:themeColor="text1"/>
          <w:szCs w:val="24"/>
        </w:rPr>
      </w:pPr>
      <w:r w:rsidRPr="000E717B">
        <w:rPr>
          <w:rFonts w:eastAsia="Century Gothic" w:cs="Calibri"/>
          <w:bCs/>
          <w:color w:val="000000" w:themeColor="text1"/>
          <w:szCs w:val="24"/>
        </w:rPr>
        <w:t xml:space="preserve">Steunwerwing vind plaas wanneer individue of groepe probeer om </w:t>
      </w:r>
      <w:r w:rsidRPr="00C32418">
        <w:rPr>
          <w:rFonts w:eastAsia="Century Gothic" w:cs="Calibri"/>
          <w:bCs/>
          <w:i/>
          <w:iCs/>
          <w:color w:val="3A7C22" w:themeColor="accent6" w:themeShade="BF"/>
          <w:szCs w:val="24"/>
        </w:rPr>
        <w:t>regeringsbesluite te beïnvloed</w:t>
      </w:r>
      <w:r w:rsidRPr="000E717B">
        <w:rPr>
          <w:rFonts w:eastAsia="Century Gothic" w:cs="Calibri"/>
          <w:bCs/>
          <w:color w:val="000000" w:themeColor="text1"/>
          <w:szCs w:val="24"/>
        </w:rPr>
        <w:t xml:space="preserve">. Dit kan gedoen word </w:t>
      </w:r>
      <w:r w:rsidRPr="00C32418">
        <w:rPr>
          <w:rFonts w:eastAsia="Century Gothic" w:cs="Calibri"/>
          <w:bCs/>
          <w:i/>
          <w:iCs/>
          <w:color w:val="3A7C22" w:themeColor="accent6" w:themeShade="BF"/>
          <w:szCs w:val="24"/>
        </w:rPr>
        <w:t xml:space="preserve">deur met beleidmakers te vergader, briewe te skryf, navorsing te deel of veldtogte te organiseer </w:t>
      </w:r>
      <w:r w:rsidRPr="000E717B">
        <w:rPr>
          <w:rFonts w:eastAsia="Century Gothic" w:cs="Calibri"/>
          <w:bCs/>
          <w:color w:val="000000" w:themeColor="text1"/>
          <w:szCs w:val="24"/>
        </w:rPr>
        <w:t xml:space="preserve">om aandag op spesifieke kwessies te vestig. Byvoorbeeld, ’n jeuggroep kan by die plaaslike munisipaliteit steun werf vir die ontwikkeling van meer sportfasiliteite of veilige studieruimtes. </w:t>
      </w:r>
      <w:r w:rsidR="00D97345" w:rsidRPr="00D97345">
        <w:rPr>
          <w:rFonts w:eastAsia="Century Gothic" w:cs="Calibri"/>
          <w:bCs/>
          <w:color w:val="000000" w:themeColor="text1"/>
          <w:szCs w:val="24"/>
        </w:rPr>
        <w:t>Steunwerwing wys dat demokrasie nie net oor verkiesings gaan nie, maar ook oor volgehoue deelname om besluite te beïnvloed wat die gemeenskap raak.</w:t>
      </w:r>
    </w:p>
    <w:p w14:paraId="7A4485C7" w14:textId="77777777" w:rsidR="004306EB" w:rsidRPr="00771FD4" w:rsidRDefault="004306EB" w:rsidP="004306EB">
      <w:pPr>
        <w:rPr>
          <w:rFonts w:eastAsia="Century Gothic" w:cs="Calibri"/>
          <w:bCs/>
          <w:color w:val="000000" w:themeColor="text1"/>
          <w:sz w:val="12"/>
          <w:szCs w:val="12"/>
        </w:rPr>
      </w:pPr>
    </w:p>
    <w:p w14:paraId="79649CFC" w14:textId="41AA15DC" w:rsidR="000B24CB" w:rsidRPr="00771FD4" w:rsidRDefault="00A467A9" w:rsidP="00A10914">
      <w:pPr>
        <w:rPr>
          <w:rFonts w:eastAsia="Century Gothic" w:cs="Calibri"/>
          <w:b/>
          <w:color w:val="3A7C22" w:themeColor="accent6" w:themeShade="BF"/>
          <w:sz w:val="28"/>
          <w:szCs w:val="28"/>
        </w:rPr>
      </w:pPr>
      <w:r>
        <w:rPr>
          <w:rFonts w:eastAsia="Century Gothic" w:cs="Calibri"/>
          <w:b/>
          <w:color w:val="3A7C22" w:themeColor="accent6" w:themeShade="BF"/>
          <w:sz w:val="28"/>
          <w:szCs w:val="28"/>
        </w:rPr>
        <w:t>Voorspraak</w:t>
      </w:r>
    </w:p>
    <w:p w14:paraId="3CD5FBD4" w14:textId="34DC9341" w:rsidR="00002E35" w:rsidRPr="00771FD4" w:rsidRDefault="00002E35" w:rsidP="00681612">
      <w:pPr>
        <w:rPr>
          <w:rFonts w:eastAsia="Century Gothic" w:cs="Calibri"/>
          <w:bCs/>
          <w:color w:val="000000" w:themeColor="text1"/>
          <w:szCs w:val="24"/>
        </w:rPr>
      </w:pPr>
      <w:r w:rsidRPr="00CE4F23">
        <w:rPr>
          <w:rFonts w:eastAsia="Century Gothic" w:cs="Calibri"/>
          <w:bCs/>
          <w:color w:val="000000" w:themeColor="text1"/>
          <w:szCs w:val="24"/>
        </w:rPr>
        <w:t>Voorspraak beteken om op te staan vir, of op te tree namens, ’n saak wat mense se regte beskerm of hul lewens verbeter. Voorspraak kan baie vorme aanneem</w:t>
      </w:r>
      <w:r w:rsidR="00D12D7E" w:rsidRPr="00CE4F23">
        <w:rPr>
          <w:rFonts w:eastAsia="Century Gothic" w:cs="Calibri"/>
          <w:bCs/>
          <w:color w:val="000000" w:themeColor="text1"/>
          <w:szCs w:val="24"/>
        </w:rPr>
        <w:t>. Dit kan in die vorm</w:t>
      </w:r>
      <w:r w:rsidRPr="00CE4F23">
        <w:rPr>
          <w:rFonts w:eastAsia="Century Gothic" w:cs="Calibri"/>
          <w:bCs/>
          <w:color w:val="000000" w:themeColor="text1"/>
          <w:szCs w:val="24"/>
        </w:rPr>
        <w:t xml:space="preserve"> van </w:t>
      </w:r>
      <w:r w:rsidRPr="00CE4F23">
        <w:rPr>
          <w:rFonts w:eastAsia="Century Gothic" w:cs="Calibri"/>
          <w:bCs/>
          <w:i/>
          <w:iCs/>
          <w:color w:val="3A7C22" w:themeColor="accent6" w:themeShade="BF"/>
          <w:szCs w:val="24"/>
        </w:rPr>
        <w:t>vreedsame optogte en petisies</w:t>
      </w:r>
      <w:r w:rsidR="00D12D7E" w:rsidRPr="00CE4F23">
        <w:rPr>
          <w:rFonts w:eastAsia="Century Gothic" w:cs="Calibri"/>
          <w:bCs/>
          <w:color w:val="3A7C22" w:themeColor="accent6" w:themeShade="BF"/>
          <w:szCs w:val="24"/>
        </w:rPr>
        <w:t>,</w:t>
      </w:r>
      <w:r w:rsidRPr="00CE4F23">
        <w:rPr>
          <w:rFonts w:eastAsia="Century Gothic" w:cs="Calibri"/>
          <w:bCs/>
          <w:color w:val="000000" w:themeColor="text1"/>
          <w:szCs w:val="24"/>
        </w:rPr>
        <w:t xml:space="preserve"> </w:t>
      </w:r>
      <w:r w:rsidRPr="00CE4F23">
        <w:rPr>
          <w:rFonts w:eastAsia="Century Gothic" w:cs="Calibri"/>
          <w:bCs/>
          <w:i/>
          <w:iCs/>
          <w:color w:val="3A7C22" w:themeColor="accent6" w:themeShade="BF"/>
          <w:szCs w:val="24"/>
        </w:rPr>
        <w:t>bewusmakingsveldtogte</w:t>
      </w:r>
      <w:r w:rsidRPr="00CE4F23">
        <w:rPr>
          <w:rFonts w:eastAsia="Century Gothic" w:cs="Calibri"/>
          <w:bCs/>
          <w:color w:val="000000" w:themeColor="text1"/>
          <w:szCs w:val="24"/>
        </w:rPr>
        <w:t xml:space="preserve"> oor kwessies soos geslagsgebaseerde geweld, boelies of omgewingsbeskerming</w:t>
      </w:r>
      <w:r w:rsidR="00D12D7E" w:rsidRPr="00CE4F23">
        <w:rPr>
          <w:rFonts w:eastAsia="Century Gothic" w:cs="Calibri"/>
          <w:bCs/>
          <w:color w:val="000000" w:themeColor="text1"/>
          <w:szCs w:val="24"/>
        </w:rPr>
        <w:t xml:space="preserve"> </w:t>
      </w:r>
      <w:r w:rsidR="007D79D9">
        <w:rPr>
          <w:rFonts w:eastAsia="Century Gothic" w:cs="Calibri"/>
          <w:bCs/>
          <w:color w:val="000000" w:themeColor="text1"/>
          <w:szCs w:val="24"/>
        </w:rPr>
        <w:t>plaasvind</w:t>
      </w:r>
      <w:r w:rsidR="00D12D7E" w:rsidRPr="00CE4F23">
        <w:rPr>
          <w:rFonts w:eastAsia="Century Gothic" w:cs="Calibri"/>
          <w:bCs/>
          <w:color w:val="000000" w:themeColor="text1"/>
          <w:szCs w:val="24"/>
        </w:rPr>
        <w:t>.</w:t>
      </w:r>
      <w:r w:rsidRPr="00CE4F23">
        <w:rPr>
          <w:rFonts w:eastAsia="Century Gothic" w:cs="Calibri"/>
          <w:bCs/>
          <w:color w:val="000000" w:themeColor="text1"/>
          <w:szCs w:val="24"/>
        </w:rPr>
        <w:t xml:space="preserve"> Dit gee burgers, insluitend jongmense, die geleentheid om </w:t>
      </w:r>
      <w:r w:rsidR="00AC22C6" w:rsidRPr="00CE4F23">
        <w:rPr>
          <w:rFonts w:eastAsia="Century Gothic" w:cs="Calibri"/>
          <w:bCs/>
          <w:color w:val="000000" w:themeColor="text1"/>
          <w:szCs w:val="24"/>
        </w:rPr>
        <w:t>regverdigheid</w:t>
      </w:r>
      <w:r w:rsidRPr="00CE4F23">
        <w:rPr>
          <w:rFonts w:eastAsia="Century Gothic" w:cs="Calibri"/>
          <w:bCs/>
          <w:color w:val="000000" w:themeColor="text1"/>
          <w:szCs w:val="24"/>
        </w:rPr>
        <w:t>, gelykheid en geregtigheid te bevorder</w:t>
      </w:r>
      <w:r w:rsidRPr="00006860">
        <w:rPr>
          <w:rFonts w:eastAsia="Century Gothic" w:cs="Calibri"/>
          <w:bCs/>
          <w:color w:val="000000" w:themeColor="text1"/>
          <w:szCs w:val="24"/>
        </w:rPr>
        <w:t>. Selfs by die skool kan leerders voorspraak beoefen deur teen onregverdige behandeling op te staan of inisiatiewe te ondersteun wat hul omgewing veiliger en meer inklusief maak.</w:t>
      </w:r>
    </w:p>
    <w:p w14:paraId="74A3B0F6" w14:textId="77777777" w:rsidR="001B2B0C" w:rsidRPr="00771FD4" w:rsidRDefault="001B2B0C" w:rsidP="004C5EFD">
      <w:pPr>
        <w:rPr>
          <w:rFonts w:cs="Calibri"/>
          <w:b/>
          <w:bCs/>
        </w:rPr>
      </w:pPr>
    </w:p>
    <w:p w14:paraId="3E13D478" w14:textId="516F0985" w:rsidR="005D7D53" w:rsidRPr="00771FD4" w:rsidRDefault="005D7D53" w:rsidP="005D7D53">
      <w:pPr>
        <w:shd w:val="clear" w:color="auto" w:fill="000000" w:themeFill="text1"/>
        <w:rPr>
          <w:rFonts w:cs="Calibri"/>
          <w:b/>
          <w:bCs/>
          <w:sz w:val="28"/>
          <w:szCs w:val="24"/>
        </w:rPr>
      </w:pPr>
      <w:r w:rsidRPr="00771FD4">
        <w:rPr>
          <w:rFonts w:cs="Calibri"/>
          <w:b/>
          <w:bCs/>
          <w:sz w:val="28"/>
          <w:szCs w:val="24"/>
        </w:rPr>
        <w:t>Les 3</w:t>
      </w:r>
    </w:p>
    <w:p w14:paraId="426773B0" w14:textId="77777777" w:rsidR="001B2B0C" w:rsidRPr="00771FD4" w:rsidRDefault="001B2B0C" w:rsidP="004C5EFD">
      <w:pPr>
        <w:rPr>
          <w:rFonts w:cs="Calibri"/>
          <w:b/>
          <w:bCs/>
          <w:sz w:val="12"/>
          <w:szCs w:val="12"/>
        </w:rPr>
      </w:pPr>
    </w:p>
    <w:tbl>
      <w:tblPr>
        <w:tblStyle w:val="TableGrid"/>
        <w:tblW w:w="0" w:type="auto"/>
        <w:tblLook w:val="04A0" w:firstRow="1" w:lastRow="0" w:firstColumn="1" w:lastColumn="0" w:noHBand="0" w:noVBand="1"/>
      </w:tblPr>
      <w:tblGrid>
        <w:gridCol w:w="10456"/>
      </w:tblGrid>
      <w:tr w:rsidR="00CE7B4F" w:rsidRPr="00771FD4" w14:paraId="43CAE3C8" w14:textId="77777777" w:rsidTr="002E2261">
        <w:tc>
          <w:tcPr>
            <w:tcW w:w="10456" w:type="dxa"/>
            <w:shd w:val="clear" w:color="auto" w:fill="F2F2F2" w:themeFill="background1" w:themeFillShade="F2"/>
          </w:tcPr>
          <w:p w14:paraId="0FB08FC8" w14:textId="7A38349D" w:rsidR="00CE7B4F" w:rsidRPr="00771FD4" w:rsidRDefault="00CE7B4F" w:rsidP="002E2261">
            <w:pPr>
              <w:rPr>
                <w:rFonts w:eastAsia="Calibri" w:cs="Calibri"/>
                <w:szCs w:val="24"/>
              </w:rPr>
            </w:pPr>
            <w:bookmarkStart w:id="1" w:name="_Hlk219214219"/>
            <w:r w:rsidRPr="00771FD4">
              <w:rPr>
                <w:rFonts w:eastAsia="Calibri" w:cs="Calibri"/>
                <w:szCs w:val="24"/>
              </w:rPr>
              <w:t xml:space="preserve">In hierdie les sal jy jou kennis moet toepas om vrae oor </w:t>
            </w:r>
            <w:r w:rsidR="00516FDA" w:rsidRPr="00771FD4">
              <w:rPr>
                <w:rFonts w:eastAsia="Calibri" w:cs="Calibri"/>
                <w:b/>
                <w:bCs/>
                <w:szCs w:val="24"/>
              </w:rPr>
              <w:t xml:space="preserve">die rol van sport in nasiebou </w:t>
            </w:r>
            <w:r w:rsidR="00516FDA" w:rsidRPr="00AC22C6">
              <w:rPr>
                <w:rFonts w:eastAsia="Calibri" w:cs="Calibri"/>
                <w:szCs w:val="24"/>
              </w:rPr>
              <w:t>te beantwoord</w:t>
            </w:r>
            <w:r w:rsidRPr="00AC22C6">
              <w:rPr>
                <w:rFonts w:eastAsia="Calibri" w:cs="Calibri"/>
                <w:szCs w:val="24"/>
              </w:rPr>
              <w:t>:</w:t>
            </w:r>
          </w:p>
          <w:p w14:paraId="0F0AD10E" w14:textId="0160495C" w:rsidR="005E774B" w:rsidRPr="00771FD4" w:rsidRDefault="005E774B" w:rsidP="005E774B">
            <w:pPr>
              <w:pStyle w:val="ListParagraph"/>
              <w:numPr>
                <w:ilvl w:val="0"/>
                <w:numId w:val="39"/>
              </w:numPr>
              <w:ind w:left="460"/>
              <w:rPr>
                <w:rFonts w:eastAsia="Calibri" w:cs="Calibri"/>
                <w:szCs w:val="24"/>
              </w:rPr>
            </w:pPr>
            <w:r w:rsidRPr="00771FD4">
              <w:rPr>
                <w:rFonts w:eastAsia="Calibri" w:cs="Calibri"/>
                <w:szCs w:val="24"/>
              </w:rPr>
              <w:t>Hoe sport nasiebou kan ondersteun of benadeel</w:t>
            </w:r>
          </w:p>
          <w:p w14:paraId="4E9EF932" w14:textId="669869D8" w:rsidR="00CE7B4F" w:rsidRPr="00771FD4" w:rsidRDefault="005E774B" w:rsidP="005E774B">
            <w:pPr>
              <w:pStyle w:val="ListParagraph"/>
              <w:numPr>
                <w:ilvl w:val="0"/>
                <w:numId w:val="39"/>
              </w:numPr>
              <w:ind w:left="460"/>
              <w:rPr>
                <w:rFonts w:eastAsia="Calibri" w:cs="Calibri"/>
                <w:szCs w:val="24"/>
              </w:rPr>
            </w:pPr>
            <w:r w:rsidRPr="00771FD4">
              <w:rPr>
                <w:rFonts w:eastAsia="Calibri" w:cs="Calibri"/>
                <w:szCs w:val="24"/>
              </w:rPr>
              <w:t>Deelnemer- en toeskouersgedrag in sport: voorvalle wat sekere gedrag kan uitlok</w:t>
            </w:r>
          </w:p>
        </w:tc>
      </w:tr>
      <w:bookmarkEnd w:id="1"/>
    </w:tbl>
    <w:p w14:paraId="7F300DD7" w14:textId="77777777" w:rsidR="00CE7B4F" w:rsidRPr="00771FD4" w:rsidRDefault="00CE7B4F" w:rsidP="004C5EFD">
      <w:pPr>
        <w:rPr>
          <w:rFonts w:cs="Calibri"/>
          <w:b/>
          <w:bCs/>
        </w:rPr>
      </w:pPr>
    </w:p>
    <w:p w14:paraId="19399384" w14:textId="41AA5817" w:rsidR="00A51940" w:rsidRPr="007D79D9" w:rsidRDefault="002E1CE9" w:rsidP="00A51940">
      <w:pPr>
        <w:rPr>
          <w:rFonts w:cs="Calibri"/>
          <w:b/>
          <w:bCs/>
          <w:color w:val="3A7C22" w:themeColor="accent6" w:themeShade="BF"/>
          <w:sz w:val="32"/>
          <w:szCs w:val="28"/>
        </w:rPr>
      </w:pPr>
      <w:r w:rsidRPr="007D79D9">
        <w:rPr>
          <w:rFonts w:cs="Calibri"/>
          <w:b/>
          <w:bCs/>
          <w:color w:val="3A7C22" w:themeColor="accent6" w:themeShade="BF"/>
          <w:sz w:val="32"/>
          <w:szCs w:val="28"/>
        </w:rPr>
        <w:t>Die rol van sport in nasiebou</w:t>
      </w:r>
    </w:p>
    <w:p w14:paraId="42E9994D" w14:textId="0D09FDEE" w:rsidR="00265490" w:rsidRPr="00771FD4" w:rsidRDefault="00265490" w:rsidP="00A51940">
      <w:pPr>
        <w:rPr>
          <w:rFonts w:cs="Calibri"/>
        </w:rPr>
      </w:pPr>
      <w:r w:rsidRPr="007D79D9">
        <w:rPr>
          <w:rFonts w:cs="Calibri"/>
        </w:rPr>
        <w:t xml:space="preserve">Sport het ’n besondere </w:t>
      </w:r>
      <w:r w:rsidR="00D12D7E" w:rsidRPr="007D79D9">
        <w:rPr>
          <w:rFonts w:cs="Calibri"/>
        </w:rPr>
        <w:t>invloed</w:t>
      </w:r>
      <w:r w:rsidR="004F4E43" w:rsidRPr="007D79D9">
        <w:rPr>
          <w:rFonts w:cs="Calibri"/>
        </w:rPr>
        <w:t xml:space="preserve"> </w:t>
      </w:r>
      <w:r w:rsidRPr="007D79D9">
        <w:rPr>
          <w:rFonts w:cs="Calibri"/>
        </w:rPr>
        <w:t xml:space="preserve">om mense bymekaar te bring. In Suid-Afrika het dit </w:t>
      </w:r>
      <w:r w:rsidR="00D12D7E" w:rsidRPr="007D79D9">
        <w:rPr>
          <w:rFonts w:cs="Calibri"/>
        </w:rPr>
        <w:t xml:space="preserve">al </w:t>
      </w:r>
      <w:r w:rsidRPr="007D79D9">
        <w:rPr>
          <w:rFonts w:cs="Calibri"/>
        </w:rPr>
        <w:t>dikwels as ’n simbool van hoop, trots en eenheid in moeilike tye gedien. Van Natalie du Toit se sukses by die 2002 Statebondspele tot Banyana Banyana se oorwinning by die 2022 Vroue-Afrika</w:t>
      </w:r>
      <w:r w:rsidR="00694857" w:rsidRPr="007D79D9">
        <w:rPr>
          <w:rFonts w:cs="Calibri"/>
        </w:rPr>
        <w:t>b</w:t>
      </w:r>
      <w:r w:rsidRPr="007D79D9">
        <w:rPr>
          <w:rFonts w:cs="Calibri"/>
        </w:rPr>
        <w:t>eker en die Springbokke se veelvuldige Rugbywêreldbeker-oorwinnings</w:t>
      </w:r>
      <w:r w:rsidR="00AC771F" w:rsidRPr="007D79D9">
        <w:rPr>
          <w:rFonts w:cs="Calibri"/>
        </w:rPr>
        <w:t>:</w:t>
      </w:r>
      <w:r w:rsidRPr="007D79D9">
        <w:rPr>
          <w:rFonts w:cs="Calibri"/>
        </w:rPr>
        <w:t xml:space="preserve"> sport </w:t>
      </w:r>
      <w:r w:rsidR="00AC771F" w:rsidRPr="007D79D9">
        <w:rPr>
          <w:rFonts w:cs="Calibri"/>
        </w:rPr>
        <w:t xml:space="preserve">het </w:t>
      </w:r>
      <w:r w:rsidRPr="007D79D9">
        <w:rPr>
          <w:rFonts w:cs="Calibri"/>
        </w:rPr>
        <w:t>vir Suid-Afrikaners oomblikke van</w:t>
      </w:r>
      <w:r w:rsidR="00AC771F" w:rsidRPr="007D79D9">
        <w:rPr>
          <w:rFonts w:cs="Calibri"/>
        </w:rPr>
        <w:t xml:space="preserve"> gedeelde</w:t>
      </w:r>
      <w:r w:rsidRPr="007D79D9">
        <w:rPr>
          <w:rFonts w:cs="Calibri"/>
        </w:rPr>
        <w:t xml:space="preserve"> viering geskep w</w:t>
      </w:r>
      <w:r w:rsidR="00D12D7E" w:rsidRPr="007D79D9">
        <w:rPr>
          <w:rFonts w:cs="Calibri"/>
        </w:rPr>
        <w:t>aar</w:t>
      </w:r>
      <w:r w:rsidRPr="007D79D9">
        <w:rPr>
          <w:rFonts w:cs="Calibri"/>
        </w:rPr>
        <w:t xml:space="preserve"> ras, klas en </w:t>
      </w:r>
      <w:r w:rsidR="00B949F1" w:rsidRPr="007D79D9">
        <w:rPr>
          <w:rFonts w:cs="Calibri"/>
        </w:rPr>
        <w:t>herkoms</w:t>
      </w:r>
      <w:r w:rsidRPr="007D79D9">
        <w:rPr>
          <w:rFonts w:cs="Calibri"/>
        </w:rPr>
        <w:t xml:space="preserve"> </w:t>
      </w:r>
      <w:r w:rsidR="00B949F1" w:rsidRPr="007D79D9">
        <w:rPr>
          <w:rFonts w:cs="Calibri"/>
        </w:rPr>
        <w:t>op die agtergrond geskuif word</w:t>
      </w:r>
      <w:r w:rsidRPr="007D79D9">
        <w:rPr>
          <w:rFonts w:cs="Calibri"/>
        </w:rPr>
        <w:t>.</w:t>
      </w:r>
    </w:p>
    <w:p w14:paraId="5CD0E52A" w14:textId="54436DB7" w:rsidR="00D27FA3" w:rsidRPr="00771FD4" w:rsidRDefault="009047ED" w:rsidP="003D2FDF">
      <w:pPr>
        <w:rPr>
          <w:rFonts w:cs="Calibri"/>
          <w:color w:val="77206D" w:themeColor="accent5" w:themeShade="BF"/>
        </w:rPr>
      </w:pPr>
      <w:r w:rsidRPr="007D79D9">
        <w:rPr>
          <w:rFonts w:cs="Calibri"/>
        </w:rPr>
        <w:t xml:space="preserve">Voormalige president Nelson Mandela het hierdie idee vasgevang toe hy gesê het: </w:t>
      </w:r>
      <w:r w:rsidR="004F4E43" w:rsidRPr="007D79D9">
        <w:rPr>
          <w:rFonts w:cs="Calibri"/>
          <w:i/>
          <w:iCs/>
          <w:color w:val="77206D" w:themeColor="accent5" w:themeShade="BF"/>
        </w:rPr>
        <w:t>“Sport het die mag om die wêreld te verander. Dit het die mag om te inspireer. Dit het die mag om mense</w:t>
      </w:r>
      <w:r w:rsidR="006F6DF8" w:rsidRPr="007D79D9">
        <w:rPr>
          <w:rFonts w:cs="Calibri"/>
          <w:i/>
          <w:iCs/>
          <w:color w:val="77206D" w:themeColor="accent5" w:themeShade="BF"/>
        </w:rPr>
        <w:t xml:space="preserve"> op ‘n unieke manier</w:t>
      </w:r>
      <w:r w:rsidR="004F4E43" w:rsidRPr="007D79D9">
        <w:rPr>
          <w:rFonts w:cs="Calibri"/>
          <w:i/>
          <w:iCs/>
          <w:color w:val="77206D" w:themeColor="accent5" w:themeShade="BF"/>
        </w:rPr>
        <w:t xml:space="preserve"> te verenig.”</w:t>
      </w:r>
      <w:r w:rsidR="00DB37EE" w:rsidRPr="007D79D9">
        <w:rPr>
          <w:rFonts w:cs="Calibri"/>
          <w:i/>
          <w:iCs/>
          <w:color w:val="77206D" w:themeColor="accent5" w:themeShade="BF"/>
        </w:rPr>
        <w:t xml:space="preserve">   </w:t>
      </w:r>
    </w:p>
    <w:p w14:paraId="00712575" w14:textId="77777777" w:rsidR="005E774B" w:rsidRPr="00771FD4" w:rsidRDefault="005E774B" w:rsidP="00D27FA3">
      <w:pPr>
        <w:jc w:val="center"/>
        <w:rPr>
          <w:rFonts w:cs="Calibri"/>
        </w:rPr>
      </w:pPr>
    </w:p>
    <w:p w14:paraId="64722AEA" w14:textId="6E610386" w:rsidR="000F421F" w:rsidRDefault="000F421F" w:rsidP="00A51940">
      <w:pPr>
        <w:rPr>
          <w:rFonts w:cs="Calibri"/>
        </w:rPr>
      </w:pPr>
      <w:r w:rsidRPr="000F421F">
        <w:rPr>
          <w:rFonts w:cs="Calibri"/>
        </w:rPr>
        <w:t xml:space="preserve">Hierdie woorde herinner ons daaraan dat sport veel meer as net vermaak is. Dit kan verdeeldheid help genees, verbindings bou en ’n </w:t>
      </w:r>
      <w:r w:rsidR="00590485">
        <w:rPr>
          <w:rFonts w:cs="Calibri"/>
        </w:rPr>
        <w:t>gevoel van samehorigheid</w:t>
      </w:r>
      <w:r w:rsidRPr="000F421F">
        <w:rPr>
          <w:rFonts w:cs="Calibri"/>
        </w:rPr>
        <w:t xml:space="preserve"> skep onder mense wat andersins deur geskiedenis of omstandighede </w:t>
      </w:r>
      <w:r w:rsidR="00A556BC">
        <w:rPr>
          <w:rFonts w:cs="Calibri"/>
        </w:rPr>
        <w:t>verdeeld</w:t>
      </w:r>
      <w:r w:rsidRPr="000F421F">
        <w:rPr>
          <w:rFonts w:cs="Calibri"/>
        </w:rPr>
        <w:t xml:space="preserve"> sou voel.</w:t>
      </w:r>
    </w:p>
    <w:p w14:paraId="33B150B7" w14:textId="77777777" w:rsidR="00822584" w:rsidRPr="00771FD4" w:rsidRDefault="00822584" w:rsidP="00A51940">
      <w:pPr>
        <w:rPr>
          <w:rFonts w:cs="Calibri"/>
        </w:rPr>
      </w:pPr>
    </w:p>
    <w:p w14:paraId="1DA53D31" w14:textId="0100627B" w:rsidR="001B2B0C" w:rsidRPr="00771FD4" w:rsidRDefault="001700FF" w:rsidP="004C5EFD">
      <w:pPr>
        <w:rPr>
          <w:rFonts w:cs="Calibri"/>
          <w:b/>
          <w:bCs/>
          <w:color w:val="3A7C22" w:themeColor="accent6" w:themeShade="BF"/>
          <w:sz w:val="28"/>
          <w:szCs w:val="24"/>
        </w:rPr>
      </w:pPr>
      <w:r w:rsidRPr="00771FD4">
        <w:rPr>
          <w:rFonts w:eastAsia="Century Gothic" w:cs="Calibri"/>
          <w:bCs/>
          <w:noProof/>
          <w:color w:val="77206D" w:themeColor="accent5" w:themeShade="BF"/>
          <w:szCs w:val="24"/>
        </w:rPr>
        <mc:AlternateContent>
          <mc:Choice Requires="wps">
            <w:drawing>
              <wp:anchor distT="0" distB="0" distL="114300" distR="114300" simplePos="0" relativeHeight="251668480" behindDoc="0" locked="0" layoutInCell="1" allowOverlap="1" wp14:anchorId="6A4D1A69" wp14:editId="37BEB058">
                <wp:simplePos x="0" y="0"/>
                <wp:positionH relativeFrom="margin">
                  <wp:align>right</wp:align>
                </wp:positionH>
                <wp:positionV relativeFrom="paragraph">
                  <wp:posOffset>253365</wp:posOffset>
                </wp:positionV>
                <wp:extent cx="1110615" cy="981075"/>
                <wp:effectExtent l="0" t="0" r="13335" b="28575"/>
                <wp:wrapSquare wrapText="bothSides"/>
                <wp:docPr id="1789346991" name="Rectangle: Rounded Corners 2"/>
                <wp:cNvGraphicFramePr/>
                <a:graphic xmlns:a="http://schemas.openxmlformats.org/drawingml/2006/main">
                  <a:graphicData uri="http://schemas.microsoft.com/office/word/2010/wordprocessingShape">
                    <wps:wsp>
                      <wps:cNvSpPr/>
                      <wps:spPr>
                        <a:xfrm>
                          <a:off x="0" y="0"/>
                          <a:ext cx="1110615" cy="981075"/>
                        </a:xfrm>
                        <a:prstGeom prst="roundRect">
                          <a:avLst/>
                        </a:prstGeom>
                        <a:solidFill>
                          <a:srgbClr val="F8E4F6"/>
                        </a:solidFill>
                        <a:ln>
                          <a:solidFill>
                            <a:schemeClr val="accent5">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E2F5097" w14:textId="0E7894B7" w:rsidR="00A81CBE" w:rsidRPr="00771FD4" w:rsidRDefault="00A81CBE" w:rsidP="00A81CBE">
                            <w:pPr>
                              <w:rPr>
                                <w:color w:val="000000" w:themeColor="text1"/>
                                <w:sz w:val="18"/>
                                <w:szCs w:val="16"/>
                              </w:rPr>
                            </w:pPr>
                            <w:r w:rsidRPr="00771FD4">
                              <w:rPr>
                                <w:rFonts w:eastAsia="Arial" w:cs="Calibri"/>
                                <w:b/>
                                <w:bCs/>
                                <w:color w:val="77206D" w:themeColor="accent5" w:themeShade="BF"/>
                                <w:sz w:val="18"/>
                                <w:szCs w:val="18"/>
                              </w:rPr>
                              <w:t xml:space="preserve">Nasiebou: </w:t>
                            </w:r>
                            <w:r w:rsidRPr="00771FD4">
                              <w:rPr>
                                <w:rFonts w:eastAsia="Arial" w:cs="Calibri"/>
                                <w:color w:val="000000" w:themeColor="text1"/>
                                <w:sz w:val="18"/>
                                <w:szCs w:val="18"/>
                              </w:rPr>
                              <w:t>Sa</w:t>
                            </w:r>
                            <w:r w:rsidR="0080752B">
                              <w:rPr>
                                <w:rFonts w:eastAsia="Arial" w:cs="Calibri"/>
                                <w:color w:val="000000" w:themeColor="text1"/>
                                <w:sz w:val="18"/>
                                <w:szCs w:val="18"/>
                              </w:rPr>
                              <w:t>mewerking</w:t>
                            </w:r>
                            <w:r w:rsidRPr="00771FD4">
                              <w:rPr>
                                <w:rFonts w:eastAsia="Arial" w:cs="Calibri"/>
                                <w:color w:val="000000" w:themeColor="text1"/>
                                <w:sz w:val="18"/>
                                <w:szCs w:val="18"/>
                              </w:rPr>
                              <w:t xml:space="preserve"> om 'n land sterker en meer verenig te maak.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4D1A69" id="_x0000_s1029" style="position:absolute;margin-left:36.25pt;margin-top:19.95pt;width:87.45pt;height:77.2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" fillcolor="#f8e4f6" strokecolor="#77206d [2408]" strokeweight="1.5pt">
                <v:stroke joinstyle="miter"/>
                <v:textbox>
                  <w:txbxContent>
                    <w:p w14:paraId="2E2F5097" w14:textId="0E7894B7" w:rsidR="00A81CBE" w:rsidRPr="00771FD4" w:rsidRDefault="00A81CBE" w:rsidP="00A81CBE">
                      <w:pPr>
                        <w:rPr>
                          <w:color w:val="000000" w:themeColor="text1"/>
                          <w:sz w:val="18"/>
                          <w:szCs w:val="16"/>
                        </w:rPr>
                      </w:pPr>
                      <w:r w:rsidRPr="00771FD4">
                        <w:rPr>
                          <w:rFonts w:eastAsia="Arial" w:cs="Calibri"/>
                          <w:b/>
                          <w:bCs/>
                          <w:color w:val="77206D" w:themeColor="accent5" w:themeShade="BF"/>
                          <w:sz w:val="18"/>
                          <w:szCs w:val="18"/>
                        </w:rPr>
                        <w:t xml:space="preserve">Nasiebou: </w:t>
                      </w:r>
                      <w:r w:rsidRPr="00771FD4">
                        <w:rPr>
                          <w:rFonts w:eastAsia="Arial" w:cs="Calibri"/>
                          <w:color w:val="000000" w:themeColor="text1"/>
                          <w:sz w:val="18"/>
                          <w:szCs w:val="18"/>
                        </w:rPr>
                        <w:t>Sa</w:t>
                      </w:r>
                      <w:r w:rsidR="0080752B">
                        <w:rPr>
                          <w:rFonts w:eastAsia="Arial" w:cs="Calibri"/>
                          <w:color w:val="000000" w:themeColor="text1"/>
                          <w:sz w:val="18"/>
                          <w:szCs w:val="18"/>
                        </w:rPr>
                        <w:t>mewerking</w:t>
                      </w:r>
                      <w:r w:rsidRPr="00771FD4">
                        <w:rPr>
                          <w:rFonts w:eastAsia="Arial" w:cs="Calibri"/>
                          <w:color w:val="000000" w:themeColor="text1"/>
                          <w:sz w:val="18"/>
                          <w:szCs w:val="18"/>
                        </w:rPr>
                        <w:t xml:space="preserve"> om 'n land sterker en meer verenig te maak.</w:t>
                      </w:r>
                    </w:p>
                  </w:txbxContent>
                </v:textbox>
                <w10:wrap type="square" anchorx="margin"/>
              </v:roundrect>
            </w:pict>
          </mc:Fallback>
        </mc:AlternateContent>
      </w:r>
      <w:r w:rsidR="0012798D" w:rsidRPr="00771FD4">
        <w:rPr>
          <w:rFonts w:cs="Calibri"/>
          <w:b/>
          <w:bCs/>
          <w:color w:val="3A7C22" w:themeColor="accent6" w:themeShade="BF"/>
          <w:sz w:val="28"/>
          <w:szCs w:val="24"/>
        </w:rPr>
        <w:t>Hoe sport nasiebou kan ondersteun</w:t>
      </w:r>
    </w:p>
    <w:p w14:paraId="65C3769B" w14:textId="7E904DAA" w:rsidR="00B72177" w:rsidRPr="00771FD4" w:rsidRDefault="00B72177" w:rsidP="00A81CBE">
      <w:pPr>
        <w:rPr>
          <w:rFonts w:cs="Calibri"/>
          <w:color w:val="000000" w:themeColor="text1"/>
        </w:rPr>
      </w:pPr>
      <w:r w:rsidRPr="00B72177">
        <w:rPr>
          <w:rFonts w:cs="Calibri"/>
          <w:b/>
          <w:bCs/>
          <w:color w:val="77206D" w:themeColor="accent5" w:themeShade="BF"/>
        </w:rPr>
        <w:t>Nasiebou</w:t>
      </w:r>
      <w:r w:rsidRPr="00B72177">
        <w:rPr>
          <w:rFonts w:cs="Calibri"/>
          <w:color w:val="77206D" w:themeColor="accent5" w:themeShade="BF"/>
        </w:rPr>
        <w:t xml:space="preserve"> </w:t>
      </w:r>
      <w:r w:rsidRPr="00B72177">
        <w:rPr>
          <w:rFonts w:cs="Calibri"/>
          <w:color w:val="000000" w:themeColor="text1"/>
        </w:rPr>
        <w:t xml:space="preserve">behels die skep van ’n gedeelde nasionale identiteit, die bou van vertroue tussen gemeenskappe en die bevordering van ’n gevoel dat almal </w:t>
      </w:r>
      <w:r w:rsidR="00FF3E76">
        <w:rPr>
          <w:rFonts w:cs="Calibri"/>
          <w:color w:val="000000" w:themeColor="text1"/>
        </w:rPr>
        <w:t xml:space="preserve">aan die land </w:t>
      </w:r>
      <w:r w:rsidRPr="00B72177">
        <w:rPr>
          <w:rFonts w:cs="Calibri"/>
          <w:color w:val="000000" w:themeColor="text1"/>
        </w:rPr>
        <w:t>behoort. Die impak van sport op nasiebou hang af van hoe dit gebruik word: dit kan óf eenheid en ontwikkeling ondersteun, óf dit kan nasiebou ondermyn wanneer ongelykheid, diskriminasie of swak sportmangees teenwoordig is.</w:t>
      </w:r>
    </w:p>
    <w:p w14:paraId="2182B390" w14:textId="77777777" w:rsidR="00A81CBE" w:rsidRPr="00771FD4" w:rsidRDefault="00A81CBE" w:rsidP="004C5EFD">
      <w:pPr>
        <w:rPr>
          <w:rFonts w:cs="Calibri"/>
          <w:b/>
          <w:bCs/>
          <w:color w:val="3A7C22" w:themeColor="accent6" w:themeShade="BF"/>
          <w:sz w:val="28"/>
          <w:szCs w:val="24"/>
        </w:rPr>
      </w:pPr>
    </w:p>
    <w:p w14:paraId="2BF3A242" w14:textId="77777777" w:rsidR="00F23620" w:rsidRPr="00771FD4" w:rsidRDefault="00F23620" w:rsidP="00F23620">
      <w:pPr>
        <w:rPr>
          <w:rFonts w:cs="Calibri"/>
          <w:b/>
          <w:bCs/>
          <w:color w:val="3A7C22" w:themeColor="accent6" w:themeShade="BF"/>
          <w:sz w:val="28"/>
          <w:szCs w:val="24"/>
        </w:rPr>
      </w:pPr>
      <w:r w:rsidRPr="00771FD4">
        <w:rPr>
          <w:rFonts w:cs="Calibri"/>
          <w:b/>
          <w:bCs/>
          <w:color w:val="3A7C22" w:themeColor="accent6" w:themeShade="BF"/>
          <w:sz w:val="28"/>
          <w:szCs w:val="24"/>
        </w:rPr>
        <w:t>Deelnemer- en toeskouersgedrag in sport</w:t>
      </w:r>
    </w:p>
    <w:p w14:paraId="258EBCD0" w14:textId="4561A751" w:rsidR="00696605" w:rsidRPr="00771FD4" w:rsidRDefault="00696605" w:rsidP="0036578A">
      <w:pPr>
        <w:rPr>
          <w:rFonts w:cs="Calibri"/>
        </w:rPr>
      </w:pPr>
      <w:r w:rsidRPr="00696605">
        <w:rPr>
          <w:rFonts w:cs="Calibri"/>
        </w:rPr>
        <w:t xml:space="preserve">Die manier waarop deelnemers (spelers, afrigters, amptenare) en toeskouers (ondersteuners) tydens sportbyeenkomste optree, kan </w:t>
      </w:r>
      <w:r w:rsidRPr="007D79D9">
        <w:rPr>
          <w:rFonts w:cs="Calibri"/>
        </w:rPr>
        <w:t xml:space="preserve">’n sterk invloed hê op </w:t>
      </w:r>
      <w:r w:rsidR="00B949F1" w:rsidRPr="007D79D9">
        <w:rPr>
          <w:rFonts w:cs="Calibri"/>
        </w:rPr>
        <w:t xml:space="preserve">die status van </w:t>
      </w:r>
      <w:r w:rsidRPr="007D79D9">
        <w:rPr>
          <w:rFonts w:cs="Calibri"/>
        </w:rPr>
        <w:t>sport in die samelewing</w:t>
      </w:r>
      <w:r w:rsidR="00B949F1" w:rsidRPr="007D79D9">
        <w:rPr>
          <w:rFonts w:cs="Calibri"/>
        </w:rPr>
        <w:t>.</w:t>
      </w:r>
    </w:p>
    <w:p w14:paraId="575CAEBB" w14:textId="77777777" w:rsidR="00570E42" w:rsidRPr="00771FD4" w:rsidRDefault="00570E42" w:rsidP="0036578A">
      <w:pPr>
        <w:rPr>
          <w:rFonts w:cs="Calibri"/>
        </w:rPr>
      </w:pPr>
    </w:p>
    <w:p w14:paraId="09C6561E" w14:textId="77777777" w:rsidR="00570E42" w:rsidRPr="00771FD4" w:rsidRDefault="00570E42" w:rsidP="00570E42">
      <w:pPr>
        <w:spacing w:line="360" w:lineRule="auto"/>
        <w:rPr>
          <w:rFonts w:cs="Calibri"/>
          <w:b/>
          <w:bCs/>
        </w:rPr>
      </w:pPr>
      <w:r w:rsidRPr="00771FD4">
        <w:rPr>
          <w:rFonts w:cs="Calibri"/>
          <w:b/>
          <w:bCs/>
        </w:rPr>
        <w:t>Voorbeelde van positiewe gedrag in sport: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284"/>
        <w:gridCol w:w="5074"/>
      </w:tblGrid>
      <w:tr w:rsidR="00570E42" w:rsidRPr="00771FD4" w14:paraId="731B7E86" w14:textId="77777777" w:rsidTr="00D41D51">
        <w:trPr>
          <w:trHeight w:val="510"/>
        </w:trPr>
        <w:tc>
          <w:tcPr>
            <w:tcW w:w="5074" w:type="dxa"/>
            <w:shd w:val="clear" w:color="auto" w:fill="3A7C22" w:themeFill="accent6" w:themeFillShade="BF"/>
            <w:vAlign w:val="center"/>
          </w:tcPr>
          <w:p w14:paraId="18E27C97" w14:textId="77777777" w:rsidR="00570E42" w:rsidRPr="00771FD4" w:rsidRDefault="00570E42" w:rsidP="00D41D51">
            <w:pPr>
              <w:rPr>
                <w:rFonts w:eastAsia="Century Gothic" w:cs="Calibri"/>
                <w:b/>
                <w:color w:val="FFFFFF" w:themeColor="background1"/>
                <w:szCs w:val="24"/>
              </w:rPr>
            </w:pPr>
            <w:r w:rsidRPr="00771FD4">
              <w:rPr>
                <w:rFonts w:eastAsia="Century Gothic" w:cs="Calibri"/>
                <w:b/>
                <w:color w:val="FFFFFF" w:themeColor="background1"/>
                <w:szCs w:val="24"/>
              </w:rPr>
              <w:t>Spelers</w:t>
            </w:r>
          </w:p>
        </w:tc>
        <w:tc>
          <w:tcPr>
            <w:tcW w:w="284" w:type="dxa"/>
          </w:tcPr>
          <w:p w14:paraId="43D26F78" w14:textId="77777777" w:rsidR="00570E42" w:rsidRPr="00771FD4" w:rsidRDefault="00570E42" w:rsidP="00D41D51">
            <w:pPr>
              <w:rPr>
                <w:rFonts w:eastAsia="Century Gothic" w:cs="Calibri"/>
                <w:b/>
                <w:color w:val="FFFFFF" w:themeColor="background1"/>
                <w:szCs w:val="24"/>
              </w:rPr>
            </w:pPr>
          </w:p>
        </w:tc>
        <w:tc>
          <w:tcPr>
            <w:tcW w:w="5074" w:type="dxa"/>
            <w:shd w:val="clear" w:color="auto" w:fill="3A7C22" w:themeFill="accent6" w:themeFillShade="BF"/>
            <w:vAlign w:val="center"/>
          </w:tcPr>
          <w:p w14:paraId="7B0B146C" w14:textId="77777777" w:rsidR="00570E42" w:rsidRPr="00771FD4" w:rsidRDefault="00570E42" w:rsidP="00D41D51">
            <w:pPr>
              <w:rPr>
                <w:rFonts w:eastAsia="Century Gothic" w:cs="Calibri"/>
                <w:b/>
                <w:color w:val="FFFFFF" w:themeColor="background1"/>
                <w:szCs w:val="24"/>
              </w:rPr>
            </w:pPr>
            <w:r w:rsidRPr="00771FD4">
              <w:rPr>
                <w:rFonts w:eastAsia="Century Gothic" w:cs="Calibri"/>
                <w:b/>
                <w:color w:val="FFFFFF" w:themeColor="background1"/>
                <w:szCs w:val="24"/>
              </w:rPr>
              <w:t>Afrigters</w:t>
            </w:r>
          </w:p>
        </w:tc>
      </w:tr>
      <w:tr w:rsidR="00570E42" w:rsidRPr="00771FD4" w14:paraId="44957043" w14:textId="77777777" w:rsidTr="00D41D51">
        <w:tc>
          <w:tcPr>
            <w:tcW w:w="5074" w:type="dxa"/>
            <w:shd w:val="clear" w:color="auto" w:fill="D9F2D0" w:themeFill="accent6" w:themeFillTint="33"/>
          </w:tcPr>
          <w:p w14:paraId="00D1CE4C" w14:textId="77777777" w:rsidR="00570E42" w:rsidRPr="00771FD4" w:rsidRDefault="00570E42" w:rsidP="00D41D51">
            <w:pPr>
              <w:pStyle w:val="ListParagraph"/>
              <w:numPr>
                <w:ilvl w:val="0"/>
                <w:numId w:val="21"/>
              </w:numPr>
              <w:ind w:left="462"/>
              <w:rPr>
                <w:rFonts w:eastAsia="Century Gothic" w:cs="Calibri"/>
                <w:bCs/>
                <w:szCs w:val="24"/>
              </w:rPr>
            </w:pPr>
            <w:r w:rsidRPr="00771FD4">
              <w:rPr>
                <w:rFonts w:eastAsia="Century Gothic" w:cs="Calibri"/>
                <w:bCs/>
                <w:szCs w:val="24"/>
              </w:rPr>
              <w:t>Moedig spanmaats aan en handhaaf 'n positiewe houding.</w:t>
            </w:r>
          </w:p>
          <w:p w14:paraId="0BE3F794" w14:textId="3F0F2D05" w:rsidR="00570E42" w:rsidRPr="00771FD4" w:rsidRDefault="00570E42" w:rsidP="00D41D51">
            <w:pPr>
              <w:pStyle w:val="ListParagraph"/>
              <w:numPr>
                <w:ilvl w:val="0"/>
                <w:numId w:val="21"/>
              </w:numPr>
              <w:ind w:left="462"/>
              <w:rPr>
                <w:rFonts w:eastAsia="Century Gothic" w:cs="Calibri"/>
                <w:bCs/>
                <w:szCs w:val="24"/>
              </w:rPr>
            </w:pPr>
            <w:r w:rsidRPr="00771FD4">
              <w:rPr>
                <w:rFonts w:eastAsia="Century Gothic" w:cs="Calibri"/>
                <w:bCs/>
                <w:szCs w:val="24"/>
              </w:rPr>
              <w:t>Toon selfbeheersing</w:t>
            </w:r>
            <w:r w:rsidR="0079246E">
              <w:rPr>
                <w:rFonts w:eastAsia="Century Gothic" w:cs="Calibri"/>
                <w:bCs/>
                <w:szCs w:val="24"/>
              </w:rPr>
              <w:t>,</w:t>
            </w:r>
            <w:r w:rsidRPr="00771FD4">
              <w:rPr>
                <w:rFonts w:eastAsia="Century Gothic" w:cs="Calibri"/>
                <w:bCs/>
                <w:szCs w:val="24"/>
              </w:rPr>
              <w:t xml:space="preserve"> selfs wanneer </w:t>
            </w:r>
            <w:r w:rsidR="0079246E">
              <w:rPr>
                <w:rFonts w:eastAsia="Century Gothic" w:cs="Calibri"/>
                <w:bCs/>
                <w:szCs w:val="24"/>
              </w:rPr>
              <w:t>hulle</w:t>
            </w:r>
            <w:r w:rsidRPr="00771FD4">
              <w:rPr>
                <w:rFonts w:eastAsia="Century Gothic" w:cs="Calibri"/>
                <w:bCs/>
                <w:szCs w:val="24"/>
              </w:rPr>
              <w:t xml:space="preserve"> onder druk is.</w:t>
            </w:r>
          </w:p>
          <w:p w14:paraId="439DA48F" w14:textId="77777777" w:rsidR="00570E42" w:rsidRPr="00771FD4" w:rsidRDefault="00570E42" w:rsidP="00D41D51">
            <w:pPr>
              <w:pStyle w:val="ListParagraph"/>
              <w:numPr>
                <w:ilvl w:val="0"/>
                <w:numId w:val="21"/>
              </w:numPr>
              <w:ind w:left="462"/>
              <w:rPr>
                <w:rFonts w:eastAsia="Century Gothic" w:cs="Calibri"/>
                <w:bCs/>
                <w:szCs w:val="24"/>
              </w:rPr>
            </w:pPr>
            <w:r w:rsidRPr="00771FD4">
              <w:rPr>
                <w:rFonts w:eastAsia="Century Gothic" w:cs="Calibri"/>
                <w:bCs/>
                <w:szCs w:val="24"/>
              </w:rPr>
              <w:t>Verteenwoordig hul span en land met trots en waardigheid.</w:t>
            </w:r>
          </w:p>
        </w:tc>
        <w:tc>
          <w:tcPr>
            <w:tcW w:w="284" w:type="dxa"/>
          </w:tcPr>
          <w:p w14:paraId="11BEE558" w14:textId="77777777" w:rsidR="00570E42" w:rsidRPr="00771FD4" w:rsidRDefault="00570E42" w:rsidP="00D41D51">
            <w:pPr>
              <w:rPr>
                <w:rFonts w:eastAsia="Century Gothic" w:cs="Calibri"/>
                <w:bCs/>
                <w:szCs w:val="24"/>
              </w:rPr>
            </w:pPr>
          </w:p>
        </w:tc>
        <w:tc>
          <w:tcPr>
            <w:tcW w:w="5074" w:type="dxa"/>
            <w:shd w:val="clear" w:color="auto" w:fill="D9F2D0" w:themeFill="accent6" w:themeFillTint="33"/>
          </w:tcPr>
          <w:p w14:paraId="6371259A" w14:textId="77777777" w:rsidR="00570E42" w:rsidRPr="00771FD4" w:rsidRDefault="00570E42" w:rsidP="00D41D51">
            <w:pPr>
              <w:pStyle w:val="ListParagraph"/>
              <w:numPr>
                <w:ilvl w:val="0"/>
                <w:numId w:val="21"/>
              </w:numPr>
              <w:ind w:left="494"/>
              <w:rPr>
                <w:rFonts w:eastAsia="Century Gothic" w:cs="Calibri"/>
                <w:bCs/>
                <w:szCs w:val="24"/>
              </w:rPr>
            </w:pPr>
            <w:r w:rsidRPr="00771FD4">
              <w:rPr>
                <w:rFonts w:eastAsia="Century Gothic" w:cs="Calibri"/>
                <w:bCs/>
                <w:szCs w:val="24"/>
              </w:rPr>
              <w:t>Behandel alle spelers gelyk en sonder diskriminasie.</w:t>
            </w:r>
          </w:p>
          <w:p w14:paraId="06BC6D79" w14:textId="39332149" w:rsidR="00570E42" w:rsidRPr="00771FD4" w:rsidRDefault="00570E42" w:rsidP="00D41D51">
            <w:pPr>
              <w:pStyle w:val="ListParagraph"/>
              <w:numPr>
                <w:ilvl w:val="0"/>
                <w:numId w:val="21"/>
              </w:numPr>
              <w:ind w:left="494"/>
              <w:rPr>
                <w:rFonts w:eastAsia="Century Gothic" w:cs="Calibri"/>
                <w:bCs/>
                <w:szCs w:val="24"/>
              </w:rPr>
            </w:pPr>
            <w:r w:rsidRPr="00771FD4">
              <w:rPr>
                <w:rFonts w:eastAsia="Century Gothic" w:cs="Calibri"/>
                <w:bCs/>
                <w:szCs w:val="24"/>
              </w:rPr>
              <w:t>Bevorder veilige en gesonde o</w:t>
            </w:r>
            <w:r w:rsidR="009B03C9">
              <w:rPr>
                <w:rFonts w:eastAsia="Century Gothic" w:cs="Calibri"/>
                <w:bCs/>
                <w:szCs w:val="24"/>
              </w:rPr>
              <w:t>efen</w:t>
            </w:r>
            <w:r w:rsidRPr="00771FD4">
              <w:rPr>
                <w:rFonts w:eastAsia="Century Gothic" w:cs="Calibri"/>
                <w:bCs/>
                <w:szCs w:val="24"/>
              </w:rPr>
              <w:t>praktyke.</w:t>
            </w:r>
          </w:p>
          <w:p w14:paraId="05C07D59" w14:textId="789A87A6" w:rsidR="00570E42" w:rsidRPr="00771FD4" w:rsidRDefault="00570E42" w:rsidP="00D41D51">
            <w:pPr>
              <w:pStyle w:val="ListParagraph"/>
              <w:numPr>
                <w:ilvl w:val="0"/>
                <w:numId w:val="21"/>
              </w:numPr>
              <w:ind w:left="494"/>
              <w:rPr>
                <w:rFonts w:eastAsia="Century Gothic" w:cs="Calibri"/>
                <w:bCs/>
                <w:szCs w:val="24"/>
              </w:rPr>
            </w:pPr>
            <w:r w:rsidRPr="00771FD4">
              <w:rPr>
                <w:rFonts w:eastAsia="Century Gothic" w:cs="Calibri"/>
                <w:bCs/>
                <w:szCs w:val="24"/>
              </w:rPr>
              <w:t xml:space="preserve">Ondersteun spelers emosioneel en help hulle om </w:t>
            </w:r>
            <w:r w:rsidR="0089464B">
              <w:rPr>
                <w:rFonts w:eastAsia="Century Gothic" w:cs="Calibri"/>
                <w:bCs/>
                <w:szCs w:val="24"/>
              </w:rPr>
              <w:t xml:space="preserve">hul </w:t>
            </w:r>
            <w:r w:rsidRPr="00771FD4">
              <w:rPr>
                <w:rFonts w:eastAsia="Century Gothic" w:cs="Calibri"/>
                <w:bCs/>
                <w:szCs w:val="24"/>
              </w:rPr>
              <w:t xml:space="preserve">selfvertroue te </w:t>
            </w:r>
            <w:r w:rsidR="0089464B">
              <w:rPr>
                <w:rFonts w:eastAsia="Century Gothic" w:cs="Calibri"/>
                <w:bCs/>
                <w:szCs w:val="24"/>
              </w:rPr>
              <w:t>ontwikkel</w:t>
            </w:r>
            <w:r w:rsidRPr="00771FD4">
              <w:rPr>
                <w:rFonts w:eastAsia="Century Gothic" w:cs="Calibri"/>
                <w:bCs/>
                <w:szCs w:val="24"/>
              </w:rPr>
              <w:t>.</w:t>
            </w:r>
          </w:p>
        </w:tc>
      </w:tr>
      <w:tr w:rsidR="00570E42" w:rsidRPr="00771FD4" w14:paraId="078BB827" w14:textId="77777777" w:rsidTr="00D41D51">
        <w:tc>
          <w:tcPr>
            <w:tcW w:w="5074" w:type="dxa"/>
          </w:tcPr>
          <w:p w14:paraId="34008545" w14:textId="77777777" w:rsidR="00570E42" w:rsidRPr="00771FD4" w:rsidRDefault="00570E42" w:rsidP="00D41D51">
            <w:pPr>
              <w:rPr>
                <w:rFonts w:eastAsia="Century Gothic" w:cs="Calibri"/>
                <w:b/>
                <w:color w:val="FFFFFF" w:themeColor="background1"/>
                <w:szCs w:val="24"/>
              </w:rPr>
            </w:pPr>
          </w:p>
        </w:tc>
        <w:tc>
          <w:tcPr>
            <w:tcW w:w="284" w:type="dxa"/>
          </w:tcPr>
          <w:p w14:paraId="1305741F" w14:textId="77777777" w:rsidR="00570E42" w:rsidRPr="00771FD4" w:rsidRDefault="00570E42" w:rsidP="00D41D51">
            <w:pPr>
              <w:rPr>
                <w:rFonts w:eastAsia="Century Gothic" w:cs="Calibri"/>
                <w:b/>
                <w:color w:val="FFFFFF" w:themeColor="background1"/>
                <w:szCs w:val="24"/>
              </w:rPr>
            </w:pPr>
          </w:p>
        </w:tc>
        <w:tc>
          <w:tcPr>
            <w:tcW w:w="5074" w:type="dxa"/>
          </w:tcPr>
          <w:p w14:paraId="53448AC0" w14:textId="77777777" w:rsidR="00570E42" w:rsidRPr="00771FD4" w:rsidRDefault="00570E42" w:rsidP="00D41D51">
            <w:pPr>
              <w:rPr>
                <w:rFonts w:eastAsia="Century Gothic" w:cs="Calibri"/>
                <w:b/>
                <w:color w:val="FFFFFF" w:themeColor="background1"/>
                <w:szCs w:val="24"/>
              </w:rPr>
            </w:pPr>
          </w:p>
        </w:tc>
      </w:tr>
      <w:tr w:rsidR="00570E42" w:rsidRPr="00771FD4" w14:paraId="67871B7B" w14:textId="77777777" w:rsidTr="00D41D51">
        <w:trPr>
          <w:trHeight w:val="510"/>
        </w:trPr>
        <w:tc>
          <w:tcPr>
            <w:tcW w:w="5074" w:type="dxa"/>
            <w:shd w:val="clear" w:color="auto" w:fill="3A7C22" w:themeFill="accent6" w:themeFillShade="BF"/>
            <w:vAlign w:val="center"/>
          </w:tcPr>
          <w:p w14:paraId="16245FD3" w14:textId="491D854A" w:rsidR="00570E42" w:rsidRPr="00771FD4" w:rsidRDefault="00570E42" w:rsidP="00D41D51">
            <w:pPr>
              <w:rPr>
                <w:rFonts w:eastAsia="Century Gothic" w:cs="Calibri"/>
                <w:b/>
                <w:color w:val="FFFFFF" w:themeColor="background1"/>
                <w:szCs w:val="24"/>
              </w:rPr>
            </w:pPr>
            <w:r w:rsidRPr="00771FD4">
              <w:rPr>
                <w:rFonts w:eastAsia="Century Gothic" w:cs="Calibri"/>
                <w:b/>
                <w:color w:val="FFFFFF" w:themeColor="background1"/>
                <w:szCs w:val="24"/>
              </w:rPr>
              <w:t>Amptenare (skeidsregters)</w:t>
            </w:r>
          </w:p>
        </w:tc>
        <w:tc>
          <w:tcPr>
            <w:tcW w:w="284" w:type="dxa"/>
          </w:tcPr>
          <w:p w14:paraId="0C7CE936" w14:textId="77777777" w:rsidR="00570E42" w:rsidRPr="00771FD4" w:rsidRDefault="00570E42" w:rsidP="00D41D51">
            <w:pPr>
              <w:rPr>
                <w:rFonts w:eastAsia="Century Gothic" w:cs="Calibri"/>
                <w:b/>
                <w:color w:val="FFFFFF" w:themeColor="background1"/>
                <w:szCs w:val="24"/>
              </w:rPr>
            </w:pPr>
          </w:p>
        </w:tc>
        <w:tc>
          <w:tcPr>
            <w:tcW w:w="5074" w:type="dxa"/>
            <w:shd w:val="clear" w:color="auto" w:fill="3A7C22" w:themeFill="accent6" w:themeFillShade="BF"/>
            <w:vAlign w:val="center"/>
          </w:tcPr>
          <w:p w14:paraId="2F0B8201" w14:textId="77777777" w:rsidR="00570E42" w:rsidRPr="00771FD4" w:rsidRDefault="00570E42" w:rsidP="00D41D51">
            <w:pPr>
              <w:rPr>
                <w:rFonts w:eastAsia="Century Gothic" w:cs="Calibri"/>
                <w:b/>
                <w:color w:val="FFFFFF" w:themeColor="background1"/>
                <w:szCs w:val="24"/>
              </w:rPr>
            </w:pPr>
            <w:r w:rsidRPr="00771FD4">
              <w:rPr>
                <w:rFonts w:eastAsia="Century Gothic" w:cs="Calibri"/>
                <w:b/>
                <w:color w:val="FFFFFF" w:themeColor="background1"/>
                <w:szCs w:val="24"/>
              </w:rPr>
              <w:t>Aanhangers en toeskouers</w:t>
            </w:r>
          </w:p>
        </w:tc>
      </w:tr>
      <w:tr w:rsidR="00570E42" w:rsidRPr="00771FD4" w14:paraId="267E3605" w14:textId="77777777" w:rsidTr="00D41D51">
        <w:tc>
          <w:tcPr>
            <w:tcW w:w="5074" w:type="dxa"/>
            <w:shd w:val="clear" w:color="auto" w:fill="D9F2D0" w:themeFill="accent6" w:themeFillTint="33"/>
          </w:tcPr>
          <w:p w14:paraId="45362396" w14:textId="77777777" w:rsidR="00570E42" w:rsidRPr="00771FD4" w:rsidRDefault="00570E42" w:rsidP="00D41D51">
            <w:pPr>
              <w:pStyle w:val="ListParagraph"/>
              <w:numPr>
                <w:ilvl w:val="0"/>
                <w:numId w:val="22"/>
              </w:numPr>
              <w:ind w:left="462"/>
              <w:rPr>
                <w:rFonts w:eastAsia="Century Gothic" w:cs="Calibri"/>
                <w:bCs/>
                <w:szCs w:val="24"/>
              </w:rPr>
            </w:pPr>
            <w:r w:rsidRPr="00771FD4">
              <w:rPr>
                <w:rFonts w:eastAsia="Century Gothic" w:cs="Calibri"/>
                <w:bCs/>
                <w:szCs w:val="24"/>
              </w:rPr>
              <w:t>Bevorder veiligheid en beskerm spelers teen beserings.</w:t>
            </w:r>
          </w:p>
          <w:p w14:paraId="49000C88" w14:textId="77777777" w:rsidR="00570E42" w:rsidRPr="00771FD4" w:rsidRDefault="00570E42" w:rsidP="00D41D51">
            <w:pPr>
              <w:pStyle w:val="ListParagraph"/>
              <w:numPr>
                <w:ilvl w:val="0"/>
                <w:numId w:val="22"/>
              </w:numPr>
              <w:ind w:left="462"/>
              <w:rPr>
                <w:rFonts w:eastAsia="Century Gothic" w:cs="Calibri"/>
                <w:bCs/>
                <w:szCs w:val="24"/>
              </w:rPr>
            </w:pPr>
            <w:r w:rsidRPr="00771FD4">
              <w:rPr>
                <w:rFonts w:eastAsia="Century Gothic" w:cs="Calibri"/>
                <w:bCs/>
                <w:szCs w:val="24"/>
              </w:rPr>
              <w:t>Toon integriteit deur vooroordeel of korrupsie te vermy.</w:t>
            </w:r>
          </w:p>
          <w:p w14:paraId="21ED8B7C" w14:textId="77777777" w:rsidR="00570E42" w:rsidRPr="00771FD4" w:rsidRDefault="00570E42" w:rsidP="00D41D51">
            <w:pPr>
              <w:pStyle w:val="ListParagraph"/>
              <w:numPr>
                <w:ilvl w:val="0"/>
                <w:numId w:val="22"/>
              </w:numPr>
              <w:ind w:left="462"/>
              <w:rPr>
                <w:rFonts w:eastAsia="Century Gothic" w:cs="Calibri"/>
                <w:bCs/>
                <w:szCs w:val="24"/>
              </w:rPr>
            </w:pPr>
            <w:r w:rsidRPr="00771FD4">
              <w:rPr>
                <w:rFonts w:eastAsia="Century Gothic" w:cs="Calibri"/>
                <w:bCs/>
                <w:szCs w:val="24"/>
              </w:rPr>
              <w:t>Moedig 'n gees van regverdigheid en wedersydse respek aan.</w:t>
            </w:r>
          </w:p>
        </w:tc>
        <w:tc>
          <w:tcPr>
            <w:tcW w:w="284" w:type="dxa"/>
          </w:tcPr>
          <w:p w14:paraId="310CD1DD" w14:textId="77777777" w:rsidR="00570E42" w:rsidRPr="00771FD4" w:rsidRDefault="00570E42" w:rsidP="00D41D51">
            <w:pPr>
              <w:rPr>
                <w:rFonts w:eastAsia="Century Gothic" w:cs="Calibri"/>
                <w:bCs/>
                <w:szCs w:val="24"/>
              </w:rPr>
            </w:pPr>
          </w:p>
        </w:tc>
        <w:tc>
          <w:tcPr>
            <w:tcW w:w="5074" w:type="dxa"/>
            <w:shd w:val="clear" w:color="auto" w:fill="D9F2D0" w:themeFill="accent6" w:themeFillTint="33"/>
          </w:tcPr>
          <w:p w14:paraId="53DBDF81" w14:textId="3509B8B9" w:rsidR="00570E42" w:rsidRPr="00771FD4" w:rsidRDefault="00570E42" w:rsidP="00D41D51">
            <w:pPr>
              <w:pStyle w:val="ListParagraph"/>
              <w:numPr>
                <w:ilvl w:val="0"/>
                <w:numId w:val="23"/>
              </w:numPr>
              <w:ind w:left="494"/>
              <w:rPr>
                <w:rFonts w:eastAsia="Century Gothic" w:cs="Calibri"/>
                <w:bCs/>
                <w:szCs w:val="24"/>
              </w:rPr>
            </w:pPr>
            <w:r w:rsidRPr="00771FD4">
              <w:rPr>
                <w:rFonts w:eastAsia="Century Gothic" w:cs="Calibri"/>
                <w:bCs/>
                <w:szCs w:val="24"/>
              </w:rPr>
              <w:t xml:space="preserve">Vermy geweld, </w:t>
            </w:r>
            <w:r w:rsidR="00B92878">
              <w:rPr>
                <w:rFonts w:eastAsia="Century Gothic" w:cs="Calibri"/>
                <w:bCs/>
                <w:szCs w:val="24"/>
              </w:rPr>
              <w:t>vuil taal</w:t>
            </w:r>
            <w:r w:rsidRPr="00771FD4">
              <w:rPr>
                <w:rFonts w:eastAsia="Century Gothic" w:cs="Calibri"/>
                <w:bCs/>
                <w:szCs w:val="24"/>
              </w:rPr>
              <w:t xml:space="preserve"> of aanstootlike </w:t>
            </w:r>
            <w:r w:rsidR="00617869">
              <w:rPr>
                <w:rFonts w:eastAsia="Century Gothic" w:cs="Calibri"/>
                <w:bCs/>
                <w:szCs w:val="24"/>
              </w:rPr>
              <w:t>krete</w:t>
            </w:r>
            <w:r w:rsidRPr="00771FD4">
              <w:rPr>
                <w:rFonts w:eastAsia="Century Gothic" w:cs="Calibri"/>
                <w:bCs/>
                <w:szCs w:val="24"/>
              </w:rPr>
              <w:t>.</w:t>
            </w:r>
          </w:p>
          <w:p w14:paraId="351A37FF" w14:textId="77777777" w:rsidR="00570E42" w:rsidRPr="00771FD4" w:rsidRDefault="00570E42" w:rsidP="00D41D51">
            <w:pPr>
              <w:pStyle w:val="ListParagraph"/>
              <w:numPr>
                <w:ilvl w:val="0"/>
                <w:numId w:val="23"/>
              </w:numPr>
              <w:ind w:left="494"/>
              <w:rPr>
                <w:rFonts w:eastAsia="Century Gothic" w:cs="Calibri"/>
                <w:bCs/>
                <w:szCs w:val="24"/>
              </w:rPr>
            </w:pPr>
            <w:r w:rsidRPr="00771FD4">
              <w:rPr>
                <w:rFonts w:eastAsia="Century Gothic" w:cs="Calibri"/>
                <w:bCs/>
                <w:szCs w:val="24"/>
              </w:rPr>
              <w:t>Aanvaar die uitkoms van die spel met grasie.</w:t>
            </w:r>
          </w:p>
          <w:p w14:paraId="49E30D33" w14:textId="77777777" w:rsidR="00570E42" w:rsidRPr="00771FD4" w:rsidRDefault="00570E42" w:rsidP="00D41D51">
            <w:pPr>
              <w:pStyle w:val="ListParagraph"/>
              <w:numPr>
                <w:ilvl w:val="0"/>
                <w:numId w:val="23"/>
              </w:numPr>
              <w:ind w:left="494"/>
              <w:rPr>
                <w:rFonts w:eastAsia="Century Gothic" w:cs="Calibri"/>
                <w:bCs/>
                <w:szCs w:val="24"/>
              </w:rPr>
            </w:pPr>
            <w:r w:rsidRPr="00771FD4">
              <w:rPr>
                <w:rFonts w:eastAsia="Century Gothic" w:cs="Calibri"/>
                <w:bCs/>
                <w:szCs w:val="24"/>
              </w:rPr>
              <w:t>Ondersteun hul span sonder om teen ander te diskrimineer.</w:t>
            </w:r>
          </w:p>
        </w:tc>
      </w:tr>
    </w:tbl>
    <w:p w14:paraId="66780143" w14:textId="77777777" w:rsidR="008A45E2" w:rsidRPr="00771FD4" w:rsidRDefault="008A45E2" w:rsidP="004C5EFD">
      <w:pPr>
        <w:rPr>
          <w:rFonts w:cs="Calibri"/>
          <w:b/>
          <w:bCs/>
        </w:rPr>
      </w:pPr>
    </w:p>
    <w:p w14:paraId="31E97B27" w14:textId="29145BCF" w:rsidR="004D7E91" w:rsidRPr="00771FD4" w:rsidRDefault="004D7E91" w:rsidP="004C5EFD">
      <w:pPr>
        <w:rPr>
          <w:rFonts w:cs="Calibri"/>
          <w:b/>
          <w:bCs/>
          <w:color w:val="3A7C22" w:themeColor="accent6" w:themeShade="BF"/>
          <w:sz w:val="28"/>
          <w:szCs w:val="24"/>
        </w:rPr>
      </w:pPr>
      <w:r w:rsidRPr="00771FD4">
        <w:rPr>
          <w:rFonts w:cs="Calibri"/>
          <w:b/>
          <w:bCs/>
          <w:color w:val="3A7C22" w:themeColor="accent6" w:themeShade="BF"/>
          <w:sz w:val="28"/>
          <w:szCs w:val="24"/>
        </w:rPr>
        <w:t>Voorvalle wat sekere gedrag kan uitlok</w:t>
      </w:r>
    </w:p>
    <w:p w14:paraId="677C0558" w14:textId="7E69D302" w:rsidR="000E2F12" w:rsidRPr="00771FD4" w:rsidRDefault="000E2F12" w:rsidP="00013CA0">
      <w:pPr>
        <w:rPr>
          <w:rFonts w:cs="Calibri"/>
        </w:rPr>
      </w:pPr>
      <w:r w:rsidRPr="000E2F12">
        <w:rPr>
          <w:rFonts w:cs="Calibri"/>
        </w:rPr>
        <w:t xml:space="preserve">Daar is baie faktore wat kan beïnvloed hoe deelnemers en toeskouers tydens sport optree. Emosies loop dikwels hoog omdat sport </w:t>
      </w:r>
      <w:r w:rsidRPr="007D79D9">
        <w:rPr>
          <w:rFonts w:cs="Calibri"/>
        </w:rPr>
        <w:t>mededingend is en</w:t>
      </w:r>
      <w:r w:rsidR="00B949F1" w:rsidRPr="007D79D9">
        <w:rPr>
          <w:rFonts w:cs="Calibri"/>
        </w:rPr>
        <w:t xml:space="preserve"> </w:t>
      </w:r>
      <w:r w:rsidRPr="007D79D9">
        <w:rPr>
          <w:rFonts w:cs="Calibri"/>
        </w:rPr>
        <w:t xml:space="preserve">verbind </w:t>
      </w:r>
      <w:r w:rsidR="00B949F1" w:rsidRPr="007D79D9">
        <w:rPr>
          <w:rFonts w:cs="Calibri"/>
        </w:rPr>
        <w:t>word</w:t>
      </w:r>
      <w:r w:rsidRPr="007D79D9">
        <w:rPr>
          <w:rFonts w:cs="Calibri"/>
        </w:rPr>
        <w:t xml:space="preserve"> met mense</w:t>
      </w:r>
      <w:r w:rsidRPr="000E2F12">
        <w:rPr>
          <w:rFonts w:cs="Calibri"/>
        </w:rPr>
        <w:t xml:space="preserve"> se gevoel van identiteit en trots. Wanneer dit nie behoorlik bestuur word nie, kan hierdie emosies tot frustrasie, aggressie of selfs konflik lei, veral tydens hoëdrukwedstryde of kontroversiële oomblikke.</w:t>
      </w:r>
    </w:p>
    <w:p w14:paraId="49428D0E" w14:textId="78AFA271" w:rsidR="007D79D9" w:rsidRDefault="007D79D9">
      <w:pPr>
        <w:spacing w:after="160" w:line="278" w:lineRule="auto"/>
        <w:rPr>
          <w:rFonts w:cs="Calibri"/>
          <w:b/>
          <w:bCs/>
        </w:rPr>
      </w:pPr>
      <w:r>
        <w:rPr>
          <w:rFonts w:cs="Calibri"/>
          <w:b/>
          <w:bCs/>
        </w:rPr>
        <w:br w:type="page"/>
      </w:r>
    </w:p>
    <w:p w14:paraId="457F1C58" w14:textId="225AFA2D" w:rsidR="006444BF" w:rsidRPr="00771FD4" w:rsidRDefault="006444BF" w:rsidP="006444BF">
      <w:pPr>
        <w:rPr>
          <w:rFonts w:cs="Calibri"/>
          <w:b/>
          <w:bCs/>
        </w:rPr>
      </w:pPr>
      <w:r w:rsidRPr="00771FD4">
        <w:rPr>
          <w:rFonts w:cs="Calibri"/>
          <w:b/>
          <w:bCs/>
        </w:rPr>
        <w:t>Sommige algemene voorvalle wat sekere gedrag ka</w:t>
      </w:r>
      <w:r w:rsidRPr="007D79D9">
        <w:rPr>
          <w:rFonts w:cs="Calibri"/>
          <w:b/>
          <w:bCs/>
        </w:rPr>
        <w:t xml:space="preserve">n uitlok, sluit </w:t>
      </w:r>
      <w:r w:rsidR="00B949F1" w:rsidRPr="007D79D9">
        <w:rPr>
          <w:rFonts w:cs="Calibri"/>
          <w:b/>
          <w:bCs/>
        </w:rPr>
        <w:t xml:space="preserve">die volgende </w:t>
      </w:r>
      <w:r w:rsidRPr="007D79D9">
        <w:rPr>
          <w:rFonts w:cs="Calibri"/>
          <w:b/>
          <w:bCs/>
        </w:rPr>
        <w:t>in:</w:t>
      </w:r>
    </w:p>
    <w:p w14:paraId="233C3E15" w14:textId="4EFD0AAF" w:rsidR="00800CBF" w:rsidRPr="00771FD4" w:rsidRDefault="00800CBF" w:rsidP="00872198">
      <w:pPr>
        <w:pStyle w:val="ListParagraph"/>
        <w:numPr>
          <w:ilvl w:val="0"/>
          <w:numId w:val="45"/>
        </w:numPr>
        <w:ind w:left="426"/>
        <w:rPr>
          <w:rFonts w:cs="Calibri"/>
        </w:rPr>
      </w:pPr>
      <w:r w:rsidRPr="00800CBF">
        <w:rPr>
          <w:rFonts w:cs="Calibri"/>
        </w:rPr>
        <w:t xml:space="preserve">Uiterste </w:t>
      </w:r>
      <w:r w:rsidRPr="00800CBF">
        <w:rPr>
          <w:rFonts w:cs="Calibri"/>
          <w:i/>
          <w:iCs/>
          <w:color w:val="3A7C22" w:themeColor="accent6" w:themeShade="BF"/>
        </w:rPr>
        <w:t>druk om te</w:t>
      </w:r>
      <w:r w:rsidR="006B3D31">
        <w:rPr>
          <w:rFonts w:cs="Calibri"/>
          <w:i/>
          <w:iCs/>
          <w:color w:val="3A7C22" w:themeColor="accent6" w:themeShade="BF"/>
        </w:rPr>
        <w:t>n</w:t>
      </w:r>
      <w:r w:rsidRPr="00800CBF">
        <w:rPr>
          <w:rFonts w:cs="Calibri"/>
          <w:i/>
          <w:iCs/>
          <w:color w:val="3A7C22" w:themeColor="accent6" w:themeShade="BF"/>
        </w:rPr>
        <w:t xml:space="preserve"> alle koste te wen</w:t>
      </w:r>
      <w:r w:rsidRPr="00800CBF">
        <w:rPr>
          <w:rFonts w:cs="Calibri"/>
          <w:color w:val="3A7C22" w:themeColor="accent6" w:themeShade="BF"/>
        </w:rPr>
        <w:t xml:space="preserve"> </w:t>
      </w:r>
      <w:r w:rsidRPr="00800CBF">
        <w:rPr>
          <w:rFonts w:cs="Calibri"/>
        </w:rPr>
        <w:t>kan stres en frustrasie veroorsaak, wat kan lei tot skadelike gedrag soos bedrog of die gebruik van prestasieverbeterende middels en stimulante.</w:t>
      </w:r>
    </w:p>
    <w:p w14:paraId="47E38201" w14:textId="46D6CD10" w:rsidR="00CA2981" w:rsidRPr="00771FD4" w:rsidRDefault="00CA2981" w:rsidP="00872198">
      <w:pPr>
        <w:pStyle w:val="ListParagraph"/>
        <w:numPr>
          <w:ilvl w:val="0"/>
          <w:numId w:val="45"/>
        </w:numPr>
        <w:ind w:left="426"/>
        <w:rPr>
          <w:rFonts w:cs="Calibri"/>
        </w:rPr>
      </w:pPr>
      <w:r w:rsidRPr="00CA2981">
        <w:rPr>
          <w:rFonts w:cs="Calibri"/>
        </w:rPr>
        <w:t xml:space="preserve">Wanneer spelers of ondersteuners glo dat </w:t>
      </w:r>
      <w:r w:rsidRPr="00CA2981">
        <w:rPr>
          <w:rFonts w:cs="Calibri"/>
          <w:i/>
          <w:iCs/>
          <w:color w:val="3A7C22" w:themeColor="accent6" w:themeShade="BF"/>
        </w:rPr>
        <w:t>’n skeidsregter se beslissing onregverdig was</w:t>
      </w:r>
      <w:r w:rsidRPr="00CA2981">
        <w:rPr>
          <w:rFonts w:cs="Calibri"/>
        </w:rPr>
        <w:t>, kan emosies opvlam, wat kan lei tot geskreeu, argumente of ’n gebrek aan respek teenoor amptenare.</w:t>
      </w:r>
    </w:p>
    <w:p w14:paraId="3D5652D8" w14:textId="01077228" w:rsidR="00CA3A86" w:rsidRPr="00903173" w:rsidRDefault="003E5401" w:rsidP="006444BF">
      <w:pPr>
        <w:pStyle w:val="ListParagraph"/>
        <w:numPr>
          <w:ilvl w:val="0"/>
          <w:numId w:val="24"/>
        </w:numPr>
        <w:ind w:left="426"/>
        <w:rPr>
          <w:rFonts w:cs="Calibri"/>
        </w:rPr>
      </w:pPr>
      <w:r w:rsidRPr="00771FD4">
        <w:rPr>
          <w:rFonts w:eastAsia="Century Gothic" w:cs="Calibri"/>
          <w:bCs/>
          <w:i/>
          <w:iCs/>
          <w:noProof/>
          <w:color w:val="3A7C22" w:themeColor="accent6" w:themeShade="BF"/>
          <w:szCs w:val="24"/>
        </w:rPr>
        <mc:AlternateContent>
          <mc:Choice Requires="wps">
            <w:drawing>
              <wp:anchor distT="0" distB="0" distL="114300" distR="114300" simplePos="0" relativeHeight="251666432" behindDoc="0" locked="0" layoutInCell="1" allowOverlap="1" wp14:anchorId="79E589D2" wp14:editId="20812030">
                <wp:simplePos x="0" y="0"/>
                <wp:positionH relativeFrom="margin">
                  <wp:align>right</wp:align>
                </wp:positionH>
                <wp:positionV relativeFrom="paragraph">
                  <wp:posOffset>7620</wp:posOffset>
                </wp:positionV>
                <wp:extent cx="1362075" cy="809625"/>
                <wp:effectExtent l="0" t="0" r="28575" b="28575"/>
                <wp:wrapSquare wrapText="bothSides"/>
                <wp:docPr id="724870245" name="Rectangle: Rounded Corners 2"/>
                <wp:cNvGraphicFramePr/>
                <a:graphic xmlns:a="http://schemas.openxmlformats.org/drawingml/2006/main">
                  <a:graphicData uri="http://schemas.microsoft.com/office/word/2010/wordprocessingShape">
                    <wps:wsp>
                      <wps:cNvSpPr/>
                      <wps:spPr>
                        <a:xfrm>
                          <a:off x="0" y="0"/>
                          <a:ext cx="1362075" cy="809625"/>
                        </a:xfrm>
                        <a:prstGeom prst="roundRect">
                          <a:avLst/>
                        </a:prstGeom>
                        <a:solidFill>
                          <a:srgbClr val="F8E4F6"/>
                        </a:solidFill>
                        <a:ln>
                          <a:solidFill>
                            <a:schemeClr val="accent5">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B754D8A" w14:textId="30B78180" w:rsidR="003E5401" w:rsidRPr="00771FD4" w:rsidRDefault="00A4245A" w:rsidP="003E5401">
                            <w:pPr>
                              <w:rPr>
                                <w:color w:val="000000" w:themeColor="text1"/>
                                <w:sz w:val="18"/>
                                <w:szCs w:val="16"/>
                              </w:rPr>
                            </w:pPr>
                            <w:r>
                              <w:rPr>
                                <w:rFonts w:eastAsia="Arial" w:cs="Calibri"/>
                                <w:b/>
                                <w:bCs/>
                                <w:color w:val="77206D" w:themeColor="accent5" w:themeShade="BF"/>
                                <w:sz w:val="18"/>
                                <w:szCs w:val="18"/>
                              </w:rPr>
                              <w:t>Teenstanders</w:t>
                            </w:r>
                            <w:r w:rsidR="00897A3F" w:rsidRPr="00771FD4">
                              <w:rPr>
                                <w:rFonts w:eastAsia="Arial" w:cs="Calibri"/>
                                <w:b/>
                                <w:bCs/>
                                <w:color w:val="77206D" w:themeColor="accent5" w:themeShade="BF"/>
                                <w:sz w:val="18"/>
                                <w:szCs w:val="18"/>
                              </w:rPr>
                              <w:t xml:space="preserve">: </w:t>
                            </w:r>
                            <w:r w:rsidR="00897A3F" w:rsidRPr="00771FD4">
                              <w:rPr>
                                <w:rFonts w:eastAsia="Arial" w:cs="Calibri"/>
                                <w:color w:val="000000" w:themeColor="text1"/>
                                <w:sz w:val="18"/>
                                <w:szCs w:val="18"/>
                              </w:rPr>
                              <w:t>'n Groep mense (span) wat jou teenstaan of teen jou meeding.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E589D2" id="_x0000_s1030" style="position:absolute;left:0;text-align:left;margin-left:56.05pt;margin-top:.6pt;width:107.25pt;height:63.7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" fillcolor="#f8e4f6" strokecolor="#77206d [2408]" strokeweight="1.5pt">
                <v:stroke joinstyle="miter"/>
                <v:textbox>
                  <w:txbxContent>
                    <w:p w14:paraId="6B754D8A" w14:textId="30B78180" w:rsidR="003E5401" w:rsidRPr="00771FD4" w:rsidRDefault="00A4245A" w:rsidP="003E5401">
                      <w:pPr>
                        <w:rPr>
                          <w:color w:val="000000" w:themeColor="text1"/>
                          <w:sz w:val="18"/>
                          <w:szCs w:val="16"/>
                        </w:rPr>
                      </w:pPr>
                      <w:r>
                        <w:rPr>
                          <w:rFonts w:eastAsia="Arial" w:cs="Calibri"/>
                          <w:b/>
                          <w:bCs/>
                          <w:color w:val="77206D" w:themeColor="accent5" w:themeShade="BF"/>
                          <w:sz w:val="18"/>
                          <w:szCs w:val="18"/>
                        </w:rPr>
                        <w:t>Teenstanders</w:t>
                      </w:r>
                      <w:r w:rsidR="00897A3F" w:rsidRPr="00771FD4">
                        <w:rPr>
                          <w:rFonts w:eastAsia="Arial" w:cs="Calibri"/>
                          <w:b/>
                          <w:bCs/>
                          <w:color w:val="77206D" w:themeColor="accent5" w:themeShade="BF"/>
                          <w:sz w:val="18"/>
                          <w:szCs w:val="18"/>
                        </w:rPr>
                        <w:t xml:space="preserve">: </w:t>
                      </w:r>
                      <w:r w:rsidR="00897A3F" w:rsidRPr="00771FD4">
                        <w:rPr>
                          <w:rFonts w:eastAsia="Arial" w:cs="Calibri"/>
                          <w:color w:val="000000" w:themeColor="text1"/>
                          <w:sz w:val="18"/>
                          <w:szCs w:val="18"/>
                        </w:rPr>
                        <w:t>'n Groep mense (span) wat jou teenstaan of teen jou meeding.</w:t>
                      </w:r>
                    </w:p>
                  </w:txbxContent>
                </v:textbox>
                <w10:wrap type="square" anchorx="margin"/>
              </v:roundrect>
            </w:pict>
          </mc:Fallback>
        </mc:AlternateContent>
      </w:r>
      <w:r w:rsidR="00CA3A86" w:rsidRPr="00903173">
        <w:rPr>
          <w:rFonts w:cs="Calibri"/>
        </w:rPr>
        <w:t xml:space="preserve">Om die </w:t>
      </w:r>
      <w:r w:rsidR="00A4245A">
        <w:rPr>
          <w:rFonts w:cs="Calibri"/>
          <w:b/>
          <w:bCs/>
          <w:color w:val="77206D" w:themeColor="accent5" w:themeShade="BF"/>
        </w:rPr>
        <w:t>teenstanders</w:t>
      </w:r>
      <w:r w:rsidR="00CA3A86" w:rsidRPr="00903173">
        <w:rPr>
          <w:rFonts w:cs="Calibri"/>
          <w:color w:val="77206D" w:themeColor="accent5" w:themeShade="BF"/>
        </w:rPr>
        <w:t xml:space="preserve"> </w:t>
      </w:r>
      <w:r w:rsidR="00CA3A86" w:rsidRPr="00903173">
        <w:rPr>
          <w:rFonts w:cs="Calibri"/>
          <w:i/>
          <w:iCs/>
          <w:color w:val="3A7C22" w:themeColor="accent6" w:themeShade="BF"/>
        </w:rPr>
        <w:t>te tart, te bedrieg of te bespot</w:t>
      </w:r>
      <w:r w:rsidR="00CA3A86" w:rsidRPr="00903173">
        <w:rPr>
          <w:rFonts w:cs="Calibri"/>
          <w:color w:val="3A7C22" w:themeColor="accent6" w:themeShade="BF"/>
        </w:rPr>
        <w:t xml:space="preserve"> </w:t>
      </w:r>
      <w:r w:rsidR="00CA3A86" w:rsidRPr="00903173">
        <w:rPr>
          <w:rFonts w:cs="Calibri"/>
        </w:rPr>
        <w:t>kan vinnig spanning skep en vergelding uitlok.</w:t>
      </w:r>
    </w:p>
    <w:p w14:paraId="2903136A" w14:textId="41DA1E76" w:rsidR="00903173" w:rsidRPr="00771FD4" w:rsidRDefault="00903173" w:rsidP="006444BF">
      <w:pPr>
        <w:pStyle w:val="ListParagraph"/>
        <w:numPr>
          <w:ilvl w:val="0"/>
          <w:numId w:val="24"/>
        </w:numPr>
        <w:ind w:left="426"/>
        <w:rPr>
          <w:rFonts w:cs="Calibri"/>
        </w:rPr>
      </w:pPr>
      <w:r w:rsidRPr="005654F9">
        <w:rPr>
          <w:rFonts w:cs="Calibri"/>
          <w:i/>
          <w:iCs/>
          <w:color w:val="3A7C22" w:themeColor="accent6" w:themeShade="BF"/>
        </w:rPr>
        <w:t xml:space="preserve">Historiese </w:t>
      </w:r>
      <w:r w:rsidR="005B35C4" w:rsidRPr="005654F9">
        <w:rPr>
          <w:rFonts w:cs="Calibri"/>
          <w:i/>
          <w:iCs/>
          <w:color w:val="3A7C22" w:themeColor="accent6" w:themeShade="BF"/>
        </w:rPr>
        <w:t>mededinging</w:t>
      </w:r>
      <w:r w:rsidRPr="005654F9">
        <w:rPr>
          <w:rFonts w:cs="Calibri"/>
          <w:color w:val="3A7C22" w:themeColor="accent6" w:themeShade="BF"/>
        </w:rPr>
        <w:t xml:space="preserve"> </w:t>
      </w:r>
      <w:r w:rsidRPr="007D79D9">
        <w:rPr>
          <w:rFonts w:cs="Calibri"/>
        </w:rPr>
        <w:t>tussen spanne of gemeenskappe kan gesonde kompetisie in vyandigheid verander</w:t>
      </w:r>
      <w:r w:rsidR="007D79D9" w:rsidRPr="007D79D9">
        <w:rPr>
          <w:rFonts w:cs="Calibri"/>
        </w:rPr>
        <w:t xml:space="preserve"> </w:t>
      </w:r>
      <w:r w:rsidR="00B949F1" w:rsidRPr="007D79D9">
        <w:rPr>
          <w:rFonts w:cs="Calibri"/>
        </w:rPr>
        <w:t xml:space="preserve">indien </w:t>
      </w:r>
      <w:r w:rsidRPr="007D79D9">
        <w:rPr>
          <w:rFonts w:cs="Calibri"/>
        </w:rPr>
        <w:t>ondersteuners</w:t>
      </w:r>
      <w:r w:rsidRPr="00903173">
        <w:rPr>
          <w:rFonts w:cs="Calibri"/>
        </w:rPr>
        <w:t xml:space="preserve"> perspektief verloor.</w:t>
      </w:r>
    </w:p>
    <w:p w14:paraId="21F3CF86" w14:textId="01FA155B" w:rsidR="004630CD" w:rsidRPr="007D79D9" w:rsidRDefault="004630CD" w:rsidP="006444BF">
      <w:pPr>
        <w:pStyle w:val="ListParagraph"/>
        <w:numPr>
          <w:ilvl w:val="0"/>
          <w:numId w:val="24"/>
        </w:numPr>
        <w:ind w:left="426"/>
        <w:rPr>
          <w:rFonts w:cs="Calibri"/>
        </w:rPr>
      </w:pPr>
      <w:r w:rsidRPr="007D79D9">
        <w:rPr>
          <w:rFonts w:cs="Calibri"/>
        </w:rPr>
        <w:t xml:space="preserve">In ’n diverse samelewing soos Suid-Afrika kan </w:t>
      </w:r>
      <w:r w:rsidRPr="007D79D9">
        <w:rPr>
          <w:rFonts w:cs="Calibri"/>
          <w:i/>
          <w:iCs/>
          <w:color w:val="3A7C22" w:themeColor="accent6" w:themeShade="BF"/>
        </w:rPr>
        <w:t>ras</w:t>
      </w:r>
      <w:r w:rsidR="00B949F1" w:rsidRPr="007D79D9">
        <w:rPr>
          <w:rFonts w:cs="Calibri"/>
          <w:i/>
          <w:iCs/>
          <w:color w:val="3A7C22" w:themeColor="accent6" w:themeShade="BF"/>
        </w:rPr>
        <w:t>-</w:t>
      </w:r>
      <w:r w:rsidRPr="007D79D9">
        <w:rPr>
          <w:rFonts w:cs="Calibri"/>
          <w:i/>
          <w:iCs/>
          <w:color w:val="3A7C22" w:themeColor="accent6" w:themeShade="BF"/>
        </w:rPr>
        <w:t>, kultuur</w:t>
      </w:r>
      <w:r w:rsidR="00B949F1" w:rsidRPr="007D79D9">
        <w:rPr>
          <w:rFonts w:cs="Calibri"/>
          <w:i/>
          <w:iCs/>
          <w:color w:val="3A7C22" w:themeColor="accent6" w:themeShade="BF"/>
        </w:rPr>
        <w:t>-</w:t>
      </w:r>
      <w:r w:rsidRPr="007D79D9">
        <w:rPr>
          <w:rFonts w:cs="Calibri"/>
          <w:i/>
          <w:iCs/>
          <w:color w:val="3A7C22" w:themeColor="accent6" w:themeShade="BF"/>
        </w:rPr>
        <w:t xml:space="preserve"> of politiek</w:t>
      </w:r>
      <w:r w:rsidR="00B949F1" w:rsidRPr="007D79D9">
        <w:rPr>
          <w:rFonts w:cs="Calibri"/>
          <w:i/>
          <w:iCs/>
          <w:color w:val="3A7C22" w:themeColor="accent6" w:themeShade="BF"/>
        </w:rPr>
        <w:t>e kwessies</w:t>
      </w:r>
      <w:r w:rsidRPr="007D79D9">
        <w:rPr>
          <w:rFonts w:cs="Calibri"/>
          <w:color w:val="3A7C22" w:themeColor="accent6" w:themeShade="BF"/>
        </w:rPr>
        <w:t xml:space="preserve"> </w:t>
      </w:r>
      <w:r w:rsidRPr="007D79D9">
        <w:rPr>
          <w:rFonts w:cs="Calibri"/>
        </w:rPr>
        <w:t>tydens groot sportbyeenkomste na vore kom en skaregedrag beïnvloed.</w:t>
      </w:r>
    </w:p>
    <w:p w14:paraId="5205D61B" w14:textId="71284FB3" w:rsidR="00A41C0F" w:rsidRPr="00771FD4" w:rsidRDefault="00A41C0F" w:rsidP="006444BF">
      <w:pPr>
        <w:pStyle w:val="ListParagraph"/>
        <w:numPr>
          <w:ilvl w:val="0"/>
          <w:numId w:val="24"/>
        </w:numPr>
        <w:ind w:left="426"/>
        <w:rPr>
          <w:rFonts w:cs="Calibri"/>
        </w:rPr>
      </w:pPr>
      <w:r w:rsidRPr="00B32B57">
        <w:rPr>
          <w:rFonts w:cs="Calibri"/>
          <w:i/>
          <w:iCs/>
          <w:color w:val="3A7C22" w:themeColor="accent6" w:themeShade="BF"/>
        </w:rPr>
        <w:t>Die gebruik van alkohol</w:t>
      </w:r>
      <w:r w:rsidRPr="00B32B57">
        <w:rPr>
          <w:rFonts w:cs="Calibri"/>
          <w:color w:val="3A7C22" w:themeColor="accent6" w:themeShade="BF"/>
        </w:rPr>
        <w:t xml:space="preserve"> </w:t>
      </w:r>
      <w:r w:rsidRPr="00A41C0F">
        <w:rPr>
          <w:rFonts w:cs="Calibri"/>
        </w:rPr>
        <w:t>by stadions kan selfbeheersing verminder en die waarskynlikheid van geweld of wanordelike gedrag verhoog.</w:t>
      </w:r>
    </w:p>
    <w:p w14:paraId="35302AA9" w14:textId="7C072B67" w:rsidR="00A54E10" w:rsidRPr="00771FD4" w:rsidRDefault="00A54E10" w:rsidP="006444BF">
      <w:pPr>
        <w:pStyle w:val="ListParagraph"/>
        <w:numPr>
          <w:ilvl w:val="0"/>
          <w:numId w:val="24"/>
        </w:numPr>
        <w:ind w:left="426"/>
        <w:rPr>
          <w:rFonts w:cs="Calibri"/>
        </w:rPr>
      </w:pPr>
      <w:r w:rsidRPr="00A54E10">
        <w:rPr>
          <w:rFonts w:cs="Calibri"/>
          <w:i/>
          <w:iCs/>
          <w:color w:val="3A7C22" w:themeColor="accent6" w:themeShade="BF"/>
        </w:rPr>
        <w:t>Negatiewe mediaberiggewing of aanlyn argumente</w:t>
      </w:r>
      <w:r w:rsidRPr="00A54E10">
        <w:rPr>
          <w:rFonts w:cs="Calibri"/>
          <w:color w:val="3A7C22" w:themeColor="accent6" w:themeShade="BF"/>
        </w:rPr>
        <w:t xml:space="preserve"> </w:t>
      </w:r>
      <w:r w:rsidRPr="00A54E10">
        <w:rPr>
          <w:rFonts w:cs="Calibri"/>
        </w:rPr>
        <w:t xml:space="preserve">kan bestaande spanning vererger en mense </w:t>
      </w:r>
      <w:r>
        <w:rPr>
          <w:rFonts w:cs="Calibri"/>
        </w:rPr>
        <w:t xml:space="preserve">se gedrag </w:t>
      </w:r>
      <w:r w:rsidRPr="00A54E10">
        <w:rPr>
          <w:rFonts w:cs="Calibri"/>
        </w:rPr>
        <w:t xml:space="preserve">voor, tydens of ná wedstryde </w:t>
      </w:r>
      <w:r>
        <w:rPr>
          <w:rFonts w:cs="Calibri"/>
        </w:rPr>
        <w:t>beïnvloed</w:t>
      </w:r>
      <w:r w:rsidRPr="00A54E10">
        <w:rPr>
          <w:rFonts w:cs="Calibri"/>
        </w:rPr>
        <w:t>.</w:t>
      </w:r>
    </w:p>
    <w:p w14:paraId="5338FA54" w14:textId="77777777" w:rsidR="00013CA0" w:rsidRPr="00771FD4" w:rsidRDefault="00013CA0" w:rsidP="00013CA0">
      <w:pPr>
        <w:rPr>
          <w:rFonts w:cs="Calibri"/>
          <w:sz w:val="12"/>
          <w:szCs w:val="12"/>
        </w:rPr>
      </w:pPr>
    </w:p>
    <w:p w14:paraId="1EE8C2AF" w14:textId="2470B924" w:rsidR="00DE069F" w:rsidRPr="00771FD4" w:rsidRDefault="00DE069F" w:rsidP="00AE7906">
      <w:pPr>
        <w:rPr>
          <w:rFonts w:cs="Calibri"/>
        </w:rPr>
      </w:pPr>
      <w:r w:rsidRPr="00DE069F">
        <w:rPr>
          <w:rFonts w:cs="Calibri"/>
        </w:rPr>
        <w:t xml:space="preserve">Hierdie </w:t>
      </w:r>
      <w:r>
        <w:rPr>
          <w:rFonts w:cs="Calibri"/>
        </w:rPr>
        <w:t>'</w:t>
      </w:r>
      <w:r w:rsidRPr="00DE069F">
        <w:rPr>
          <w:rFonts w:cs="Calibri"/>
        </w:rPr>
        <w:t>snellers</w:t>
      </w:r>
      <w:r>
        <w:rPr>
          <w:rFonts w:cs="Calibri"/>
        </w:rPr>
        <w:t>'</w:t>
      </w:r>
      <w:r w:rsidRPr="00DE069F">
        <w:rPr>
          <w:rFonts w:cs="Calibri"/>
        </w:rPr>
        <w:t xml:space="preserve"> herinner ons daaraan dat, hoewel sport passie en trots kan ontlok, dit ook woede en verdeeldheid kan </w:t>
      </w:r>
      <w:r w:rsidRPr="00A83233">
        <w:rPr>
          <w:rFonts w:cs="Calibri"/>
        </w:rPr>
        <w:t xml:space="preserve">blootlê </w:t>
      </w:r>
      <w:r w:rsidR="0008575C" w:rsidRPr="00A83233">
        <w:rPr>
          <w:rFonts w:cs="Calibri"/>
        </w:rPr>
        <w:t>wanneer</w:t>
      </w:r>
      <w:r w:rsidRPr="00A83233">
        <w:rPr>
          <w:rFonts w:cs="Calibri"/>
        </w:rPr>
        <w:t xml:space="preserve"> emosies nie</w:t>
      </w:r>
      <w:r w:rsidRPr="00DE069F">
        <w:rPr>
          <w:rFonts w:cs="Calibri"/>
        </w:rPr>
        <w:t xml:space="preserve"> verantwoordelik bestuur word nie. Om sport as ’n positiewe </w:t>
      </w:r>
      <w:r>
        <w:rPr>
          <w:rFonts w:cs="Calibri"/>
        </w:rPr>
        <w:t>mag</w:t>
      </w:r>
      <w:r w:rsidRPr="00DE069F">
        <w:rPr>
          <w:rFonts w:cs="Calibri"/>
        </w:rPr>
        <w:t xml:space="preserve"> vir nasiebou te behou, moet deelnemers en toeskouers leer om hul emosies te beheer. Die tabel hieronder illustreer ’n paar voorbeelde van hoe dit gedoen kan word.</w:t>
      </w:r>
    </w:p>
    <w:p w14:paraId="3C9EDB95" w14:textId="77777777" w:rsidR="007742DB" w:rsidRPr="00771FD4" w:rsidRDefault="007742DB" w:rsidP="00AE7906">
      <w:pPr>
        <w:rPr>
          <w:rFonts w:cs="Calibri"/>
        </w:rPr>
      </w:pPr>
    </w:p>
    <w:tbl>
      <w:tblPr>
        <w:tblStyle w:val="TableGrid"/>
        <w:tblW w:w="0" w:type="auto"/>
        <w:tblLook w:val="04A0" w:firstRow="1" w:lastRow="0" w:firstColumn="1" w:lastColumn="0" w:noHBand="0" w:noVBand="1"/>
      </w:tblPr>
      <w:tblGrid>
        <w:gridCol w:w="5228"/>
        <w:gridCol w:w="5228"/>
      </w:tblGrid>
      <w:tr w:rsidR="007742DB" w:rsidRPr="00771FD4" w14:paraId="41A16A2F" w14:textId="77777777" w:rsidTr="007742DB">
        <w:tc>
          <w:tcPr>
            <w:tcW w:w="5228" w:type="dxa"/>
            <w:shd w:val="clear" w:color="auto" w:fill="124F1A" w:themeFill="accent3" w:themeFillShade="BF"/>
          </w:tcPr>
          <w:p w14:paraId="1C5C33CA" w14:textId="38643D88" w:rsidR="007742DB" w:rsidRPr="00771FD4" w:rsidRDefault="007742DB" w:rsidP="00AE7906">
            <w:pPr>
              <w:rPr>
                <w:rFonts w:cs="Calibri"/>
              </w:rPr>
            </w:pPr>
            <w:r w:rsidRPr="00771FD4">
              <w:rPr>
                <w:rFonts w:cs="Calibri"/>
                <w:b/>
              </w:rPr>
              <w:t>Spelers en afrigters</w:t>
            </w:r>
          </w:p>
        </w:tc>
        <w:tc>
          <w:tcPr>
            <w:tcW w:w="5228" w:type="dxa"/>
            <w:shd w:val="clear" w:color="auto" w:fill="124F1A" w:themeFill="accent3" w:themeFillShade="BF"/>
          </w:tcPr>
          <w:p w14:paraId="183B9A76" w14:textId="30F65421" w:rsidR="007742DB" w:rsidRPr="00771FD4" w:rsidRDefault="007742DB" w:rsidP="00AE7906">
            <w:pPr>
              <w:rPr>
                <w:rFonts w:cs="Calibri"/>
              </w:rPr>
            </w:pPr>
            <w:r w:rsidRPr="00771FD4">
              <w:rPr>
                <w:rFonts w:cs="Calibri"/>
                <w:b/>
              </w:rPr>
              <w:t>Aanhangers en toeskouers</w:t>
            </w:r>
          </w:p>
        </w:tc>
      </w:tr>
      <w:tr w:rsidR="007742DB" w:rsidRPr="00771FD4" w14:paraId="4E24847D" w14:textId="77777777" w:rsidTr="007742DB">
        <w:tc>
          <w:tcPr>
            <w:tcW w:w="5228" w:type="dxa"/>
          </w:tcPr>
          <w:p w14:paraId="581E3A69" w14:textId="77777777" w:rsidR="00D717F7" w:rsidRPr="00A83233" w:rsidRDefault="00D717F7" w:rsidP="00D717F7">
            <w:pPr>
              <w:pStyle w:val="ListParagraph"/>
              <w:numPr>
                <w:ilvl w:val="0"/>
                <w:numId w:val="34"/>
              </w:numPr>
              <w:ind w:left="459"/>
              <w:rPr>
                <w:rFonts w:cs="Calibri"/>
              </w:rPr>
            </w:pPr>
            <w:r w:rsidRPr="00A83233">
              <w:rPr>
                <w:rFonts w:cs="Calibri"/>
              </w:rPr>
              <w:t>Bly gefokus op die spel. Haal diep asem voordat jy reageer op ’n beslissing waarmee jy nie saamstem nie.</w:t>
            </w:r>
          </w:p>
          <w:p w14:paraId="1AB3BB05" w14:textId="1399A880" w:rsidR="00D717F7" w:rsidRPr="00A83233" w:rsidRDefault="00D717F7" w:rsidP="00D717F7">
            <w:pPr>
              <w:pStyle w:val="ListParagraph"/>
              <w:numPr>
                <w:ilvl w:val="0"/>
                <w:numId w:val="34"/>
              </w:numPr>
              <w:ind w:left="459"/>
              <w:rPr>
                <w:rFonts w:cs="Calibri"/>
              </w:rPr>
            </w:pPr>
            <w:r w:rsidRPr="00A83233">
              <w:rPr>
                <w:rFonts w:cs="Calibri"/>
              </w:rPr>
              <w:t>Respekteer amptenare, selfs wanneer jy nie saamstem nie. Kommunikeer</w:t>
            </w:r>
            <w:r w:rsidR="0008575C" w:rsidRPr="00A83233">
              <w:rPr>
                <w:rFonts w:cs="Calibri"/>
              </w:rPr>
              <w:t xml:space="preserve"> op </w:t>
            </w:r>
            <w:r w:rsidRPr="00A83233">
              <w:rPr>
                <w:rFonts w:cs="Calibri"/>
              </w:rPr>
              <w:t xml:space="preserve">kalm </w:t>
            </w:r>
            <w:r w:rsidR="0008575C" w:rsidRPr="00A83233">
              <w:rPr>
                <w:rFonts w:cs="Calibri"/>
              </w:rPr>
              <w:t xml:space="preserve">wyse </w:t>
            </w:r>
            <w:r w:rsidRPr="00A83233">
              <w:rPr>
                <w:rFonts w:cs="Calibri"/>
              </w:rPr>
              <w:t xml:space="preserve">eerder as om </w:t>
            </w:r>
            <w:r w:rsidR="0008575C" w:rsidRPr="00A83233">
              <w:rPr>
                <w:rFonts w:cs="Calibri"/>
              </w:rPr>
              <w:t>konflik uit te lok.</w:t>
            </w:r>
          </w:p>
          <w:p w14:paraId="68736FF1" w14:textId="302C51C8" w:rsidR="00D717F7" w:rsidRPr="00A83233" w:rsidRDefault="00FD0A21" w:rsidP="00D717F7">
            <w:pPr>
              <w:pStyle w:val="ListParagraph"/>
              <w:numPr>
                <w:ilvl w:val="0"/>
                <w:numId w:val="34"/>
              </w:numPr>
              <w:ind w:left="459"/>
              <w:rPr>
                <w:rFonts w:cs="Calibri"/>
              </w:rPr>
            </w:pPr>
            <w:r w:rsidRPr="00A83233">
              <w:rPr>
                <w:rFonts w:cs="Calibri"/>
              </w:rPr>
              <w:t xml:space="preserve">Gebruik frustrasie as motivering. </w:t>
            </w:r>
            <w:r w:rsidR="00D717F7" w:rsidRPr="00A83233">
              <w:rPr>
                <w:rFonts w:cs="Calibri"/>
              </w:rPr>
              <w:t>Speel harder en slimmer, eerder as om jou humeur te verloor.</w:t>
            </w:r>
          </w:p>
        </w:tc>
        <w:tc>
          <w:tcPr>
            <w:tcW w:w="5228" w:type="dxa"/>
          </w:tcPr>
          <w:p w14:paraId="62C5F38F" w14:textId="34853DAD" w:rsidR="00A620E8" w:rsidRPr="00A83233" w:rsidRDefault="00A620E8" w:rsidP="00A620E8">
            <w:pPr>
              <w:pStyle w:val="ListParagraph"/>
              <w:numPr>
                <w:ilvl w:val="0"/>
                <w:numId w:val="34"/>
              </w:numPr>
              <w:ind w:left="472"/>
              <w:rPr>
                <w:rFonts w:cs="Calibri"/>
              </w:rPr>
            </w:pPr>
            <w:r w:rsidRPr="00A83233">
              <w:rPr>
                <w:rFonts w:cs="Calibri"/>
              </w:rPr>
              <w:t>Stap een kant toe of neem ’n blaaskans wanneer emosies te hoog loop. Kalmeer voordat jy weer by die skare aansluit.</w:t>
            </w:r>
          </w:p>
          <w:p w14:paraId="5F1DAA23" w14:textId="7D0EC27E" w:rsidR="00A620E8" w:rsidRPr="00A83233" w:rsidRDefault="00A620E8" w:rsidP="00A620E8">
            <w:pPr>
              <w:pStyle w:val="ListParagraph"/>
              <w:numPr>
                <w:ilvl w:val="0"/>
                <w:numId w:val="34"/>
              </w:numPr>
              <w:ind w:left="472"/>
              <w:rPr>
                <w:rFonts w:cs="Calibri"/>
              </w:rPr>
            </w:pPr>
            <w:r w:rsidRPr="00A83233">
              <w:rPr>
                <w:rFonts w:cs="Calibri"/>
              </w:rPr>
              <w:t xml:space="preserve">Vermy alkohol of middels wat selfbeheersing kan verlaag en </w:t>
            </w:r>
            <w:r w:rsidR="0008575C" w:rsidRPr="00A83233">
              <w:rPr>
                <w:rFonts w:cs="Calibri"/>
              </w:rPr>
              <w:t xml:space="preserve">dit </w:t>
            </w:r>
            <w:r w:rsidRPr="00A83233">
              <w:rPr>
                <w:rFonts w:cs="Calibri"/>
              </w:rPr>
              <w:t xml:space="preserve">moeiliker maak om </w:t>
            </w:r>
            <w:r w:rsidR="0008575C" w:rsidRPr="00A83233">
              <w:rPr>
                <w:rFonts w:cs="Calibri"/>
              </w:rPr>
              <w:t xml:space="preserve">emosies </w:t>
            </w:r>
            <w:r w:rsidRPr="00A83233">
              <w:rPr>
                <w:rFonts w:cs="Calibri"/>
              </w:rPr>
              <w:t>te beheer.</w:t>
            </w:r>
          </w:p>
          <w:p w14:paraId="2F9A510F" w14:textId="2E3232DA" w:rsidR="00A620E8" w:rsidRPr="00A83233" w:rsidRDefault="0008575C" w:rsidP="00A620E8">
            <w:pPr>
              <w:pStyle w:val="ListParagraph"/>
              <w:numPr>
                <w:ilvl w:val="0"/>
                <w:numId w:val="34"/>
              </w:numPr>
              <w:ind w:left="472"/>
              <w:rPr>
                <w:rFonts w:cs="Calibri"/>
              </w:rPr>
            </w:pPr>
            <w:r w:rsidRPr="00A83233">
              <w:rPr>
                <w:rFonts w:cs="Calibri"/>
              </w:rPr>
              <w:t xml:space="preserve">Indien dit nodig sou word, moet </w:t>
            </w:r>
            <w:r w:rsidR="00A620E8" w:rsidRPr="00A83233">
              <w:rPr>
                <w:rFonts w:cs="Calibri"/>
              </w:rPr>
              <w:t>onveilige of aggressiewe gedrag aan geleentheids</w:t>
            </w:r>
            <w:r w:rsidRPr="00A83233">
              <w:rPr>
                <w:rFonts w:cs="Calibri"/>
              </w:rPr>
              <w:t>-</w:t>
            </w:r>
            <w:r w:rsidR="00A620E8" w:rsidRPr="00A83233">
              <w:rPr>
                <w:rFonts w:cs="Calibri"/>
              </w:rPr>
              <w:t>organiseerders of sekuriteit</w:t>
            </w:r>
            <w:r w:rsidRPr="00A83233">
              <w:rPr>
                <w:rFonts w:cs="Calibri"/>
              </w:rPr>
              <w:t>spersoneel rapporteer word.</w:t>
            </w:r>
          </w:p>
        </w:tc>
      </w:tr>
    </w:tbl>
    <w:p w14:paraId="4B86D5F6" w14:textId="77777777" w:rsidR="007779B3" w:rsidRDefault="007779B3" w:rsidP="007779B3">
      <w:pPr>
        <w:rPr>
          <w:rFonts w:cs="Calibri"/>
          <w:b/>
          <w:bCs/>
          <w:sz w:val="28"/>
          <w:szCs w:val="24"/>
        </w:rPr>
      </w:pPr>
    </w:p>
    <w:p w14:paraId="67055799" w14:textId="724E93BE" w:rsidR="00AE7906" w:rsidRPr="00771FD4" w:rsidRDefault="00AE7906" w:rsidP="00AE7906">
      <w:pPr>
        <w:shd w:val="clear" w:color="auto" w:fill="000000" w:themeFill="text1"/>
        <w:rPr>
          <w:rFonts w:cs="Calibri"/>
          <w:b/>
          <w:bCs/>
          <w:sz w:val="28"/>
          <w:szCs w:val="24"/>
        </w:rPr>
      </w:pPr>
      <w:r w:rsidRPr="00771FD4">
        <w:rPr>
          <w:rFonts w:cs="Calibri"/>
          <w:b/>
          <w:bCs/>
          <w:sz w:val="28"/>
          <w:szCs w:val="24"/>
        </w:rPr>
        <w:t>Les 4</w:t>
      </w:r>
    </w:p>
    <w:p w14:paraId="3D9401A1" w14:textId="77777777" w:rsidR="0012798D" w:rsidRPr="00771FD4" w:rsidRDefault="0012798D" w:rsidP="004C5EFD">
      <w:pPr>
        <w:rPr>
          <w:rFonts w:cs="Calibri"/>
          <w:b/>
          <w:bCs/>
          <w:sz w:val="12"/>
          <w:szCs w:val="12"/>
        </w:rPr>
      </w:pPr>
    </w:p>
    <w:tbl>
      <w:tblPr>
        <w:tblStyle w:val="TableGrid"/>
        <w:tblW w:w="0" w:type="auto"/>
        <w:tblLook w:val="04A0" w:firstRow="1" w:lastRow="0" w:firstColumn="1" w:lastColumn="0" w:noHBand="0" w:noVBand="1"/>
      </w:tblPr>
      <w:tblGrid>
        <w:gridCol w:w="10456"/>
      </w:tblGrid>
      <w:tr w:rsidR="005E774B" w:rsidRPr="00771FD4" w14:paraId="049F667C" w14:textId="77777777" w:rsidTr="002E2261">
        <w:tc>
          <w:tcPr>
            <w:tcW w:w="10456" w:type="dxa"/>
            <w:shd w:val="clear" w:color="auto" w:fill="F2F2F2" w:themeFill="background1" w:themeFillShade="F2"/>
          </w:tcPr>
          <w:p w14:paraId="49B33A73" w14:textId="0265F1F0" w:rsidR="005E774B" w:rsidRPr="00771FD4" w:rsidRDefault="005E774B" w:rsidP="002E2261">
            <w:pPr>
              <w:rPr>
                <w:rFonts w:eastAsia="Calibri" w:cs="Calibri"/>
                <w:szCs w:val="24"/>
              </w:rPr>
            </w:pPr>
            <w:r w:rsidRPr="00771FD4">
              <w:rPr>
                <w:rFonts w:eastAsia="Calibri" w:cs="Calibri"/>
                <w:szCs w:val="24"/>
              </w:rPr>
              <w:t xml:space="preserve">In hierdie les sal jy jou kennis moet toepas om vrae oor </w:t>
            </w:r>
            <w:r w:rsidRPr="00771FD4">
              <w:rPr>
                <w:rFonts w:eastAsia="Calibri" w:cs="Calibri"/>
                <w:b/>
                <w:bCs/>
                <w:szCs w:val="24"/>
              </w:rPr>
              <w:t xml:space="preserve">die rol van sport in nasiebou </w:t>
            </w:r>
            <w:r w:rsidRPr="00AA31E5">
              <w:rPr>
                <w:rFonts w:eastAsia="Calibri" w:cs="Calibri"/>
                <w:szCs w:val="24"/>
              </w:rPr>
              <w:t>te beantwoord:</w:t>
            </w:r>
          </w:p>
          <w:p w14:paraId="5FD4DFED" w14:textId="16AE1B47" w:rsidR="005E774B" w:rsidRPr="00771FD4" w:rsidRDefault="00655E3B" w:rsidP="002E2261">
            <w:pPr>
              <w:pStyle w:val="ListParagraph"/>
              <w:numPr>
                <w:ilvl w:val="0"/>
                <w:numId w:val="39"/>
              </w:numPr>
              <w:ind w:left="460"/>
              <w:rPr>
                <w:rFonts w:eastAsia="Calibri" w:cs="Calibri"/>
                <w:szCs w:val="24"/>
              </w:rPr>
            </w:pPr>
            <w:r w:rsidRPr="00771FD4">
              <w:rPr>
                <w:rFonts w:eastAsia="Calibri" w:cs="Calibri"/>
                <w:szCs w:val="24"/>
              </w:rPr>
              <w:t xml:space="preserve">Die impak van spesifieke gedrag op deelnemers, toeskouers, spanne, teenstanders, die skeidsregter, gemeenskap, samelewing en die nasie </w:t>
            </w:r>
            <w:r w:rsidR="00336FE2">
              <w:rPr>
                <w:rFonts w:eastAsia="Calibri" w:cs="Calibri"/>
                <w:szCs w:val="24"/>
              </w:rPr>
              <w:t>as geheel</w:t>
            </w:r>
          </w:p>
        </w:tc>
      </w:tr>
    </w:tbl>
    <w:p w14:paraId="5CF629AB" w14:textId="77777777" w:rsidR="005E774B" w:rsidRPr="00771FD4" w:rsidRDefault="005E774B" w:rsidP="004C5EFD">
      <w:pPr>
        <w:rPr>
          <w:rFonts w:cs="Calibri"/>
          <w:b/>
          <w:bCs/>
          <w:sz w:val="12"/>
          <w:szCs w:val="12"/>
        </w:rPr>
      </w:pPr>
    </w:p>
    <w:p w14:paraId="64B237BD" w14:textId="1223E8E9" w:rsidR="008858C7" w:rsidRPr="00771FD4" w:rsidRDefault="006E300A" w:rsidP="004C5EFD">
      <w:pPr>
        <w:rPr>
          <w:rFonts w:cs="Calibri"/>
          <w:b/>
          <w:bCs/>
          <w:color w:val="3A7C22" w:themeColor="accent6" w:themeShade="BF"/>
          <w:sz w:val="28"/>
          <w:szCs w:val="24"/>
        </w:rPr>
      </w:pPr>
      <w:r w:rsidRPr="00771FD4">
        <w:rPr>
          <w:rFonts w:cs="Calibri"/>
          <w:b/>
          <w:bCs/>
          <w:color w:val="3A7C22" w:themeColor="accent6" w:themeShade="BF"/>
          <w:sz w:val="28"/>
          <w:szCs w:val="24"/>
        </w:rPr>
        <w:t>Die impak van spesifieke gedrag in sport</w:t>
      </w:r>
    </w:p>
    <w:p w14:paraId="256C2373" w14:textId="6A16AE7A" w:rsidR="000C1771" w:rsidRPr="00771FD4" w:rsidRDefault="000C1771" w:rsidP="00450E14">
      <w:pPr>
        <w:rPr>
          <w:rFonts w:cs="Calibri"/>
        </w:rPr>
      </w:pPr>
      <w:r w:rsidRPr="00A83233">
        <w:rPr>
          <w:rFonts w:cs="Calibri"/>
        </w:rPr>
        <w:t>Die gedrag van sportsp</w:t>
      </w:r>
      <w:r w:rsidR="000E44A5" w:rsidRPr="00A83233">
        <w:rPr>
          <w:rFonts w:cs="Calibri"/>
        </w:rPr>
        <w:t>elers</w:t>
      </w:r>
      <w:r w:rsidRPr="00A83233">
        <w:rPr>
          <w:rFonts w:cs="Calibri"/>
        </w:rPr>
        <w:t xml:space="preserve"> en toeskouers beïnvloed nie net die wedstryd self nie, maar ook die mense en gemeenskappe wat daarby betrokke is. Positiewe gedrag kan respek, </w:t>
      </w:r>
      <w:r w:rsidR="000E44A5" w:rsidRPr="00A83233">
        <w:rPr>
          <w:rFonts w:cs="Calibri"/>
        </w:rPr>
        <w:t>regverdigheid</w:t>
      </w:r>
      <w:r w:rsidRPr="00A83233">
        <w:rPr>
          <w:rFonts w:cs="Calibri"/>
        </w:rPr>
        <w:t xml:space="preserve"> en eenheid bevorder, terwyl negatiewe gedrag</w:t>
      </w:r>
      <w:r w:rsidR="0008575C" w:rsidRPr="00A83233">
        <w:rPr>
          <w:rFonts w:cs="Calibri"/>
        </w:rPr>
        <w:t xml:space="preserve"> tot</w:t>
      </w:r>
      <w:r w:rsidRPr="00A83233">
        <w:rPr>
          <w:rFonts w:cs="Calibri"/>
        </w:rPr>
        <w:t xml:space="preserve"> konflik, vrees en verdeeldheid kan </w:t>
      </w:r>
      <w:r w:rsidR="0008575C" w:rsidRPr="00A83233">
        <w:rPr>
          <w:rFonts w:cs="Calibri"/>
        </w:rPr>
        <w:t>lei</w:t>
      </w:r>
      <w:r w:rsidRPr="00A83233">
        <w:rPr>
          <w:rFonts w:cs="Calibri"/>
        </w:rPr>
        <w:t>.</w:t>
      </w:r>
    </w:p>
    <w:p w14:paraId="3BC9B43C" w14:textId="77777777" w:rsidR="00450E14" w:rsidRPr="00771FD4" w:rsidRDefault="00450E14" w:rsidP="00450E14">
      <w:pPr>
        <w:rPr>
          <w:rFonts w:cs="Calibri"/>
          <w:sz w:val="12"/>
          <w:szCs w:val="12"/>
        </w:rPr>
      </w:pPr>
    </w:p>
    <w:p w14:paraId="1A1F048E" w14:textId="185879D9" w:rsidR="00A7575C" w:rsidRPr="00771FD4" w:rsidRDefault="00A7575C" w:rsidP="00450E14">
      <w:pPr>
        <w:rPr>
          <w:rFonts w:cs="Calibri"/>
        </w:rPr>
      </w:pPr>
      <w:r w:rsidRPr="00A83233">
        <w:rPr>
          <w:rFonts w:cs="Calibri"/>
        </w:rPr>
        <w:t>Dit is belangrik om te onthou dat sportlui dikwels as rolmodelle gesien word, veral deur jongmense. Hul gedrag op en van die veld beïnvloed hoe ander</w:t>
      </w:r>
      <w:r w:rsidR="0008575C" w:rsidRPr="00A83233">
        <w:rPr>
          <w:rFonts w:cs="Calibri"/>
        </w:rPr>
        <w:t xml:space="preserve"> mense </w:t>
      </w:r>
      <w:r w:rsidRPr="00A83233">
        <w:rPr>
          <w:rFonts w:cs="Calibri"/>
        </w:rPr>
        <w:t>sport beleef en daaroor dink</w:t>
      </w:r>
      <w:r w:rsidR="0008575C" w:rsidRPr="00A83233">
        <w:rPr>
          <w:rFonts w:cs="Calibri"/>
        </w:rPr>
        <w:t>. Dit</w:t>
      </w:r>
      <w:r w:rsidRPr="00A83233">
        <w:rPr>
          <w:rFonts w:cs="Calibri"/>
        </w:rPr>
        <w:t xml:space="preserve"> kan mense aanmoedig om óf verantwoordelik op te tree óf skadelike gedrag na te boots.</w:t>
      </w:r>
    </w:p>
    <w:p w14:paraId="3761EE48" w14:textId="77777777" w:rsidR="00A83233" w:rsidRDefault="00A83233" w:rsidP="004C5EFD">
      <w:pPr>
        <w:rPr>
          <w:rFonts w:cs="Calibri"/>
          <w:b/>
          <w:bCs/>
          <w:color w:val="3A7C22" w:themeColor="accent6" w:themeShade="BF"/>
          <w:sz w:val="28"/>
          <w:szCs w:val="24"/>
        </w:rPr>
      </w:pPr>
    </w:p>
    <w:p w14:paraId="68E14845" w14:textId="7355A32D" w:rsidR="000546CD" w:rsidRPr="00771FD4" w:rsidRDefault="00D74D4E" w:rsidP="004C5EFD">
      <w:pPr>
        <w:rPr>
          <w:rFonts w:cs="Calibri"/>
          <w:b/>
          <w:bCs/>
          <w:color w:val="3A7C22" w:themeColor="accent6" w:themeShade="BF"/>
          <w:sz w:val="28"/>
          <w:szCs w:val="24"/>
        </w:rPr>
      </w:pPr>
      <w:r w:rsidRPr="00771FD4">
        <w:rPr>
          <w:rFonts w:cs="Calibri"/>
          <w:b/>
          <w:bCs/>
          <w:color w:val="3A7C22" w:themeColor="accent6" w:themeShade="BF"/>
          <w:sz w:val="28"/>
          <w:szCs w:val="24"/>
        </w:rPr>
        <w:t>Invloed van gedrag in sport</w:t>
      </w:r>
    </w:p>
    <w:tbl>
      <w:tblPr>
        <w:tblStyle w:val="TableGrid"/>
        <w:tblW w:w="0" w:type="auto"/>
        <w:tblLook w:val="04A0" w:firstRow="1" w:lastRow="0" w:firstColumn="1" w:lastColumn="0" w:noHBand="0" w:noVBand="1"/>
      </w:tblPr>
      <w:tblGrid>
        <w:gridCol w:w="5228"/>
        <w:gridCol w:w="5228"/>
      </w:tblGrid>
      <w:tr w:rsidR="00DE2866" w:rsidRPr="00771FD4" w14:paraId="5CA95350" w14:textId="77777777" w:rsidTr="009916FF">
        <w:tc>
          <w:tcPr>
            <w:tcW w:w="10456" w:type="dxa"/>
            <w:gridSpan w:val="2"/>
            <w:shd w:val="clear" w:color="auto" w:fill="3A7C22" w:themeFill="accent6" w:themeFillShade="BF"/>
          </w:tcPr>
          <w:p w14:paraId="21372C40" w14:textId="485BC77D" w:rsidR="00DE2866" w:rsidRPr="00771FD4" w:rsidRDefault="00DE2866" w:rsidP="00DE2866">
            <w:pPr>
              <w:jc w:val="center"/>
              <w:rPr>
                <w:rFonts w:cs="Calibri"/>
                <w:b/>
                <w:bCs/>
                <w:color w:val="FFFFFF" w:themeColor="background1"/>
              </w:rPr>
            </w:pPr>
            <w:r w:rsidRPr="00771FD4">
              <w:rPr>
                <w:rFonts w:cs="Calibri"/>
                <w:b/>
                <w:bCs/>
                <w:color w:val="FFFFFF" w:themeColor="background1"/>
              </w:rPr>
              <w:t xml:space="preserve">Deelnemers </w:t>
            </w:r>
            <w:r w:rsidR="00617165" w:rsidRPr="00771FD4">
              <w:rPr>
                <w:rFonts w:cs="Calibri"/>
                <w:color w:val="FFFFFF" w:themeColor="background1"/>
              </w:rPr>
              <w:t>(Spelers)</w:t>
            </w:r>
          </w:p>
        </w:tc>
      </w:tr>
      <w:tr w:rsidR="00127BDF" w:rsidRPr="00771FD4" w14:paraId="70219066" w14:textId="77777777" w:rsidTr="00617165">
        <w:tc>
          <w:tcPr>
            <w:tcW w:w="5228" w:type="dxa"/>
            <w:shd w:val="clear" w:color="auto" w:fill="D9F2D0" w:themeFill="accent6" w:themeFillTint="33"/>
          </w:tcPr>
          <w:p w14:paraId="0E7A05AF" w14:textId="734705B3" w:rsidR="00127BDF" w:rsidRPr="00771FD4" w:rsidRDefault="00A95114" w:rsidP="004C5EFD">
            <w:pPr>
              <w:rPr>
                <w:rFonts w:cs="Calibri"/>
              </w:rPr>
            </w:pPr>
            <w:r w:rsidRPr="00771FD4">
              <w:rPr>
                <w:rFonts w:cs="Calibri"/>
                <w:b/>
                <w:bCs/>
              </w:rPr>
              <w:t xml:space="preserve">Positief: </w:t>
            </w:r>
            <w:r w:rsidRPr="00771FD4">
              <w:rPr>
                <w:rFonts w:cs="Calibri"/>
              </w:rPr>
              <w:t>spanwerk, respek vir teenstanders, regverdige spel, ondersteunende spanmaats.</w:t>
            </w:r>
          </w:p>
        </w:tc>
        <w:tc>
          <w:tcPr>
            <w:tcW w:w="5228" w:type="dxa"/>
            <w:shd w:val="clear" w:color="auto" w:fill="D9F2D0" w:themeFill="accent6" w:themeFillTint="33"/>
          </w:tcPr>
          <w:p w14:paraId="7A38CD1B" w14:textId="3BAA9176" w:rsidR="00A95114" w:rsidRPr="00771FD4" w:rsidRDefault="00A95114" w:rsidP="00617165">
            <w:pPr>
              <w:rPr>
                <w:rFonts w:cs="Calibri"/>
                <w:b/>
                <w:bCs/>
              </w:rPr>
            </w:pPr>
            <w:r w:rsidRPr="00771FD4">
              <w:rPr>
                <w:rFonts w:cs="Calibri"/>
                <w:b/>
                <w:bCs/>
              </w:rPr>
              <w:t>Negatief:</w:t>
            </w:r>
            <w:r w:rsidRPr="00771FD4">
              <w:rPr>
                <w:rFonts w:cs="Calibri"/>
              </w:rPr>
              <w:t xml:space="preserve"> aggressie, </w:t>
            </w:r>
            <w:r w:rsidR="00136592">
              <w:rPr>
                <w:rFonts w:cs="Calibri"/>
              </w:rPr>
              <w:t>vuil taal</w:t>
            </w:r>
            <w:r w:rsidRPr="00771FD4">
              <w:rPr>
                <w:rFonts w:cs="Calibri"/>
              </w:rPr>
              <w:t>, bedr</w:t>
            </w:r>
            <w:r w:rsidR="00136592">
              <w:rPr>
                <w:rFonts w:cs="Calibri"/>
              </w:rPr>
              <w:t>og</w:t>
            </w:r>
            <w:r w:rsidRPr="00771FD4">
              <w:rPr>
                <w:rFonts w:cs="Calibri"/>
              </w:rPr>
              <w:t>, boelie</w:t>
            </w:r>
            <w:r w:rsidR="00136592">
              <w:rPr>
                <w:rFonts w:cs="Calibri"/>
              </w:rPr>
              <w:t>gedrag</w:t>
            </w:r>
            <w:r w:rsidRPr="00771FD4">
              <w:rPr>
                <w:rFonts w:cs="Calibri"/>
              </w:rPr>
              <w:t>.</w:t>
            </w:r>
          </w:p>
        </w:tc>
      </w:tr>
      <w:tr w:rsidR="00DE2866" w:rsidRPr="00771FD4" w14:paraId="0106D126" w14:textId="77777777" w:rsidTr="00DE2866">
        <w:tc>
          <w:tcPr>
            <w:tcW w:w="5228" w:type="dxa"/>
          </w:tcPr>
          <w:p w14:paraId="36D5044F" w14:textId="77777777" w:rsidR="00BF13B7" w:rsidRPr="00BF13B7" w:rsidRDefault="00BF13B7" w:rsidP="00C20F88">
            <w:pPr>
              <w:rPr>
                <w:rFonts w:cs="Calibri"/>
              </w:rPr>
            </w:pPr>
            <w:r w:rsidRPr="00BF13B7">
              <w:rPr>
                <w:rFonts w:cs="Calibri"/>
              </w:rPr>
              <w:t>Positiewe gedrag kan:</w:t>
            </w:r>
          </w:p>
          <w:p w14:paraId="25130898" w14:textId="1EFF023A" w:rsidR="00BF13B7" w:rsidRPr="00BF13B7" w:rsidRDefault="00BF13B7" w:rsidP="00BF13B7">
            <w:pPr>
              <w:pStyle w:val="ListParagraph"/>
              <w:numPr>
                <w:ilvl w:val="0"/>
                <w:numId w:val="36"/>
              </w:numPr>
              <w:ind w:left="459"/>
              <w:rPr>
                <w:rFonts w:cs="Calibri"/>
              </w:rPr>
            </w:pPr>
            <w:r w:rsidRPr="00BF13B7">
              <w:rPr>
                <w:rFonts w:cs="Calibri"/>
              </w:rPr>
              <w:t>spelers aanmoedig om goed te presteer in ’n ondersteunende en motiverende omgewing.</w:t>
            </w:r>
          </w:p>
          <w:p w14:paraId="663D640B" w14:textId="37213627" w:rsidR="00BF13B7" w:rsidRPr="00BF13B7" w:rsidRDefault="00BF13B7" w:rsidP="00BF13B7">
            <w:pPr>
              <w:pStyle w:val="ListParagraph"/>
              <w:numPr>
                <w:ilvl w:val="0"/>
                <w:numId w:val="36"/>
              </w:numPr>
              <w:ind w:left="459"/>
              <w:rPr>
                <w:rFonts w:cs="Calibri"/>
              </w:rPr>
            </w:pPr>
            <w:r w:rsidRPr="00BF13B7">
              <w:rPr>
                <w:rFonts w:cs="Calibri"/>
              </w:rPr>
              <w:t>’n veilige ruimte skep waar leerders gemaklik voel om deel te neem, ongeag hul agtergrond of vaardigheidsvlak.</w:t>
            </w:r>
          </w:p>
          <w:p w14:paraId="5C33D602" w14:textId="54A26353" w:rsidR="00BF13B7" w:rsidRPr="00BF13B7" w:rsidRDefault="00BF13B7" w:rsidP="00BF13B7">
            <w:pPr>
              <w:pStyle w:val="ListParagraph"/>
              <w:numPr>
                <w:ilvl w:val="0"/>
                <w:numId w:val="36"/>
              </w:numPr>
              <w:ind w:left="459"/>
              <w:rPr>
                <w:rFonts w:cs="Calibri"/>
              </w:rPr>
            </w:pPr>
            <w:r w:rsidRPr="00BF13B7">
              <w:rPr>
                <w:rFonts w:cs="Calibri"/>
              </w:rPr>
              <w:t>selfvertroue en ’n gevoel van behoort</w:t>
            </w:r>
            <w:r w:rsidR="00EB03BE">
              <w:rPr>
                <w:rFonts w:cs="Calibri"/>
              </w:rPr>
              <w:t>-aan</w:t>
            </w:r>
            <w:r w:rsidRPr="00BF13B7">
              <w:rPr>
                <w:rFonts w:cs="Calibri"/>
              </w:rPr>
              <w:t xml:space="preserve"> </w:t>
            </w:r>
            <w:r w:rsidR="00EB03BE">
              <w:rPr>
                <w:rFonts w:cs="Calibri"/>
              </w:rPr>
              <w:t>ontwikkel</w:t>
            </w:r>
            <w:r w:rsidRPr="00BF13B7">
              <w:rPr>
                <w:rFonts w:cs="Calibri"/>
              </w:rPr>
              <w:t>, wat jongmense kan help om na oefeninge en wedstryde</w:t>
            </w:r>
            <w:r w:rsidR="00EB03BE">
              <w:rPr>
                <w:rFonts w:cs="Calibri"/>
              </w:rPr>
              <w:t xml:space="preserve"> </w:t>
            </w:r>
            <w:r w:rsidR="00EB03BE" w:rsidRPr="00BF13B7">
              <w:rPr>
                <w:rFonts w:cs="Calibri"/>
              </w:rPr>
              <w:t>uit te sien</w:t>
            </w:r>
            <w:r w:rsidRPr="00BF13B7">
              <w:rPr>
                <w:rFonts w:cs="Calibri"/>
              </w:rPr>
              <w:t>.</w:t>
            </w:r>
          </w:p>
          <w:p w14:paraId="4BA5E6AA" w14:textId="579EC189" w:rsidR="00BF13B7" w:rsidRPr="00BF13B7" w:rsidRDefault="00BF13B7" w:rsidP="00BF13B7">
            <w:pPr>
              <w:pStyle w:val="ListParagraph"/>
              <w:numPr>
                <w:ilvl w:val="0"/>
                <w:numId w:val="36"/>
              </w:numPr>
              <w:ind w:left="459"/>
              <w:rPr>
                <w:rFonts w:cs="Calibri"/>
              </w:rPr>
            </w:pPr>
            <w:r w:rsidRPr="00BF13B7">
              <w:rPr>
                <w:rFonts w:cs="Calibri"/>
              </w:rPr>
              <w:t xml:space="preserve">vriendskappe </w:t>
            </w:r>
            <w:r w:rsidRPr="00A83233">
              <w:rPr>
                <w:rFonts w:cs="Calibri"/>
              </w:rPr>
              <w:t>oor ras-, kulturele</w:t>
            </w:r>
            <w:r w:rsidR="0008575C" w:rsidRPr="00A83233">
              <w:rPr>
                <w:rFonts w:cs="Calibri"/>
              </w:rPr>
              <w:t xml:space="preserve">- </w:t>
            </w:r>
            <w:r w:rsidRPr="00A83233">
              <w:rPr>
                <w:rFonts w:cs="Calibri"/>
              </w:rPr>
              <w:t>en sosio</w:t>
            </w:r>
            <w:r w:rsidRPr="00BF13B7">
              <w:rPr>
                <w:rFonts w:cs="Calibri"/>
              </w:rPr>
              <w:t>-ekonomiese groepe versterk.</w:t>
            </w:r>
          </w:p>
          <w:p w14:paraId="34ECE110" w14:textId="5AE490A5" w:rsidR="00BF13B7" w:rsidRPr="00771FD4" w:rsidRDefault="00BF13B7" w:rsidP="00BF13B7">
            <w:pPr>
              <w:pStyle w:val="ListParagraph"/>
              <w:numPr>
                <w:ilvl w:val="0"/>
                <w:numId w:val="36"/>
              </w:numPr>
              <w:ind w:left="459"/>
              <w:rPr>
                <w:rFonts w:cs="Calibri"/>
              </w:rPr>
            </w:pPr>
            <w:r w:rsidRPr="00BF13B7">
              <w:rPr>
                <w:rFonts w:cs="Calibri"/>
              </w:rPr>
              <w:t xml:space="preserve">gesonde kompetisie bevorder, wat verantwoordelikheid en dissipline kan </w:t>
            </w:r>
            <w:r w:rsidR="00D408F7">
              <w:rPr>
                <w:rFonts w:cs="Calibri"/>
              </w:rPr>
              <w:t>kweek</w:t>
            </w:r>
            <w:r w:rsidRPr="00BF13B7">
              <w:rPr>
                <w:rFonts w:cs="Calibri"/>
              </w:rPr>
              <w:t>.</w:t>
            </w:r>
          </w:p>
        </w:tc>
        <w:tc>
          <w:tcPr>
            <w:tcW w:w="5228" w:type="dxa"/>
          </w:tcPr>
          <w:p w14:paraId="145190A0" w14:textId="77777777" w:rsidR="00D408F7" w:rsidRPr="00D408F7" w:rsidRDefault="00D408F7" w:rsidP="00D408F7">
            <w:pPr>
              <w:rPr>
                <w:rFonts w:cs="Calibri"/>
              </w:rPr>
            </w:pPr>
            <w:r w:rsidRPr="00D408F7">
              <w:rPr>
                <w:rFonts w:cs="Calibri"/>
              </w:rPr>
              <w:t>Negatiewe gedrag kan:</w:t>
            </w:r>
          </w:p>
          <w:p w14:paraId="1825FF1A" w14:textId="2E83C7D9" w:rsidR="00D408F7" w:rsidRPr="00D408F7" w:rsidRDefault="00D408F7" w:rsidP="00D408F7">
            <w:pPr>
              <w:pStyle w:val="ListParagraph"/>
              <w:numPr>
                <w:ilvl w:val="0"/>
                <w:numId w:val="36"/>
              </w:numPr>
              <w:ind w:left="472"/>
              <w:rPr>
                <w:rFonts w:cs="Calibri"/>
              </w:rPr>
            </w:pPr>
            <w:r w:rsidRPr="00D408F7">
              <w:rPr>
                <w:rFonts w:cs="Calibri"/>
              </w:rPr>
              <w:t>spelers se aandag aftrek, wat veroorsaak dat hulle fokus verloor of swak presteer.</w:t>
            </w:r>
          </w:p>
          <w:p w14:paraId="04B84C09" w14:textId="3C16FC2F" w:rsidR="00D408F7" w:rsidRPr="00D408F7" w:rsidRDefault="00D408F7" w:rsidP="00D408F7">
            <w:pPr>
              <w:pStyle w:val="ListParagraph"/>
              <w:numPr>
                <w:ilvl w:val="0"/>
                <w:numId w:val="36"/>
              </w:numPr>
              <w:ind w:left="472"/>
              <w:rPr>
                <w:rFonts w:cs="Calibri"/>
              </w:rPr>
            </w:pPr>
            <w:r w:rsidRPr="00D408F7">
              <w:rPr>
                <w:rFonts w:cs="Calibri"/>
              </w:rPr>
              <w:t>emosionele nood veroorsaak, veral by jonger spelers of leerders uit kwesbare agtergronde.</w:t>
            </w:r>
          </w:p>
          <w:p w14:paraId="2D49A29A" w14:textId="0450751E" w:rsidR="00D408F7" w:rsidRPr="00D408F7" w:rsidRDefault="00D408F7" w:rsidP="00D408F7">
            <w:pPr>
              <w:pStyle w:val="ListParagraph"/>
              <w:numPr>
                <w:ilvl w:val="0"/>
                <w:numId w:val="36"/>
              </w:numPr>
              <w:ind w:left="472"/>
              <w:rPr>
                <w:rFonts w:cs="Calibri"/>
              </w:rPr>
            </w:pPr>
            <w:r w:rsidRPr="00D408F7">
              <w:rPr>
                <w:rFonts w:cs="Calibri"/>
              </w:rPr>
              <w:t xml:space="preserve">deelname </w:t>
            </w:r>
            <w:r w:rsidRPr="00A83233">
              <w:rPr>
                <w:rFonts w:cs="Calibri"/>
              </w:rPr>
              <w:t xml:space="preserve">ontmoedig, veral </w:t>
            </w:r>
            <w:r w:rsidR="0008575C" w:rsidRPr="00A83233">
              <w:rPr>
                <w:rFonts w:cs="Calibri"/>
              </w:rPr>
              <w:t>wanneer</w:t>
            </w:r>
            <w:r w:rsidRPr="00A83233">
              <w:rPr>
                <w:rFonts w:cs="Calibri"/>
              </w:rPr>
              <w:t xml:space="preserve"> die</w:t>
            </w:r>
            <w:r w:rsidRPr="00D408F7">
              <w:rPr>
                <w:rFonts w:cs="Calibri"/>
              </w:rPr>
              <w:t xml:space="preserve"> omgewing onveilig voel.</w:t>
            </w:r>
          </w:p>
          <w:p w14:paraId="7CEFC3A9" w14:textId="4C7F48BE" w:rsidR="00D408F7" w:rsidRPr="00D408F7" w:rsidRDefault="00D408F7" w:rsidP="00D408F7">
            <w:pPr>
              <w:pStyle w:val="ListParagraph"/>
              <w:numPr>
                <w:ilvl w:val="0"/>
                <w:numId w:val="36"/>
              </w:numPr>
              <w:ind w:left="472"/>
              <w:rPr>
                <w:rFonts w:cs="Calibri"/>
              </w:rPr>
            </w:pPr>
            <w:r w:rsidRPr="00D408F7">
              <w:rPr>
                <w:rFonts w:cs="Calibri"/>
              </w:rPr>
              <w:t xml:space="preserve">vertroue binne spanne afbreek, wat </w:t>
            </w:r>
            <w:r>
              <w:rPr>
                <w:rFonts w:cs="Calibri"/>
              </w:rPr>
              <w:t>'</w:t>
            </w:r>
            <w:r w:rsidRPr="00D408F7">
              <w:rPr>
                <w:rFonts w:cs="Calibri"/>
              </w:rPr>
              <w:t>klieks</w:t>
            </w:r>
            <w:r>
              <w:rPr>
                <w:rFonts w:cs="Calibri"/>
              </w:rPr>
              <w:t>'</w:t>
            </w:r>
            <w:r w:rsidRPr="00D408F7">
              <w:rPr>
                <w:rFonts w:cs="Calibri"/>
              </w:rPr>
              <w:t xml:space="preserve"> en verdeeldheid kan veroorsaak.</w:t>
            </w:r>
          </w:p>
          <w:p w14:paraId="7E82F53B" w14:textId="00486D91" w:rsidR="00D408F7" w:rsidRPr="00D408F7" w:rsidRDefault="00D408F7" w:rsidP="00D408F7">
            <w:pPr>
              <w:pStyle w:val="ListParagraph"/>
              <w:numPr>
                <w:ilvl w:val="0"/>
                <w:numId w:val="36"/>
              </w:numPr>
              <w:ind w:left="472"/>
              <w:rPr>
                <w:rFonts w:cs="Calibri"/>
              </w:rPr>
            </w:pPr>
            <w:r w:rsidRPr="00D408F7">
              <w:rPr>
                <w:rFonts w:cs="Calibri"/>
              </w:rPr>
              <w:t>vergelding uitlok, wat kan eskaleer tot gevegte of gevaarlike spel.</w:t>
            </w:r>
          </w:p>
        </w:tc>
      </w:tr>
    </w:tbl>
    <w:p w14:paraId="6E369177" w14:textId="77777777" w:rsidR="00C726BE" w:rsidRDefault="00C726BE"/>
    <w:tbl>
      <w:tblPr>
        <w:tblStyle w:val="TableGrid"/>
        <w:tblW w:w="0" w:type="auto"/>
        <w:tblLook w:val="04A0" w:firstRow="1" w:lastRow="0" w:firstColumn="1" w:lastColumn="0" w:noHBand="0" w:noVBand="1"/>
      </w:tblPr>
      <w:tblGrid>
        <w:gridCol w:w="5524"/>
        <w:gridCol w:w="4932"/>
      </w:tblGrid>
      <w:tr w:rsidR="00A95114" w:rsidRPr="00771FD4" w14:paraId="29B2ABA5" w14:textId="77777777" w:rsidTr="00333A69">
        <w:tc>
          <w:tcPr>
            <w:tcW w:w="10456" w:type="dxa"/>
            <w:gridSpan w:val="2"/>
            <w:shd w:val="clear" w:color="auto" w:fill="3A7C22" w:themeFill="accent6" w:themeFillShade="BF"/>
          </w:tcPr>
          <w:p w14:paraId="0F361AE6" w14:textId="0735B2DE" w:rsidR="00A95114" w:rsidRPr="00771FD4" w:rsidRDefault="00A95114" w:rsidP="00A95114">
            <w:pPr>
              <w:jc w:val="center"/>
              <w:rPr>
                <w:rFonts w:cs="Calibri"/>
                <w:b/>
                <w:bCs/>
                <w:color w:val="FFFFFF" w:themeColor="background1"/>
              </w:rPr>
            </w:pPr>
            <w:r w:rsidRPr="00771FD4">
              <w:rPr>
                <w:rFonts w:cs="Calibri"/>
                <w:b/>
                <w:bCs/>
                <w:color w:val="FFFFFF" w:themeColor="background1"/>
              </w:rPr>
              <w:t xml:space="preserve">Toeskouers </w:t>
            </w:r>
            <w:r w:rsidRPr="00771FD4">
              <w:rPr>
                <w:rFonts w:cs="Calibri"/>
                <w:color w:val="FFFFFF" w:themeColor="background1"/>
              </w:rPr>
              <w:t>(Ouers, Leerders, Gemeenskapslede)</w:t>
            </w:r>
          </w:p>
        </w:tc>
      </w:tr>
      <w:tr w:rsidR="00A95114" w:rsidRPr="00771FD4" w14:paraId="0211A44D" w14:textId="77777777" w:rsidTr="00B95839">
        <w:tc>
          <w:tcPr>
            <w:tcW w:w="5524" w:type="dxa"/>
            <w:shd w:val="clear" w:color="auto" w:fill="D9F2D0" w:themeFill="accent6" w:themeFillTint="33"/>
          </w:tcPr>
          <w:p w14:paraId="466F945C" w14:textId="46D4652D" w:rsidR="00A95114" w:rsidRPr="00771FD4" w:rsidRDefault="00A95114" w:rsidP="00333A69">
            <w:pPr>
              <w:rPr>
                <w:rFonts w:cs="Calibri"/>
              </w:rPr>
            </w:pPr>
            <w:r w:rsidRPr="00771FD4">
              <w:rPr>
                <w:rFonts w:cs="Calibri"/>
                <w:b/>
                <w:bCs/>
              </w:rPr>
              <w:t xml:space="preserve">Positief: </w:t>
            </w:r>
            <w:r w:rsidR="0082089A" w:rsidRPr="0082089A">
              <w:rPr>
                <w:rFonts w:cs="Calibri"/>
              </w:rPr>
              <w:t>moedig albei spanne aan, juig goeie spel toe, betoon respek aan amptenare.</w:t>
            </w:r>
            <w:r w:rsidR="0082089A">
              <w:rPr>
                <w:rFonts w:cs="Calibri"/>
              </w:rPr>
              <w:t xml:space="preserve"> </w:t>
            </w:r>
          </w:p>
        </w:tc>
        <w:tc>
          <w:tcPr>
            <w:tcW w:w="4932" w:type="dxa"/>
            <w:shd w:val="clear" w:color="auto" w:fill="D9F2D0" w:themeFill="accent6" w:themeFillTint="33"/>
          </w:tcPr>
          <w:p w14:paraId="419B68D6" w14:textId="360F3ACE" w:rsidR="00A95114" w:rsidRPr="00771FD4" w:rsidRDefault="00A95114" w:rsidP="00333A69">
            <w:pPr>
              <w:rPr>
                <w:rFonts w:cs="Calibri"/>
                <w:b/>
                <w:bCs/>
              </w:rPr>
            </w:pPr>
            <w:r w:rsidRPr="00771FD4">
              <w:rPr>
                <w:rFonts w:cs="Calibri"/>
                <w:b/>
                <w:bCs/>
              </w:rPr>
              <w:t>Negatief:</w:t>
            </w:r>
            <w:r w:rsidRPr="00771FD4">
              <w:rPr>
                <w:rFonts w:cs="Calibri"/>
              </w:rPr>
              <w:t xml:space="preserve"> </w:t>
            </w:r>
            <w:r w:rsidR="00C1790A" w:rsidRPr="00C1790A">
              <w:rPr>
                <w:rFonts w:cs="Calibri"/>
              </w:rPr>
              <w:t>baklei</w:t>
            </w:r>
            <w:r w:rsidR="00C1790A">
              <w:rPr>
                <w:rFonts w:cs="Calibri"/>
              </w:rPr>
              <w:t>ery</w:t>
            </w:r>
            <w:r w:rsidR="00C1790A" w:rsidRPr="00C1790A">
              <w:rPr>
                <w:rFonts w:cs="Calibri"/>
              </w:rPr>
              <w:t>, beledig spelers, diskrimineer, dreig skeidsregters.</w:t>
            </w:r>
          </w:p>
        </w:tc>
      </w:tr>
      <w:tr w:rsidR="00A95114" w:rsidRPr="00771FD4" w14:paraId="73964E18" w14:textId="77777777" w:rsidTr="00B95839">
        <w:tc>
          <w:tcPr>
            <w:tcW w:w="5524" w:type="dxa"/>
          </w:tcPr>
          <w:p w14:paraId="6AE7961F" w14:textId="77777777" w:rsidR="00C1790A" w:rsidRPr="00C1790A" w:rsidRDefault="00C1790A" w:rsidP="00C20F88">
            <w:pPr>
              <w:rPr>
                <w:rFonts w:cs="Calibri"/>
              </w:rPr>
            </w:pPr>
            <w:r w:rsidRPr="00C1790A">
              <w:rPr>
                <w:rFonts w:cs="Calibri"/>
              </w:rPr>
              <w:t>Positiewe gedrag kan:</w:t>
            </w:r>
          </w:p>
          <w:p w14:paraId="51771D65" w14:textId="42C76007" w:rsidR="00C1790A" w:rsidRPr="00C1790A" w:rsidRDefault="00C1790A" w:rsidP="00C1790A">
            <w:pPr>
              <w:pStyle w:val="ListParagraph"/>
              <w:numPr>
                <w:ilvl w:val="0"/>
                <w:numId w:val="36"/>
              </w:numPr>
              <w:ind w:left="459"/>
              <w:rPr>
                <w:rFonts w:cs="Calibri"/>
              </w:rPr>
            </w:pPr>
            <w:r w:rsidRPr="00C1790A">
              <w:rPr>
                <w:rFonts w:cs="Calibri"/>
              </w:rPr>
              <w:t>’n aangename en feestelike atmosfeer by wedstryde skep, veral in gemeenskappe waar sport een van die min ontspanningsaktiwiteite is.</w:t>
            </w:r>
          </w:p>
          <w:p w14:paraId="61AF8887" w14:textId="6AF5A19C" w:rsidR="00C1790A" w:rsidRPr="00C1790A" w:rsidRDefault="00C1790A" w:rsidP="00C1790A">
            <w:pPr>
              <w:pStyle w:val="ListParagraph"/>
              <w:numPr>
                <w:ilvl w:val="0"/>
                <w:numId w:val="36"/>
              </w:numPr>
              <w:ind w:left="459"/>
              <w:rPr>
                <w:rFonts w:cs="Calibri"/>
              </w:rPr>
            </w:pPr>
            <w:r w:rsidRPr="00C1790A">
              <w:rPr>
                <w:rFonts w:cs="Calibri"/>
              </w:rPr>
              <w:t>goeie waardes vir jonger toeskouers en spelers modelleer.</w:t>
            </w:r>
          </w:p>
          <w:p w14:paraId="26157EE8" w14:textId="69BD64C3" w:rsidR="00C1790A" w:rsidRPr="00C1790A" w:rsidRDefault="00C1790A" w:rsidP="00C1790A">
            <w:pPr>
              <w:pStyle w:val="ListParagraph"/>
              <w:numPr>
                <w:ilvl w:val="0"/>
                <w:numId w:val="36"/>
              </w:numPr>
              <w:ind w:left="459"/>
              <w:rPr>
                <w:rFonts w:cs="Calibri"/>
              </w:rPr>
            </w:pPr>
            <w:r w:rsidRPr="00C1790A">
              <w:rPr>
                <w:rFonts w:cs="Calibri"/>
              </w:rPr>
              <w:t xml:space="preserve">mense veilig </w:t>
            </w:r>
            <w:r w:rsidR="00B95839">
              <w:rPr>
                <w:rFonts w:cs="Calibri"/>
              </w:rPr>
              <w:t xml:space="preserve">laat </w:t>
            </w:r>
            <w:r w:rsidRPr="00C1790A">
              <w:rPr>
                <w:rFonts w:cs="Calibri"/>
              </w:rPr>
              <w:t>voel, wat gesinne kan aanmoedig om skoolgeleenthede by te woon en te ondersteun.</w:t>
            </w:r>
          </w:p>
          <w:p w14:paraId="38DA4D77" w14:textId="2B2EBAC0" w:rsidR="00C1790A" w:rsidRPr="00771FD4" w:rsidRDefault="00C1790A" w:rsidP="00C1790A">
            <w:pPr>
              <w:pStyle w:val="ListParagraph"/>
              <w:numPr>
                <w:ilvl w:val="0"/>
                <w:numId w:val="36"/>
              </w:numPr>
              <w:ind w:left="459"/>
              <w:rPr>
                <w:rFonts w:cs="Calibri"/>
              </w:rPr>
            </w:pPr>
            <w:r w:rsidRPr="00C1790A">
              <w:rPr>
                <w:rFonts w:cs="Calibri"/>
              </w:rPr>
              <w:t>gemeenskapstrots versterk wanneer mense vreedsaam bymekaar kom.</w:t>
            </w:r>
          </w:p>
        </w:tc>
        <w:tc>
          <w:tcPr>
            <w:tcW w:w="4932" w:type="dxa"/>
          </w:tcPr>
          <w:p w14:paraId="5D2BB1FF" w14:textId="77777777" w:rsidR="00896D3A" w:rsidRPr="00896D3A" w:rsidRDefault="00896D3A" w:rsidP="00896D3A">
            <w:pPr>
              <w:rPr>
                <w:rFonts w:cs="Calibri"/>
              </w:rPr>
            </w:pPr>
            <w:r w:rsidRPr="00896D3A">
              <w:rPr>
                <w:rFonts w:cs="Calibri"/>
              </w:rPr>
              <w:t>Negatiewe gedrag kan:</w:t>
            </w:r>
          </w:p>
          <w:p w14:paraId="70586D6F" w14:textId="4EDF3E3E" w:rsidR="00896D3A" w:rsidRPr="00896D3A" w:rsidRDefault="00896D3A" w:rsidP="00896D3A">
            <w:pPr>
              <w:pStyle w:val="ListParagraph"/>
              <w:numPr>
                <w:ilvl w:val="0"/>
                <w:numId w:val="36"/>
              </w:numPr>
              <w:ind w:left="456"/>
              <w:rPr>
                <w:rFonts w:cs="Calibri"/>
              </w:rPr>
            </w:pPr>
            <w:r w:rsidRPr="00896D3A">
              <w:rPr>
                <w:rFonts w:cs="Calibri"/>
              </w:rPr>
              <w:t xml:space="preserve">vrees en angs skep, wat leerders </w:t>
            </w:r>
            <w:r>
              <w:rPr>
                <w:rFonts w:cs="Calibri"/>
              </w:rPr>
              <w:t xml:space="preserve">ontmoedig </w:t>
            </w:r>
            <w:r w:rsidRPr="00896D3A">
              <w:rPr>
                <w:rFonts w:cs="Calibri"/>
              </w:rPr>
              <w:t xml:space="preserve"> </w:t>
            </w:r>
            <w:r>
              <w:rPr>
                <w:rFonts w:cs="Calibri"/>
              </w:rPr>
              <w:t>om deel te neem</w:t>
            </w:r>
            <w:r w:rsidRPr="00896D3A">
              <w:rPr>
                <w:rFonts w:cs="Calibri"/>
              </w:rPr>
              <w:t xml:space="preserve"> of wedstryde by te woon.</w:t>
            </w:r>
          </w:p>
          <w:p w14:paraId="0B6B2773" w14:textId="540C2872" w:rsidR="00896D3A" w:rsidRPr="00896D3A" w:rsidRDefault="00896D3A" w:rsidP="00896D3A">
            <w:pPr>
              <w:pStyle w:val="ListParagraph"/>
              <w:numPr>
                <w:ilvl w:val="0"/>
                <w:numId w:val="36"/>
              </w:numPr>
              <w:ind w:left="456"/>
              <w:rPr>
                <w:rFonts w:cs="Calibri"/>
              </w:rPr>
            </w:pPr>
            <w:r w:rsidRPr="00896D3A">
              <w:rPr>
                <w:rFonts w:cs="Calibri"/>
              </w:rPr>
              <w:t xml:space="preserve">die genot van sport </w:t>
            </w:r>
            <w:r w:rsidR="0083115B">
              <w:rPr>
                <w:rFonts w:cs="Calibri"/>
              </w:rPr>
              <w:t>verwyder</w:t>
            </w:r>
            <w:r w:rsidRPr="00896D3A">
              <w:rPr>
                <w:rFonts w:cs="Calibri"/>
              </w:rPr>
              <w:t>, veral vir gesi</w:t>
            </w:r>
            <w:r w:rsidRPr="00A83233">
              <w:rPr>
                <w:rFonts w:cs="Calibri"/>
              </w:rPr>
              <w:t xml:space="preserve">nne </w:t>
            </w:r>
            <w:r w:rsidR="0008575C" w:rsidRPr="00A83233">
              <w:rPr>
                <w:rFonts w:cs="Calibri"/>
              </w:rPr>
              <w:t xml:space="preserve">wat </w:t>
            </w:r>
            <w:r w:rsidR="0083115B" w:rsidRPr="00A83233">
              <w:rPr>
                <w:rFonts w:cs="Calibri"/>
              </w:rPr>
              <w:t>na</w:t>
            </w:r>
            <w:r w:rsidRPr="00A83233">
              <w:rPr>
                <w:rFonts w:cs="Calibri"/>
              </w:rPr>
              <w:t xml:space="preserve"> ’n</w:t>
            </w:r>
            <w:r w:rsidRPr="00896D3A">
              <w:rPr>
                <w:rFonts w:cs="Calibri"/>
              </w:rPr>
              <w:t xml:space="preserve"> positiewe uitstappie </w:t>
            </w:r>
            <w:r w:rsidR="0083115B">
              <w:rPr>
                <w:rFonts w:cs="Calibri"/>
              </w:rPr>
              <w:t>uitsien</w:t>
            </w:r>
            <w:r w:rsidRPr="00896D3A">
              <w:rPr>
                <w:rFonts w:cs="Calibri"/>
              </w:rPr>
              <w:t>.</w:t>
            </w:r>
          </w:p>
          <w:p w14:paraId="28D51E73" w14:textId="2EB1BC55" w:rsidR="00896D3A" w:rsidRPr="00896D3A" w:rsidRDefault="00896D3A" w:rsidP="00896D3A">
            <w:pPr>
              <w:pStyle w:val="ListParagraph"/>
              <w:numPr>
                <w:ilvl w:val="0"/>
                <w:numId w:val="36"/>
              </w:numPr>
              <w:ind w:left="456"/>
              <w:rPr>
                <w:rFonts w:cs="Calibri"/>
              </w:rPr>
            </w:pPr>
            <w:r w:rsidRPr="00896D3A">
              <w:rPr>
                <w:rFonts w:cs="Calibri"/>
              </w:rPr>
              <w:t>wedstryde onveilig maak, wat veral skadelik is in gemeenskappe wat reeds geweld ervaar.</w:t>
            </w:r>
          </w:p>
          <w:p w14:paraId="6DB5D416" w14:textId="115613E0" w:rsidR="00896D3A" w:rsidRPr="00771FD4" w:rsidRDefault="00896D3A" w:rsidP="00896D3A">
            <w:pPr>
              <w:pStyle w:val="ListParagraph"/>
              <w:numPr>
                <w:ilvl w:val="0"/>
                <w:numId w:val="36"/>
              </w:numPr>
              <w:ind w:left="456"/>
              <w:rPr>
                <w:rFonts w:cs="Calibri"/>
              </w:rPr>
            </w:pPr>
            <w:r w:rsidRPr="00896D3A">
              <w:rPr>
                <w:rFonts w:cs="Calibri"/>
              </w:rPr>
              <w:t>die reputasie van die gemeenskap beskadig en geleenthede vir sportdeelname verminder.</w:t>
            </w:r>
          </w:p>
        </w:tc>
      </w:tr>
    </w:tbl>
    <w:p w14:paraId="693EE88E" w14:textId="0EC69F78" w:rsidR="00A83233" w:rsidRDefault="00A83233"/>
    <w:p w14:paraId="74E0876C" w14:textId="77777777" w:rsidR="00A83233" w:rsidRDefault="00A83233">
      <w:pPr>
        <w:spacing w:after="160" w:line="278" w:lineRule="auto"/>
      </w:pPr>
      <w:r>
        <w:br w:type="page"/>
      </w:r>
    </w:p>
    <w:tbl>
      <w:tblPr>
        <w:tblStyle w:val="TableGrid"/>
        <w:tblW w:w="0" w:type="auto"/>
        <w:tblLook w:val="04A0" w:firstRow="1" w:lastRow="0" w:firstColumn="1" w:lastColumn="0" w:noHBand="0" w:noVBand="1"/>
      </w:tblPr>
      <w:tblGrid>
        <w:gridCol w:w="5228"/>
        <w:gridCol w:w="5228"/>
      </w:tblGrid>
      <w:tr w:rsidR="00E65739" w:rsidRPr="00771FD4" w14:paraId="0F9D9E1D" w14:textId="77777777" w:rsidTr="00333A69">
        <w:tc>
          <w:tcPr>
            <w:tcW w:w="10456" w:type="dxa"/>
            <w:gridSpan w:val="2"/>
            <w:shd w:val="clear" w:color="auto" w:fill="3A7C22" w:themeFill="accent6" w:themeFillShade="BF"/>
          </w:tcPr>
          <w:p w14:paraId="06A1FE18" w14:textId="6FFAD6BE" w:rsidR="00E65739" w:rsidRPr="00771FD4" w:rsidRDefault="00E65739" w:rsidP="00E65739">
            <w:pPr>
              <w:jc w:val="center"/>
              <w:rPr>
                <w:rFonts w:cs="Calibri"/>
                <w:b/>
                <w:bCs/>
                <w:color w:val="FFFFFF" w:themeColor="background1"/>
              </w:rPr>
            </w:pPr>
            <w:r w:rsidRPr="00771FD4">
              <w:rPr>
                <w:rFonts w:cs="Calibri"/>
                <w:b/>
                <w:bCs/>
                <w:color w:val="FFFFFF" w:themeColor="background1"/>
              </w:rPr>
              <w:t xml:space="preserve">Spanne </w:t>
            </w:r>
            <w:r w:rsidRPr="00771FD4">
              <w:rPr>
                <w:rFonts w:cs="Calibri"/>
                <w:color w:val="FFFFFF" w:themeColor="background1"/>
              </w:rPr>
              <w:t>(Kollektiewe Groep)</w:t>
            </w:r>
          </w:p>
        </w:tc>
      </w:tr>
      <w:tr w:rsidR="00E65739" w:rsidRPr="00771FD4" w14:paraId="2213F6D2" w14:textId="77777777" w:rsidTr="00333A69">
        <w:tc>
          <w:tcPr>
            <w:tcW w:w="5228" w:type="dxa"/>
            <w:shd w:val="clear" w:color="auto" w:fill="D9F2D0" w:themeFill="accent6" w:themeFillTint="33"/>
          </w:tcPr>
          <w:p w14:paraId="2CC76546" w14:textId="13F7AEB5" w:rsidR="00E65739" w:rsidRPr="00771FD4" w:rsidRDefault="00E65739" w:rsidP="00333A69">
            <w:pPr>
              <w:rPr>
                <w:rFonts w:cs="Calibri"/>
              </w:rPr>
            </w:pPr>
            <w:r w:rsidRPr="00771FD4">
              <w:rPr>
                <w:rFonts w:cs="Calibri"/>
                <w:b/>
                <w:bCs/>
              </w:rPr>
              <w:t xml:space="preserve">Positief: </w:t>
            </w:r>
            <w:r w:rsidRPr="00771FD4">
              <w:rPr>
                <w:rFonts w:cs="Calibri"/>
              </w:rPr>
              <w:t>eenheid, aanmoediging, gedeelde verantwoordelikheid.</w:t>
            </w:r>
          </w:p>
        </w:tc>
        <w:tc>
          <w:tcPr>
            <w:tcW w:w="5228" w:type="dxa"/>
            <w:shd w:val="clear" w:color="auto" w:fill="D9F2D0" w:themeFill="accent6" w:themeFillTint="33"/>
          </w:tcPr>
          <w:p w14:paraId="788504BE" w14:textId="3A9FA2E0" w:rsidR="00E65739" w:rsidRPr="00771FD4" w:rsidRDefault="00E65739" w:rsidP="00333A69">
            <w:pPr>
              <w:rPr>
                <w:rFonts w:cs="Calibri"/>
                <w:b/>
                <w:bCs/>
              </w:rPr>
            </w:pPr>
            <w:r w:rsidRPr="00771FD4">
              <w:rPr>
                <w:rFonts w:cs="Calibri"/>
                <w:b/>
                <w:bCs/>
              </w:rPr>
              <w:t>Negatief:</w:t>
            </w:r>
            <w:r w:rsidRPr="00771FD4">
              <w:rPr>
                <w:rFonts w:cs="Calibri"/>
              </w:rPr>
              <w:t xml:space="preserve"> interne konflik, bla</w:t>
            </w:r>
            <w:r w:rsidR="00422F54">
              <w:rPr>
                <w:rFonts w:cs="Calibri"/>
              </w:rPr>
              <w:t>am</w:t>
            </w:r>
            <w:r w:rsidRPr="00771FD4">
              <w:rPr>
                <w:rFonts w:cs="Calibri"/>
              </w:rPr>
              <w:t>, weiering om saam te werk.</w:t>
            </w:r>
          </w:p>
        </w:tc>
      </w:tr>
      <w:tr w:rsidR="00E65739" w:rsidRPr="00771FD4" w14:paraId="2DA92420" w14:textId="77777777" w:rsidTr="00333A69">
        <w:tc>
          <w:tcPr>
            <w:tcW w:w="5228" w:type="dxa"/>
          </w:tcPr>
          <w:p w14:paraId="18FA9D32" w14:textId="77777777" w:rsidR="00D9330F" w:rsidRPr="00D9330F" w:rsidRDefault="00D9330F" w:rsidP="00D9330F">
            <w:pPr>
              <w:rPr>
                <w:rFonts w:cs="Calibri"/>
              </w:rPr>
            </w:pPr>
            <w:r w:rsidRPr="00D9330F">
              <w:rPr>
                <w:rFonts w:cs="Calibri"/>
              </w:rPr>
              <w:t>Positiewe gedrag kan:</w:t>
            </w:r>
          </w:p>
          <w:p w14:paraId="616D42A8" w14:textId="3BB14B79" w:rsidR="00D9330F" w:rsidRPr="00D9330F" w:rsidRDefault="00D9330F" w:rsidP="00D9330F">
            <w:pPr>
              <w:pStyle w:val="ListParagraph"/>
              <w:numPr>
                <w:ilvl w:val="0"/>
                <w:numId w:val="36"/>
              </w:numPr>
              <w:ind w:left="459"/>
              <w:rPr>
                <w:rFonts w:cs="Calibri"/>
              </w:rPr>
            </w:pPr>
            <w:r w:rsidRPr="00D9330F">
              <w:rPr>
                <w:rFonts w:cs="Calibri"/>
              </w:rPr>
              <w:t>’n sterk spankultuur bou wat kommunikasie en samewerking verbeter.</w:t>
            </w:r>
          </w:p>
          <w:p w14:paraId="37A3096A" w14:textId="447B4A37" w:rsidR="00D9330F" w:rsidRPr="00D9330F" w:rsidRDefault="00D9330F" w:rsidP="00D9330F">
            <w:pPr>
              <w:pStyle w:val="ListParagraph"/>
              <w:numPr>
                <w:ilvl w:val="0"/>
                <w:numId w:val="36"/>
              </w:numPr>
              <w:ind w:left="459"/>
              <w:rPr>
                <w:rFonts w:cs="Calibri"/>
              </w:rPr>
            </w:pPr>
            <w:r w:rsidRPr="00D9330F">
              <w:rPr>
                <w:rFonts w:cs="Calibri"/>
              </w:rPr>
              <w:t>konflik en jaloesie verminder, veral in mededingende skoolomgewings.</w:t>
            </w:r>
          </w:p>
          <w:p w14:paraId="19C04AE1" w14:textId="1375418D" w:rsidR="00D9330F" w:rsidRPr="00771FD4" w:rsidRDefault="00D9330F" w:rsidP="00D9330F">
            <w:pPr>
              <w:pStyle w:val="ListParagraph"/>
              <w:numPr>
                <w:ilvl w:val="0"/>
                <w:numId w:val="36"/>
              </w:numPr>
              <w:ind w:left="459"/>
              <w:rPr>
                <w:rFonts w:cs="Calibri"/>
              </w:rPr>
            </w:pPr>
            <w:r w:rsidRPr="00D9330F">
              <w:rPr>
                <w:rFonts w:cs="Calibri"/>
              </w:rPr>
              <w:t>die span help om druk op ’n volwasse manier te hanteer, wat tot beter prestasie kan lei.</w:t>
            </w:r>
          </w:p>
        </w:tc>
        <w:tc>
          <w:tcPr>
            <w:tcW w:w="5228" w:type="dxa"/>
          </w:tcPr>
          <w:p w14:paraId="24BA80E2" w14:textId="77777777" w:rsidR="00E47E4F" w:rsidRPr="00E47E4F" w:rsidRDefault="00E47E4F" w:rsidP="00E47E4F">
            <w:pPr>
              <w:rPr>
                <w:rFonts w:cs="Calibri"/>
              </w:rPr>
            </w:pPr>
            <w:r w:rsidRPr="00E47E4F">
              <w:rPr>
                <w:rFonts w:cs="Calibri"/>
              </w:rPr>
              <w:t>Negatiewe gedrag kan:</w:t>
            </w:r>
          </w:p>
          <w:p w14:paraId="21EF34CC" w14:textId="2472D9A3" w:rsidR="00E47E4F" w:rsidRPr="00E47E4F" w:rsidRDefault="00E47E4F" w:rsidP="00E47E4F">
            <w:pPr>
              <w:pStyle w:val="ListParagraph"/>
              <w:numPr>
                <w:ilvl w:val="0"/>
                <w:numId w:val="36"/>
              </w:numPr>
              <w:ind w:left="472"/>
              <w:rPr>
                <w:rFonts w:cs="Calibri"/>
              </w:rPr>
            </w:pPr>
            <w:r w:rsidRPr="00E47E4F">
              <w:rPr>
                <w:rFonts w:cs="Calibri"/>
              </w:rPr>
              <w:t>tot swak prestasie lei, selfs onder talentvolle spelers.</w:t>
            </w:r>
          </w:p>
          <w:p w14:paraId="6D6DF050" w14:textId="3317A199" w:rsidR="00E47E4F" w:rsidRPr="00771FD4" w:rsidRDefault="00E47E4F" w:rsidP="00E47E4F">
            <w:pPr>
              <w:pStyle w:val="ListParagraph"/>
              <w:numPr>
                <w:ilvl w:val="0"/>
                <w:numId w:val="36"/>
              </w:numPr>
              <w:ind w:left="472"/>
              <w:rPr>
                <w:rFonts w:cs="Calibri"/>
              </w:rPr>
            </w:pPr>
            <w:r w:rsidRPr="00E47E4F">
              <w:rPr>
                <w:rFonts w:cs="Calibri"/>
              </w:rPr>
              <w:t xml:space="preserve">skoolgees verswak, wat eenheid kan </w:t>
            </w:r>
            <w:r>
              <w:rPr>
                <w:rFonts w:cs="Calibri"/>
              </w:rPr>
              <w:t>benadeel</w:t>
            </w:r>
            <w:r w:rsidRPr="00E47E4F">
              <w:rPr>
                <w:rFonts w:cs="Calibri"/>
              </w:rPr>
              <w:t>.</w:t>
            </w:r>
          </w:p>
        </w:tc>
      </w:tr>
      <w:tr w:rsidR="00E65739" w:rsidRPr="00771FD4" w14:paraId="5D46B876" w14:textId="77777777" w:rsidTr="00333A69">
        <w:tc>
          <w:tcPr>
            <w:tcW w:w="10456" w:type="dxa"/>
            <w:gridSpan w:val="2"/>
            <w:shd w:val="clear" w:color="auto" w:fill="3A7C22" w:themeFill="accent6" w:themeFillShade="BF"/>
          </w:tcPr>
          <w:p w14:paraId="70ED5E47" w14:textId="6DC95E0D" w:rsidR="00E65739" w:rsidRPr="00771FD4" w:rsidRDefault="00E47E4F" w:rsidP="00E65739">
            <w:pPr>
              <w:jc w:val="center"/>
              <w:rPr>
                <w:rFonts w:cs="Calibri"/>
                <w:b/>
                <w:bCs/>
                <w:color w:val="FFFFFF" w:themeColor="background1"/>
              </w:rPr>
            </w:pPr>
            <w:r>
              <w:rPr>
                <w:rFonts w:cs="Calibri"/>
                <w:b/>
                <w:bCs/>
                <w:color w:val="FFFFFF" w:themeColor="background1"/>
              </w:rPr>
              <w:t>Teenstanders</w:t>
            </w:r>
            <w:r w:rsidR="00E65739" w:rsidRPr="00771FD4">
              <w:rPr>
                <w:rFonts w:cs="Calibri"/>
                <w:b/>
                <w:bCs/>
                <w:color w:val="FFFFFF" w:themeColor="background1"/>
              </w:rPr>
              <w:t xml:space="preserve"> </w:t>
            </w:r>
            <w:r w:rsidR="00E65739" w:rsidRPr="00771FD4">
              <w:rPr>
                <w:rFonts w:cs="Calibri"/>
                <w:color w:val="FFFFFF" w:themeColor="background1"/>
              </w:rPr>
              <w:t>(Ander Spanne)</w:t>
            </w:r>
          </w:p>
        </w:tc>
      </w:tr>
      <w:tr w:rsidR="00E65739" w:rsidRPr="00771FD4" w14:paraId="52108006" w14:textId="77777777" w:rsidTr="00333A69">
        <w:tc>
          <w:tcPr>
            <w:tcW w:w="5228" w:type="dxa"/>
            <w:shd w:val="clear" w:color="auto" w:fill="D9F2D0" w:themeFill="accent6" w:themeFillTint="33"/>
          </w:tcPr>
          <w:p w14:paraId="7D1F6BA4" w14:textId="222616CD" w:rsidR="00E65739" w:rsidRPr="00771FD4" w:rsidRDefault="00E65739" w:rsidP="00333A69">
            <w:pPr>
              <w:rPr>
                <w:rFonts w:cs="Calibri"/>
              </w:rPr>
            </w:pPr>
            <w:r w:rsidRPr="00771FD4">
              <w:rPr>
                <w:rFonts w:cs="Calibri"/>
                <w:b/>
                <w:bCs/>
              </w:rPr>
              <w:t xml:space="preserve">Positief: </w:t>
            </w:r>
            <w:r w:rsidR="00DC6FA4" w:rsidRPr="00DC6FA4">
              <w:rPr>
                <w:rFonts w:cs="Calibri"/>
              </w:rPr>
              <w:t xml:space="preserve">skud hande, respekteer teenstanders, </w:t>
            </w:r>
            <w:r w:rsidR="00DC6FA4">
              <w:rPr>
                <w:rFonts w:cs="Calibri"/>
              </w:rPr>
              <w:t>prys goeie spel</w:t>
            </w:r>
            <w:r w:rsidR="00DC6FA4" w:rsidRPr="00DC6FA4">
              <w:rPr>
                <w:rFonts w:cs="Calibri"/>
              </w:rPr>
              <w:t>.</w:t>
            </w:r>
          </w:p>
        </w:tc>
        <w:tc>
          <w:tcPr>
            <w:tcW w:w="5228" w:type="dxa"/>
            <w:shd w:val="clear" w:color="auto" w:fill="D9F2D0" w:themeFill="accent6" w:themeFillTint="33"/>
          </w:tcPr>
          <w:p w14:paraId="39717E8B" w14:textId="6E4453E0" w:rsidR="00E65739" w:rsidRPr="00771FD4" w:rsidRDefault="00E65739" w:rsidP="00333A69">
            <w:pPr>
              <w:rPr>
                <w:rFonts w:cs="Calibri"/>
                <w:b/>
                <w:bCs/>
              </w:rPr>
            </w:pPr>
            <w:r w:rsidRPr="00771FD4">
              <w:rPr>
                <w:rFonts w:cs="Calibri"/>
                <w:b/>
                <w:bCs/>
              </w:rPr>
              <w:t>Negatief:</w:t>
            </w:r>
            <w:r w:rsidRPr="00771FD4">
              <w:rPr>
                <w:rFonts w:cs="Calibri"/>
              </w:rPr>
              <w:t xml:space="preserve"> </w:t>
            </w:r>
            <w:r w:rsidR="00C20F88" w:rsidRPr="00C20F88">
              <w:rPr>
                <w:rFonts w:cs="Calibri"/>
              </w:rPr>
              <w:t>vyandigheid, bespotting, weiering om hande te skud.</w:t>
            </w:r>
          </w:p>
        </w:tc>
      </w:tr>
      <w:tr w:rsidR="00E65739" w:rsidRPr="00771FD4" w14:paraId="57BDA28A" w14:textId="77777777" w:rsidTr="00333A69">
        <w:tc>
          <w:tcPr>
            <w:tcW w:w="5228" w:type="dxa"/>
          </w:tcPr>
          <w:p w14:paraId="344C5209" w14:textId="77777777" w:rsidR="00C20F88" w:rsidRPr="00C20F88" w:rsidRDefault="00C20F88" w:rsidP="00C20F88">
            <w:pPr>
              <w:rPr>
                <w:rFonts w:cs="Calibri"/>
              </w:rPr>
            </w:pPr>
            <w:r w:rsidRPr="00C20F88">
              <w:rPr>
                <w:rFonts w:cs="Calibri"/>
              </w:rPr>
              <w:t>Positiewe gedrag kan:</w:t>
            </w:r>
          </w:p>
          <w:p w14:paraId="6EF3F41D" w14:textId="7B27C925" w:rsidR="00C20F88" w:rsidRPr="00C20F88" w:rsidRDefault="00C20F88" w:rsidP="00C20F88">
            <w:pPr>
              <w:pStyle w:val="ListParagraph"/>
              <w:numPr>
                <w:ilvl w:val="0"/>
                <w:numId w:val="36"/>
              </w:numPr>
              <w:ind w:left="459"/>
              <w:rPr>
                <w:rFonts w:cs="Calibri"/>
              </w:rPr>
            </w:pPr>
            <w:r w:rsidRPr="00C20F88">
              <w:rPr>
                <w:rFonts w:cs="Calibri"/>
              </w:rPr>
              <w:t>vriend</w:t>
            </w:r>
            <w:r>
              <w:rPr>
                <w:rFonts w:cs="Calibri"/>
              </w:rPr>
              <w:t>skaplike</w:t>
            </w:r>
            <w:r w:rsidRPr="00C20F88">
              <w:rPr>
                <w:rFonts w:cs="Calibri"/>
              </w:rPr>
              <w:t xml:space="preserve"> verhoudings tussen skole en gemeenskappe skep, selfs wanneer hulpbronne verskil.</w:t>
            </w:r>
          </w:p>
          <w:p w14:paraId="1FE8FC5D" w14:textId="38EC89DC" w:rsidR="00C20F88" w:rsidRPr="00C20F88" w:rsidRDefault="00C20F88" w:rsidP="00C20F88">
            <w:pPr>
              <w:pStyle w:val="ListParagraph"/>
              <w:numPr>
                <w:ilvl w:val="0"/>
                <w:numId w:val="36"/>
              </w:numPr>
              <w:ind w:left="459"/>
              <w:rPr>
                <w:rFonts w:cs="Calibri"/>
              </w:rPr>
            </w:pPr>
            <w:r w:rsidRPr="00C20F88">
              <w:rPr>
                <w:rFonts w:cs="Calibri"/>
              </w:rPr>
              <w:t>leerders leer om mense uit verskillende agtergronde te respekteer en nasiebou bevorder.</w:t>
            </w:r>
          </w:p>
          <w:p w14:paraId="38C590EA" w14:textId="6B81E01D" w:rsidR="00C20F88" w:rsidRPr="00771FD4" w:rsidRDefault="00C20F88" w:rsidP="00C20F88">
            <w:pPr>
              <w:pStyle w:val="ListParagraph"/>
              <w:numPr>
                <w:ilvl w:val="0"/>
                <w:numId w:val="36"/>
              </w:numPr>
              <w:ind w:left="459"/>
              <w:rPr>
                <w:rFonts w:cs="Calibri"/>
              </w:rPr>
            </w:pPr>
            <w:r w:rsidRPr="00C20F88">
              <w:rPr>
                <w:rFonts w:cs="Calibri"/>
              </w:rPr>
              <w:t>spanning verminder, veral tydens plaaslike wedstryde.</w:t>
            </w:r>
          </w:p>
        </w:tc>
        <w:tc>
          <w:tcPr>
            <w:tcW w:w="5228" w:type="dxa"/>
          </w:tcPr>
          <w:p w14:paraId="684E32C1" w14:textId="77777777" w:rsidR="00C20F88" w:rsidRPr="00C20F88" w:rsidRDefault="00C20F88" w:rsidP="00C20F88">
            <w:pPr>
              <w:rPr>
                <w:rFonts w:cs="Calibri"/>
              </w:rPr>
            </w:pPr>
            <w:r w:rsidRPr="00C20F88">
              <w:rPr>
                <w:rFonts w:cs="Calibri"/>
              </w:rPr>
              <w:t>Negatiewe gedrag kan:</w:t>
            </w:r>
          </w:p>
          <w:p w14:paraId="1AFDF892" w14:textId="183FA694" w:rsidR="00C20F88" w:rsidRPr="00C20F88" w:rsidRDefault="00C20F88" w:rsidP="00C20F88">
            <w:pPr>
              <w:pStyle w:val="ListParagraph"/>
              <w:numPr>
                <w:ilvl w:val="0"/>
                <w:numId w:val="36"/>
              </w:numPr>
              <w:ind w:left="472"/>
              <w:rPr>
                <w:rFonts w:cs="Calibri"/>
              </w:rPr>
            </w:pPr>
            <w:r w:rsidRPr="00C20F88">
              <w:rPr>
                <w:rFonts w:cs="Calibri"/>
              </w:rPr>
              <w:t>spanning tussen skole skep, wat soms tot langtermyn</w:t>
            </w:r>
            <w:r>
              <w:rPr>
                <w:rFonts w:cs="Calibri"/>
              </w:rPr>
              <w:t>-mededinging</w:t>
            </w:r>
            <w:r w:rsidRPr="00C20F88">
              <w:rPr>
                <w:rFonts w:cs="Calibri"/>
              </w:rPr>
              <w:t xml:space="preserve"> of selfs geweld kan lei.</w:t>
            </w:r>
          </w:p>
          <w:p w14:paraId="07475CBE" w14:textId="04492AA0" w:rsidR="00C20F88" w:rsidRPr="00771FD4" w:rsidRDefault="00C20F88" w:rsidP="00C20F88">
            <w:pPr>
              <w:pStyle w:val="ListParagraph"/>
              <w:numPr>
                <w:ilvl w:val="0"/>
                <w:numId w:val="36"/>
              </w:numPr>
              <w:ind w:left="472"/>
              <w:rPr>
                <w:rFonts w:cs="Calibri"/>
              </w:rPr>
            </w:pPr>
            <w:r w:rsidRPr="00C20F88">
              <w:rPr>
                <w:rFonts w:cs="Calibri"/>
              </w:rPr>
              <w:t>nasiebou benadeel, aangesien sport ’n bron van konflik</w:t>
            </w:r>
            <w:r w:rsidR="004862ED">
              <w:rPr>
                <w:rFonts w:cs="Calibri"/>
              </w:rPr>
              <w:t xml:space="preserve"> word</w:t>
            </w:r>
            <w:r w:rsidRPr="00C20F88">
              <w:rPr>
                <w:rFonts w:cs="Calibri"/>
              </w:rPr>
              <w:t>.</w:t>
            </w:r>
          </w:p>
        </w:tc>
      </w:tr>
    </w:tbl>
    <w:p w14:paraId="4639920C" w14:textId="77777777" w:rsidR="000938A7" w:rsidRPr="00771FD4" w:rsidRDefault="000938A7" w:rsidP="004C5EFD">
      <w:pPr>
        <w:rPr>
          <w:rFonts w:cs="Calibri"/>
          <w:b/>
          <w:bCs/>
          <w:color w:val="3A7C22" w:themeColor="accent6" w:themeShade="BF"/>
        </w:rPr>
      </w:pPr>
    </w:p>
    <w:tbl>
      <w:tblPr>
        <w:tblStyle w:val="TableGrid"/>
        <w:tblW w:w="0" w:type="auto"/>
        <w:tblLook w:val="04A0" w:firstRow="1" w:lastRow="0" w:firstColumn="1" w:lastColumn="0" w:noHBand="0" w:noVBand="1"/>
      </w:tblPr>
      <w:tblGrid>
        <w:gridCol w:w="5228"/>
        <w:gridCol w:w="5228"/>
      </w:tblGrid>
      <w:tr w:rsidR="00E65739" w:rsidRPr="00771FD4" w14:paraId="037192EC" w14:textId="77777777" w:rsidTr="00333A69">
        <w:tc>
          <w:tcPr>
            <w:tcW w:w="10456" w:type="dxa"/>
            <w:gridSpan w:val="2"/>
            <w:shd w:val="clear" w:color="auto" w:fill="3A7C22" w:themeFill="accent6" w:themeFillShade="BF"/>
          </w:tcPr>
          <w:p w14:paraId="40C29241" w14:textId="2BDEE5C5" w:rsidR="00E65739" w:rsidRPr="00771FD4" w:rsidRDefault="00E65739" w:rsidP="00333A69">
            <w:pPr>
              <w:jc w:val="center"/>
              <w:rPr>
                <w:rFonts w:cs="Calibri"/>
                <w:b/>
                <w:bCs/>
                <w:color w:val="FFFFFF" w:themeColor="background1"/>
              </w:rPr>
            </w:pPr>
            <w:r w:rsidRPr="00771FD4">
              <w:rPr>
                <w:rFonts w:cs="Calibri"/>
                <w:b/>
                <w:bCs/>
                <w:color w:val="FFFFFF" w:themeColor="background1"/>
              </w:rPr>
              <w:t>Skeidsregters/Amptenare</w:t>
            </w:r>
          </w:p>
        </w:tc>
      </w:tr>
      <w:tr w:rsidR="00E65739" w:rsidRPr="00771FD4" w14:paraId="304F3B88" w14:textId="77777777" w:rsidTr="00333A69">
        <w:tc>
          <w:tcPr>
            <w:tcW w:w="5228" w:type="dxa"/>
            <w:shd w:val="clear" w:color="auto" w:fill="D9F2D0" w:themeFill="accent6" w:themeFillTint="33"/>
          </w:tcPr>
          <w:p w14:paraId="371E09E7" w14:textId="6CF9663C" w:rsidR="00E65739" w:rsidRPr="00771FD4" w:rsidRDefault="00E65739" w:rsidP="00333A69">
            <w:pPr>
              <w:rPr>
                <w:rFonts w:cs="Calibri"/>
              </w:rPr>
            </w:pPr>
            <w:r w:rsidRPr="00771FD4">
              <w:rPr>
                <w:rFonts w:cs="Calibri"/>
                <w:b/>
                <w:bCs/>
              </w:rPr>
              <w:t xml:space="preserve">Positief: </w:t>
            </w:r>
            <w:r w:rsidR="0055055D" w:rsidRPr="0055055D">
              <w:rPr>
                <w:rFonts w:cs="Calibri"/>
              </w:rPr>
              <w:t>aanvaar besluite, toon waardering, kommunikeer kalm.</w:t>
            </w:r>
            <w:r w:rsidR="0055055D">
              <w:rPr>
                <w:rFonts w:cs="Calibri"/>
              </w:rPr>
              <w:t xml:space="preserve"> </w:t>
            </w:r>
          </w:p>
        </w:tc>
        <w:tc>
          <w:tcPr>
            <w:tcW w:w="5228" w:type="dxa"/>
            <w:shd w:val="clear" w:color="auto" w:fill="D9F2D0" w:themeFill="accent6" w:themeFillTint="33"/>
          </w:tcPr>
          <w:p w14:paraId="166EB62B" w14:textId="6E3EED8A" w:rsidR="00E65739" w:rsidRPr="00771FD4" w:rsidRDefault="00E65739" w:rsidP="00333A69">
            <w:pPr>
              <w:rPr>
                <w:rFonts w:cs="Calibri"/>
                <w:b/>
                <w:bCs/>
              </w:rPr>
            </w:pPr>
            <w:r w:rsidRPr="00771FD4">
              <w:rPr>
                <w:rFonts w:cs="Calibri"/>
                <w:b/>
                <w:bCs/>
              </w:rPr>
              <w:t>Negatief:</w:t>
            </w:r>
            <w:r w:rsidRPr="00771FD4">
              <w:rPr>
                <w:rFonts w:cs="Calibri"/>
              </w:rPr>
              <w:t xml:space="preserve"> </w:t>
            </w:r>
            <w:r w:rsidR="0055055D" w:rsidRPr="0055055D">
              <w:rPr>
                <w:rFonts w:cs="Calibri"/>
              </w:rPr>
              <w:t>vyandigheid, bespotting, dreigemente of beledigings.</w:t>
            </w:r>
          </w:p>
        </w:tc>
      </w:tr>
      <w:tr w:rsidR="00E65739" w:rsidRPr="00771FD4" w14:paraId="02E21617" w14:textId="77777777" w:rsidTr="00333A69">
        <w:tc>
          <w:tcPr>
            <w:tcW w:w="5228" w:type="dxa"/>
          </w:tcPr>
          <w:p w14:paraId="17DBAF6A" w14:textId="77777777" w:rsidR="0055055D" w:rsidRPr="0055055D" w:rsidRDefault="0055055D" w:rsidP="0055055D">
            <w:pPr>
              <w:rPr>
                <w:rFonts w:cs="Calibri"/>
              </w:rPr>
            </w:pPr>
            <w:r w:rsidRPr="0055055D">
              <w:rPr>
                <w:rFonts w:cs="Calibri"/>
              </w:rPr>
              <w:t>Positiewe gedrag kan:</w:t>
            </w:r>
          </w:p>
          <w:p w14:paraId="61E52948" w14:textId="73FB92D2" w:rsidR="0055055D" w:rsidRPr="0055055D" w:rsidRDefault="0055055D" w:rsidP="0055055D">
            <w:pPr>
              <w:pStyle w:val="ListParagraph"/>
              <w:numPr>
                <w:ilvl w:val="0"/>
                <w:numId w:val="36"/>
              </w:numPr>
              <w:ind w:left="459"/>
              <w:rPr>
                <w:rFonts w:cs="Calibri"/>
              </w:rPr>
            </w:pPr>
            <w:r w:rsidRPr="0055055D">
              <w:rPr>
                <w:rFonts w:cs="Calibri"/>
              </w:rPr>
              <w:t xml:space="preserve">skeidsregters in staat stel om hul werk met selfvertroue te doen, wat </w:t>
            </w:r>
            <w:r w:rsidRPr="00C53F1B">
              <w:rPr>
                <w:rFonts w:cs="Calibri"/>
              </w:rPr>
              <w:t xml:space="preserve">tot </w:t>
            </w:r>
            <w:r w:rsidR="00BD334E" w:rsidRPr="00C53F1B">
              <w:rPr>
                <w:rFonts w:cs="Calibri"/>
              </w:rPr>
              <w:t xml:space="preserve">meer </w:t>
            </w:r>
            <w:r w:rsidRPr="00C53F1B">
              <w:rPr>
                <w:rFonts w:cs="Calibri"/>
              </w:rPr>
              <w:t>regverdige</w:t>
            </w:r>
            <w:r>
              <w:rPr>
                <w:rFonts w:cs="Calibri"/>
              </w:rPr>
              <w:t xml:space="preserve"> </w:t>
            </w:r>
            <w:r w:rsidRPr="0055055D">
              <w:rPr>
                <w:rFonts w:cs="Calibri"/>
              </w:rPr>
              <w:t>wedstryde lei.</w:t>
            </w:r>
          </w:p>
          <w:p w14:paraId="2F6D9CB4" w14:textId="2E63D824" w:rsidR="0055055D" w:rsidRPr="0055055D" w:rsidRDefault="0055055D" w:rsidP="0055055D">
            <w:pPr>
              <w:pStyle w:val="ListParagraph"/>
              <w:numPr>
                <w:ilvl w:val="0"/>
                <w:numId w:val="36"/>
              </w:numPr>
              <w:ind w:left="459"/>
              <w:rPr>
                <w:rFonts w:cs="Calibri"/>
              </w:rPr>
            </w:pPr>
            <w:r w:rsidRPr="0055055D">
              <w:rPr>
                <w:rFonts w:cs="Calibri"/>
              </w:rPr>
              <w:t>onnodige konflik voorkom en wedstryde vir almal</w:t>
            </w:r>
            <w:r>
              <w:rPr>
                <w:rFonts w:cs="Calibri"/>
              </w:rPr>
              <w:t xml:space="preserve"> </w:t>
            </w:r>
            <w:r w:rsidRPr="0055055D">
              <w:rPr>
                <w:rFonts w:cs="Calibri"/>
              </w:rPr>
              <w:t>veiliger maak.</w:t>
            </w:r>
          </w:p>
          <w:p w14:paraId="60A46E9B" w14:textId="040F7504" w:rsidR="0055055D" w:rsidRPr="00771FD4" w:rsidRDefault="0055055D" w:rsidP="0055055D">
            <w:pPr>
              <w:pStyle w:val="ListParagraph"/>
              <w:numPr>
                <w:ilvl w:val="0"/>
                <w:numId w:val="36"/>
              </w:numPr>
              <w:ind w:left="459"/>
              <w:rPr>
                <w:rFonts w:cs="Calibri"/>
              </w:rPr>
            </w:pPr>
            <w:r w:rsidRPr="0055055D">
              <w:rPr>
                <w:rFonts w:cs="Calibri"/>
              </w:rPr>
              <w:t xml:space="preserve">meer mense aanmoedig om </w:t>
            </w:r>
            <w:r>
              <w:rPr>
                <w:rFonts w:cs="Calibri"/>
              </w:rPr>
              <w:t>skeidsregters</w:t>
            </w:r>
            <w:r w:rsidRPr="0055055D">
              <w:rPr>
                <w:rFonts w:cs="Calibri"/>
              </w:rPr>
              <w:t xml:space="preserve"> te word, wat die ontwikkeling van skool- en gemeenskapsport ondersteun.</w:t>
            </w:r>
          </w:p>
        </w:tc>
        <w:tc>
          <w:tcPr>
            <w:tcW w:w="5228" w:type="dxa"/>
          </w:tcPr>
          <w:p w14:paraId="1CFD65C7" w14:textId="77777777" w:rsidR="00672EE3" w:rsidRPr="00672EE3" w:rsidRDefault="00672EE3" w:rsidP="00672EE3">
            <w:pPr>
              <w:rPr>
                <w:rFonts w:cs="Calibri"/>
              </w:rPr>
            </w:pPr>
            <w:r w:rsidRPr="00672EE3">
              <w:rPr>
                <w:rFonts w:cs="Calibri"/>
              </w:rPr>
              <w:t>Negatiewe gedrag kan:</w:t>
            </w:r>
          </w:p>
          <w:p w14:paraId="40364E4C" w14:textId="39DB30F4" w:rsidR="00672EE3" w:rsidRPr="00672EE3" w:rsidRDefault="00672EE3" w:rsidP="00672EE3">
            <w:pPr>
              <w:pStyle w:val="ListParagraph"/>
              <w:numPr>
                <w:ilvl w:val="0"/>
                <w:numId w:val="36"/>
              </w:numPr>
              <w:ind w:left="472"/>
              <w:rPr>
                <w:rFonts w:cs="Calibri"/>
              </w:rPr>
            </w:pPr>
            <w:r w:rsidRPr="00672EE3">
              <w:rPr>
                <w:rFonts w:cs="Calibri"/>
              </w:rPr>
              <w:t>mense ontmoedig om skeidsregters te word, wat die ontwikkeling van skoolsport benadeel.</w:t>
            </w:r>
          </w:p>
          <w:p w14:paraId="7E668CA0" w14:textId="6276E56C" w:rsidR="00672EE3" w:rsidRPr="00672EE3" w:rsidRDefault="00672EE3" w:rsidP="00672EE3">
            <w:pPr>
              <w:pStyle w:val="ListParagraph"/>
              <w:numPr>
                <w:ilvl w:val="0"/>
                <w:numId w:val="36"/>
              </w:numPr>
              <w:ind w:left="472"/>
              <w:rPr>
                <w:rFonts w:cs="Calibri"/>
              </w:rPr>
            </w:pPr>
            <w:r w:rsidRPr="00672EE3">
              <w:rPr>
                <w:rFonts w:cs="Calibri"/>
              </w:rPr>
              <w:t>wedstryde vertraag of selfs stop, wat deelname en die sportprogram beïnvloed.</w:t>
            </w:r>
          </w:p>
          <w:p w14:paraId="2FA9099A" w14:textId="2763EAC5" w:rsidR="00672EE3" w:rsidRPr="00771FD4" w:rsidRDefault="00672EE3" w:rsidP="00672EE3">
            <w:pPr>
              <w:pStyle w:val="ListParagraph"/>
              <w:numPr>
                <w:ilvl w:val="0"/>
                <w:numId w:val="36"/>
              </w:numPr>
              <w:ind w:left="472"/>
              <w:rPr>
                <w:rFonts w:cs="Calibri"/>
              </w:rPr>
            </w:pPr>
            <w:r w:rsidRPr="00672EE3">
              <w:rPr>
                <w:rFonts w:cs="Calibri"/>
              </w:rPr>
              <w:t xml:space="preserve">’n gebrek aan respek normaliseer, wat teen demokratiese waardes soos </w:t>
            </w:r>
            <w:r w:rsidR="00B83BA1">
              <w:rPr>
                <w:rFonts w:cs="Calibri"/>
              </w:rPr>
              <w:t>regverdigheid</w:t>
            </w:r>
            <w:r w:rsidRPr="00672EE3">
              <w:rPr>
                <w:rFonts w:cs="Calibri"/>
              </w:rPr>
              <w:t xml:space="preserve"> en aanspreeklikheid indruis.</w:t>
            </w:r>
          </w:p>
        </w:tc>
      </w:tr>
    </w:tbl>
    <w:p w14:paraId="3D5A0019" w14:textId="77777777" w:rsidR="00E65739" w:rsidRPr="00771FD4" w:rsidRDefault="00E65739" w:rsidP="004C5EFD">
      <w:pPr>
        <w:rPr>
          <w:rFonts w:cs="Calibri"/>
          <w:b/>
          <w:bCs/>
          <w:color w:val="3A7C22" w:themeColor="accent6" w:themeShade="BF"/>
        </w:rPr>
      </w:pPr>
    </w:p>
    <w:p w14:paraId="2004D4B2" w14:textId="03ED15F9" w:rsidR="004F7B62" w:rsidRPr="00771FD4" w:rsidRDefault="00493DC4" w:rsidP="004C5EFD">
      <w:pPr>
        <w:rPr>
          <w:rFonts w:cs="Calibri"/>
          <w:b/>
          <w:bCs/>
          <w:color w:val="3A7C22" w:themeColor="accent6" w:themeShade="BF"/>
          <w:sz w:val="28"/>
          <w:szCs w:val="24"/>
        </w:rPr>
      </w:pPr>
      <w:r w:rsidRPr="00771FD4">
        <w:rPr>
          <w:rFonts w:cs="Calibri"/>
          <w:b/>
          <w:bCs/>
          <w:color w:val="3A7C22" w:themeColor="accent6" w:themeShade="BF"/>
          <w:sz w:val="28"/>
          <w:szCs w:val="24"/>
        </w:rPr>
        <w:t>Impak op die samelewing en die nasie</w:t>
      </w:r>
    </w:p>
    <w:p w14:paraId="0959229D" w14:textId="17A06A5A" w:rsidR="004D287F" w:rsidRPr="00771FD4" w:rsidRDefault="004D287F" w:rsidP="00D01440">
      <w:r w:rsidRPr="004D287F">
        <w:t xml:space="preserve">Die impak van gedrag in sport strek verder as die wedstryd self, omdat sport nou verbind is aan identiteit en gemeenskapstrots. Wanneer positiewe gedrag deur spelers, toeskouers, spanne, teenstanders en amptenare getoon word, skep dit ’n kultuur van respek en </w:t>
      </w:r>
      <w:r>
        <w:t>regverdigheid</w:t>
      </w:r>
      <w:r w:rsidRPr="004D287F">
        <w:t xml:space="preserve"> wat na die alledaagse lewe kan oorspoel. Dit help gemeenskappe om veiliger en </w:t>
      </w:r>
      <w:r w:rsidR="00BD334E" w:rsidRPr="00C53F1B">
        <w:t xml:space="preserve">sterk </w:t>
      </w:r>
      <w:r w:rsidRPr="00C53F1B">
        <w:t>verbin</w:t>
      </w:r>
      <w:r w:rsidR="00BD334E" w:rsidRPr="00C53F1B">
        <w:t xml:space="preserve">tenis </w:t>
      </w:r>
      <w:r w:rsidRPr="00C53F1B">
        <w:t xml:space="preserve">te </w:t>
      </w:r>
      <w:r w:rsidR="00BD334E" w:rsidRPr="00C53F1B">
        <w:t>ervaar. Dit</w:t>
      </w:r>
      <w:r w:rsidR="00BD334E">
        <w:t xml:space="preserve"> sal s</w:t>
      </w:r>
      <w:r w:rsidRPr="004D287F">
        <w:t>osiale samehorigheid versterk.</w:t>
      </w:r>
    </w:p>
    <w:p w14:paraId="3BF1B5A7" w14:textId="77777777" w:rsidR="001C2D1D" w:rsidRPr="00124F71" w:rsidRDefault="001C2D1D" w:rsidP="00D01440">
      <w:pPr>
        <w:rPr>
          <w:b/>
          <w:bCs/>
          <w:sz w:val="12"/>
          <w:szCs w:val="12"/>
        </w:rPr>
      </w:pPr>
    </w:p>
    <w:p w14:paraId="143C133D" w14:textId="6DB88930" w:rsidR="00124F71" w:rsidRDefault="00124F71" w:rsidP="00D01440">
      <w:r w:rsidRPr="00124F71">
        <w:rPr>
          <w:b/>
          <w:bCs/>
        </w:rPr>
        <w:t>Positiewe gedrag</w:t>
      </w:r>
      <w:r w:rsidRPr="00124F71">
        <w:t xml:space="preserve"> ondersteun nasiebou omdat dit Suid-Afrikaners aanmoedig om mekaar as gelykes te sien, ongeag ras, kultuur, geslag of sosio-ekonomiese agtergrond. Op hierdie manier word sport ’n ruimte waar demokratiese waardes soos gelykheid, waardigheid en nie-rassisme beoefen kan word.</w:t>
      </w:r>
    </w:p>
    <w:p w14:paraId="67FE7E29" w14:textId="77777777" w:rsidR="00124F71" w:rsidRPr="00725EEC" w:rsidRDefault="00124F71" w:rsidP="00D01440">
      <w:pPr>
        <w:rPr>
          <w:sz w:val="12"/>
          <w:szCs w:val="12"/>
        </w:rPr>
      </w:pPr>
    </w:p>
    <w:p w14:paraId="61D29238" w14:textId="07CD1DC8" w:rsidR="00725EEC" w:rsidRDefault="00725EEC" w:rsidP="00D01440">
      <w:r w:rsidRPr="00725EEC">
        <w:rPr>
          <w:b/>
          <w:bCs/>
        </w:rPr>
        <w:t>Negatiewe gedrag</w:t>
      </w:r>
      <w:r w:rsidRPr="00725EEC">
        <w:t xml:space="preserve"> kan egter die teenoorgestelde effek hê. Wanneer aggressie, diskriminasie, bedrog of vyandigheid in sport genormaliseer word, versterk dit verdeeldheid en wantroue in die samelewing. In plaas daarvan dat sport mense bymekaar bring, kan dit spanning verdiep en skadelike stereotipes aanmoedig.</w:t>
      </w:r>
    </w:p>
    <w:p w14:paraId="63B55145" w14:textId="77777777" w:rsidR="00611A45" w:rsidRPr="001A40CB" w:rsidRDefault="00611A45" w:rsidP="00D01440">
      <w:pPr>
        <w:rPr>
          <w:sz w:val="12"/>
          <w:szCs w:val="12"/>
        </w:rPr>
      </w:pPr>
    </w:p>
    <w:p w14:paraId="161D096B" w14:textId="74F90C35" w:rsidR="00611A45" w:rsidRPr="00771FD4" w:rsidRDefault="00611A45" w:rsidP="00D01440">
      <w:r w:rsidRPr="00611A45">
        <w:t xml:space="preserve">Negatiewe gedrag verswak nasiebou omdat dit die waardes ondermyn waarop demokrasie staatmaak. </w:t>
      </w:r>
      <w:r w:rsidR="00006DCD">
        <w:t>H</w:t>
      </w:r>
      <w:r w:rsidRPr="00611A45">
        <w:t xml:space="preserve">ierdie gedrag </w:t>
      </w:r>
      <w:r w:rsidR="00006DCD">
        <w:t xml:space="preserve">kan </w:t>
      </w:r>
      <w:r w:rsidRPr="00611A45">
        <w:t>Suid-Afrika se beeld plaaslik en internasionaal skade berokken en die vermoë van sport om die nasie te verenig, verminder.</w:t>
      </w:r>
    </w:p>
    <w:p w14:paraId="558DF792" w14:textId="77777777" w:rsidR="00D01440" w:rsidRPr="00771FD4" w:rsidRDefault="00D01440" w:rsidP="00D01440"/>
    <w:p w14:paraId="16FB21A4" w14:textId="77777777" w:rsidR="00620C4E" w:rsidRPr="00771FD4" w:rsidRDefault="00620C4E" w:rsidP="00620C4E">
      <w:pPr>
        <w:tabs>
          <w:tab w:val="left" w:pos="6053"/>
        </w:tabs>
        <w:rPr>
          <w:rFonts w:cs="Calibri"/>
        </w:rPr>
      </w:pPr>
    </w:p>
    <w:p w14:paraId="5953212B" w14:textId="6E02B117" w:rsidR="00C177C7" w:rsidRPr="00771FD4" w:rsidRDefault="00C177C7" w:rsidP="00C177C7">
      <w:pPr>
        <w:shd w:val="clear" w:color="auto" w:fill="000000" w:themeFill="text1"/>
        <w:rPr>
          <w:rFonts w:cs="Calibri"/>
          <w:b/>
          <w:bCs/>
          <w:sz w:val="28"/>
          <w:szCs w:val="24"/>
        </w:rPr>
      </w:pPr>
      <w:r w:rsidRPr="00771FD4">
        <w:rPr>
          <w:rFonts w:cs="Calibri"/>
          <w:b/>
          <w:bCs/>
          <w:sz w:val="28"/>
          <w:szCs w:val="24"/>
        </w:rPr>
        <w:t>Les 5</w:t>
      </w:r>
    </w:p>
    <w:p w14:paraId="5FD4B0FD" w14:textId="77777777" w:rsidR="006A53F4" w:rsidRPr="00771FD4" w:rsidRDefault="006A53F4" w:rsidP="006A53F4">
      <w:pPr>
        <w:rPr>
          <w:rFonts w:cs="Calibri"/>
          <w:sz w:val="12"/>
          <w:szCs w:val="12"/>
        </w:rPr>
      </w:pPr>
    </w:p>
    <w:tbl>
      <w:tblPr>
        <w:tblStyle w:val="TableGrid"/>
        <w:tblW w:w="0" w:type="auto"/>
        <w:tblLook w:val="04A0" w:firstRow="1" w:lastRow="0" w:firstColumn="1" w:lastColumn="0" w:noHBand="0" w:noVBand="1"/>
      </w:tblPr>
      <w:tblGrid>
        <w:gridCol w:w="10456"/>
      </w:tblGrid>
      <w:tr w:rsidR="00862413" w:rsidRPr="00771FD4" w14:paraId="7B214612" w14:textId="77777777" w:rsidTr="0042407A">
        <w:tc>
          <w:tcPr>
            <w:tcW w:w="10456" w:type="dxa"/>
            <w:shd w:val="clear" w:color="auto" w:fill="F2F2F2" w:themeFill="background1" w:themeFillShade="F2"/>
          </w:tcPr>
          <w:p w14:paraId="57A6F9D4" w14:textId="136C6ECD" w:rsidR="00862413" w:rsidRPr="00771FD4" w:rsidRDefault="00862413" w:rsidP="0042407A">
            <w:pPr>
              <w:rPr>
                <w:rFonts w:eastAsia="Calibri" w:cs="Calibri"/>
                <w:szCs w:val="24"/>
              </w:rPr>
            </w:pPr>
            <w:r w:rsidRPr="00771FD4">
              <w:rPr>
                <w:rFonts w:eastAsia="Calibri" w:cs="Calibri"/>
                <w:szCs w:val="24"/>
              </w:rPr>
              <w:t xml:space="preserve">In hierdie les sal jy jou kennis moet toepas om vrae oor </w:t>
            </w:r>
            <w:r w:rsidRPr="00771FD4">
              <w:rPr>
                <w:rFonts w:eastAsia="Calibri" w:cs="Calibri"/>
                <w:b/>
                <w:bCs/>
                <w:szCs w:val="24"/>
              </w:rPr>
              <w:t xml:space="preserve">die rol van sport in nasiebou </w:t>
            </w:r>
            <w:r w:rsidRPr="001A40CB">
              <w:rPr>
                <w:rFonts w:eastAsia="Calibri" w:cs="Calibri"/>
                <w:szCs w:val="24"/>
              </w:rPr>
              <w:t>te beantwoord:</w:t>
            </w:r>
          </w:p>
          <w:p w14:paraId="5E198172" w14:textId="77777777" w:rsidR="00972291" w:rsidRPr="00771FD4" w:rsidRDefault="00972291" w:rsidP="00972291">
            <w:pPr>
              <w:pStyle w:val="ListParagraph"/>
              <w:numPr>
                <w:ilvl w:val="0"/>
                <w:numId w:val="39"/>
              </w:numPr>
              <w:ind w:left="459"/>
              <w:rPr>
                <w:rFonts w:eastAsia="Calibri" w:cs="Calibri"/>
                <w:szCs w:val="24"/>
              </w:rPr>
            </w:pPr>
            <w:r w:rsidRPr="00771FD4">
              <w:rPr>
                <w:rFonts w:eastAsia="Calibri" w:cs="Calibri"/>
                <w:szCs w:val="24"/>
              </w:rPr>
              <w:t>Blootstelling aan positiewe gedragsprogramme, bv. respek vir gesag, teenstanders en toeskouers</w:t>
            </w:r>
          </w:p>
          <w:p w14:paraId="3BCB2398" w14:textId="5EC4AE21" w:rsidR="00862413" w:rsidRPr="00771FD4" w:rsidRDefault="006E32BE" w:rsidP="00972291">
            <w:pPr>
              <w:pStyle w:val="ListParagraph"/>
              <w:numPr>
                <w:ilvl w:val="0"/>
                <w:numId w:val="39"/>
              </w:numPr>
              <w:ind w:left="459"/>
              <w:rPr>
                <w:rFonts w:eastAsia="Calibri" w:cs="Calibri"/>
                <w:szCs w:val="24"/>
              </w:rPr>
            </w:pPr>
            <w:r>
              <w:rPr>
                <w:rFonts w:eastAsia="Calibri" w:cs="Calibri"/>
                <w:szCs w:val="24"/>
              </w:rPr>
              <w:t>D</w:t>
            </w:r>
            <w:r w:rsidR="00972291" w:rsidRPr="00771FD4">
              <w:rPr>
                <w:rFonts w:eastAsia="Calibri" w:cs="Calibri"/>
                <w:szCs w:val="24"/>
              </w:rPr>
              <w:t>ebatteer</w:t>
            </w:r>
            <w:r>
              <w:rPr>
                <w:rFonts w:eastAsia="Calibri" w:cs="Calibri"/>
                <w:szCs w:val="24"/>
              </w:rPr>
              <w:t xml:space="preserve"> krities</w:t>
            </w:r>
            <w:r w:rsidR="00972291" w:rsidRPr="00771FD4">
              <w:rPr>
                <w:rFonts w:eastAsia="Calibri" w:cs="Calibri"/>
                <w:szCs w:val="24"/>
              </w:rPr>
              <w:t xml:space="preserve"> in die klas: sport kan nasiebou ondersteun of </w:t>
            </w:r>
            <w:r w:rsidR="00624A2C">
              <w:rPr>
                <w:rFonts w:eastAsia="Calibri" w:cs="Calibri"/>
                <w:szCs w:val="24"/>
              </w:rPr>
              <w:t>benadeel</w:t>
            </w:r>
          </w:p>
        </w:tc>
      </w:tr>
    </w:tbl>
    <w:p w14:paraId="6F7C0912" w14:textId="77777777" w:rsidR="00862413" w:rsidRPr="00771FD4" w:rsidRDefault="00862413" w:rsidP="006A53F4">
      <w:pPr>
        <w:rPr>
          <w:rFonts w:cs="Calibri"/>
          <w:sz w:val="12"/>
          <w:szCs w:val="12"/>
        </w:rPr>
      </w:pPr>
    </w:p>
    <w:p w14:paraId="3A15C9C0" w14:textId="106DFCA3" w:rsidR="001E66F7" w:rsidRPr="00771FD4" w:rsidRDefault="0035310F" w:rsidP="00FB2951">
      <w:pPr>
        <w:rPr>
          <w:rFonts w:cs="Calibri"/>
          <w:b/>
          <w:bCs/>
          <w:color w:val="3A7C22" w:themeColor="accent6" w:themeShade="BF"/>
          <w:sz w:val="28"/>
          <w:szCs w:val="24"/>
        </w:rPr>
      </w:pPr>
      <w:r w:rsidRPr="00771FD4">
        <w:rPr>
          <w:rFonts w:eastAsia="Century Gothic" w:cs="Calibri"/>
          <w:bCs/>
          <w:i/>
          <w:iCs/>
          <w:noProof/>
          <w:color w:val="3A7C22" w:themeColor="accent6" w:themeShade="BF"/>
          <w:szCs w:val="24"/>
        </w:rPr>
        <mc:AlternateContent>
          <mc:Choice Requires="wps">
            <w:drawing>
              <wp:anchor distT="0" distB="0" distL="114300" distR="114300" simplePos="0" relativeHeight="251672576" behindDoc="0" locked="0" layoutInCell="1" allowOverlap="1" wp14:anchorId="7EF9EC59" wp14:editId="04622FA6">
                <wp:simplePos x="0" y="0"/>
                <wp:positionH relativeFrom="margin">
                  <wp:posOffset>5189220</wp:posOffset>
                </wp:positionH>
                <wp:positionV relativeFrom="paragraph">
                  <wp:posOffset>203200</wp:posOffset>
                </wp:positionV>
                <wp:extent cx="1438275" cy="975360"/>
                <wp:effectExtent l="0" t="0" r="28575" b="15240"/>
                <wp:wrapSquare wrapText="bothSides"/>
                <wp:docPr id="85262127" name="Rectangle: Rounded Corners 2"/>
                <wp:cNvGraphicFramePr/>
                <a:graphic xmlns:a="http://schemas.openxmlformats.org/drawingml/2006/main">
                  <a:graphicData uri="http://schemas.microsoft.com/office/word/2010/wordprocessingShape">
                    <wps:wsp>
                      <wps:cNvSpPr/>
                      <wps:spPr>
                        <a:xfrm>
                          <a:off x="0" y="0"/>
                          <a:ext cx="1438275" cy="975360"/>
                        </a:xfrm>
                        <a:prstGeom prst="roundRect">
                          <a:avLst/>
                        </a:prstGeom>
                        <a:solidFill>
                          <a:srgbClr val="F8E4F6"/>
                        </a:solidFill>
                        <a:ln>
                          <a:solidFill>
                            <a:schemeClr val="accent5">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EA9EE7F" w14:textId="53471899" w:rsidR="004E2B9B" w:rsidRPr="00771FD4" w:rsidRDefault="00686DB5" w:rsidP="004E2B9B">
                            <w:pPr>
                              <w:rPr>
                                <w:color w:val="000000" w:themeColor="text1"/>
                                <w:sz w:val="18"/>
                                <w:szCs w:val="16"/>
                              </w:rPr>
                            </w:pPr>
                            <w:r w:rsidRPr="00771FD4">
                              <w:rPr>
                                <w:rFonts w:eastAsia="Arial" w:cs="Calibri"/>
                                <w:b/>
                                <w:bCs/>
                                <w:color w:val="77206D" w:themeColor="accent5" w:themeShade="BF"/>
                                <w:sz w:val="18"/>
                                <w:szCs w:val="18"/>
                              </w:rPr>
                              <w:t xml:space="preserve">Gedragskode: </w:t>
                            </w:r>
                            <w:r w:rsidR="0035310F" w:rsidRPr="0035310F">
                              <w:rPr>
                                <w:rFonts w:eastAsia="Arial" w:cs="Calibri"/>
                                <w:color w:val="000000" w:themeColor="text1"/>
                                <w:sz w:val="18"/>
                                <w:szCs w:val="18"/>
                              </w:rPr>
                              <w:t>’n Stel riglyne of reëls wat aandui watter gedrag in ’n spesifieke omgewing gepas en aanvaarbaar 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F9EC59" id="_x0000_s1031" style="position:absolute;margin-left:408.6pt;margin-top:16pt;width:113.25pt;height:76.8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" fillcolor="#f8e4f6" strokecolor="#77206d [2408]" strokeweight="1.5pt">
                <v:stroke joinstyle="miter"/>
                <v:textbox>
                  <w:txbxContent>
                    <w:p w14:paraId="4EA9EE7F" w14:textId="53471899" w:rsidR="004E2B9B" w:rsidRPr="00771FD4" w:rsidRDefault="00686DB5" w:rsidP="004E2B9B">
                      <w:pPr>
                        <w:rPr>
                          <w:color w:val="000000" w:themeColor="text1"/>
                          <w:sz w:val="18"/>
                          <w:szCs w:val="16"/>
                        </w:rPr>
                      </w:pPr>
                      <w:r w:rsidRPr="00771FD4">
                        <w:rPr>
                          <w:rFonts w:eastAsia="Arial" w:cs="Calibri"/>
                          <w:b/>
                          <w:bCs/>
                          <w:color w:val="77206D" w:themeColor="accent5" w:themeShade="BF"/>
                          <w:sz w:val="18"/>
                          <w:szCs w:val="18"/>
                        </w:rPr>
                        <w:t xml:space="preserve">Gedragskode: </w:t>
                      </w:r>
                      <w:r w:rsidR="0035310F" w:rsidRPr="0035310F">
                        <w:rPr>
                          <w:rFonts w:eastAsia="Arial" w:cs="Calibri"/>
                          <w:color w:val="000000" w:themeColor="text1"/>
                          <w:sz w:val="18"/>
                          <w:szCs w:val="18"/>
                        </w:rPr>
                        <w:t>’n Stel riglyne of reëls wat aandui watter gedrag in ’n spesifieke omgewing gepas en aanvaarbaar is.</w:t>
                      </w:r>
                    </w:p>
                  </w:txbxContent>
                </v:textbox>
                <w10:wrap type="square" anchorx="margin"/>
              </v:roundrect>
            </w:pict>
          </mc:Fallback>
        </mc:AlternateContent>
      </w:r>
      <w:r w:rsidR="00FB2951" w:rsidRPr="00771FD4">
        <w:rPr>
          <w:rFonts w:cs="Calibri"/>
          <w:b/>
          <w:bCs/>
          <w:color w:val="3A7C22" w:themeColor="accent6" w:themeShade="BF"/>
          <w:sz w:val="28"/>
          <w:szCs w:val="24"/>
        </w:rPr>
        <w:t>Blootstelling aan programme vir positiewe gedrag</w:t>
      </w:r>
    </w:p>
    <w:p w14:paraId="3057BE1F" w14:textId="2C945A55" w:rsidR="0050324C" w:rsidRPr="00771FD4" w:rsidRDefault="0050324C" w:rsidP="00F25FC7">
      <w:pPr>
        <w:rPr>
          <w:rFonts w:cs="Calibri"/>
        </w:rPr>
      </w:pPr>
      <w:r w:rsidRPr="0050324C">
        <w:rPr>
          <w:rFonts w:cs="Calibri"/>
        </w:rPr>
        <w:t xml:space="preserve">Programme vir positiewe </w:t>
      </w:r>
      <w:r w:rsidRPr="00C53F1B">
        <w:rPr>
          <w:rFonts w:cs="Calibri"/>
        </w:rPr>
        <w:t xml:space="preserve">gedrag speel ’n belangrike rol in </w:t>
      </w:r>
      <w:r w:rsidR="00BD334E" w:rsidRPr="00C53F1B">
        <w:rPr>
          <w:rFonts w:cs="Calibri"/>
        </w:rPr>
        <w:t xml:space="preserve">die gedragspatrone van </w:t>
      </w:r>
      <w:r w:rsidRPr="00C53F1B">
        <w:rPr>
          <w:rFonts w:cs="Calibri"/>
        </w:rPr>
        <w:t>leerders tydens sportaktiwiteite</w:t>
      </w:r>
      <w:r w:rsidR="00BD334E" w:rsidRPr="00C53F1B">
        <w:rPr>
          <w:rFonts w:cs="Calibri"/>
        </w:rPr>
        <w:t>.</w:t>
      </w:r>
      <w:r w:rsidRPr="00C53F1B">
        <w:rPr>
          <w:rFonts w:cs="Calibri"/>
        </w:rPr>
        <w:t xml:space="preserve"> Om dit te ondersteun</w:t>
      </w:r>
      <w:r w:rsidRPr="0050324C">
        <w:rPr>
          <w:rFonts w:cs="Calibri"/>
        </w:rPr>
        <w:t xml:space="preserve">, behoort skole ’n duidelike </w:t>
      </w:r>
      <w:r w:rsidRPr="00F47D40">
        <w:rPr>
          <w:rFonts w:cs="Calibri"/>
          <w:b/>
          <w:bCs/>
          <w:color w:val="77206D" w:themeColor="accent5" w:themeShade="BF"/>
        </w:rPr>
        <w:t>sportgedragskode</w:t>
      </w:r>
      <w:r w:rsidRPr="0050324C">
        <w:rPr>
          <w:rFonts w:cs="Calibri"/>
        </w:rPr>
        <w:t xml:space="preserve"> te implementeer en gereeld met ouers en leerders te kommunikeer oor die belangrikheid van respek vir gesagsfigure (soos afrigters, skeidsregters en amptenare), asook respek teenoor teenstanders en toeskouers. Dit kan verder versterk word </w:t>
      </w:r>
      <w:r w:rsidR="00C05DF9">
        <w:rPr>
          <w:rFonts w:cs="Calibri"/>
        </w:rPr>
        <w:t>tydens</w:t>
      </w:r>
      <w:r w:rsidRPr="0050324C">
        <w:rPr>
          <w:rFonts w:cs="Calibri"/>
        </w:rPr>
        <w:t xml:space="preserve"> ouer</w:t>
      </w:r>
      <w:r w:rsidR="00C05DF9">
        <w:rPr>
          <w:rFonts w:cs="Calibri"/>
        </w:rPr>
        <w:t>aande</w:t>
      </w:r>
      <w:r w:rsidRPr="0050324C">
        <w:rPr>
          <w:rFonts w:cs="Calibri"/>
        </w:rPr>
        <w:t>, skoolbyeenkomste, briewe en e-poskommunikasie.</w:t>
      </w:r>
    </w:p>
    <w:p w14:paraId="07199D3E" w14:textId="77777777" w:rsidR="006A58AB" w:rsidRPr="00771FD4" w:rsidRDefault="006A58AB" w:rsidP="00F25FC7">
      <w:pPr>
        <w:rPr>
          <w:rFonts w:cs="Calibri"/>
          <w:sz w:val="12"/>
          <w:szCs w:val="12"/>
        </w:rPr>
      </w:pPr>
    </w:p>
    <w:p w14:paraId="16810E23" w14:textId="6A5ADE21" w:rsidR="001C2DD8" w:rsidRPr="00771FD4" w:rsidRDefault="001C2DD8" w:rsidP="00F25FC7">
      <w:pPr>
        <w:rPr>
          <w:rFonts w:cs="Calibri"/>
          <w:b/>
          <w:bCs/>
          <w:color w:val="3A7C22" w:themeColor="accent6" w:themeShade="BF"/>
        </w:rPr>
      </w:pPr>
      <w:r w:rsidRPr="00771FD4">
        <w:rPr>
          <w:rFonts w:cs="Calibri"/>
          <w:b/>
          <w:bCs/>
          <w:color w:val="3A7C22" w:themeColor="accent6" w:themeShade="BF"/>
        </w:rPr>
        <w:t>Sportgedragskode</w:t>
      </w:r>
    </w:p>
    <w:p w14:paraId="28327C5C" w14:textId="641CFB2A" w:rsidR="001B321A" w:rsidRPr="00771FD4" w:rsidRDefault="001B321A" w:rsidP="004C67F4">
      <w:pPr>
        <w:rPr>
          <w:rFonts w:cs="Calibri"/>
        </w:rPr>
      </w:pPr>
      <w:r w:rsidRPr="001B321A">
        <w:rPr>
          <w:rFonts w:cs="Calibri"/>
        </w:rPr>
        <w:t>’n Skool se sportgedragskode stel gewoonlik duidelike verwagtinge vir die gedrag van spelers, toeskouers (leerders en ouers) en afrigters. Dit dek gewoonlik:</w:t>
      </w:r>
    </w:p>
    <w:p w14:paraId="75688BE9" w14:textId="61D06C91" w:rsidR="001B321A" w:rsidRPr="001B321A" w:rsidRDefault="001B321A" w:rsidP="001B321A">
      <w:pPr>
        <w:pStyle w:val="ListParagraph"/>
        <w:numPr>
          <w:ilvl w:val="0"/>
          <w:numId w:val="37"/>
        </w:numPr>
        <w:ind w:left="426"/>
        <w:rPr>
          <w:rFonts w:cs="Calibri"/>
        </w:rPr>
      </w:pPr>
      <w:r w:rsidRPr="001B321A">
        <w:rPr>
          <w:rFonts w:cs="Calibri"/>
        </w:rPr>
        <w:t xml:space="preserve">respek vir </w:t>
      </w:r>
      <w:r>
        <w:rPr>
          <w:rFonts w:cs="Calibri"/>
        </w:rPr>
        <w:t>portuur</w:t>
      </w:r>
      <w:r w:rsidR="00E71376">
        <w:rPr>
          <w:rFonts w:cs="Calibri"/>
        </w:rPr>
        <w:t>s</w:t>
      </w:r>
      <w:r w:rsidRPr="001B321A">
        <w:rPr>
          <w:rFonts w:cs="Calibri"/>
        </w:rPr>
        <w:t>, onderwysers, afrigters en amptenare.</w:t>
      </w:r>
    </w:p>
    <w:p w14:paraId="46CC5757" w14:textId="02536FE7" w:rsidR="001B321A" w:rsidRPr="001B321A" w:rsidRDefault="00FC2103" w:rsidP="001B321A">
      <w:pPr>
        <w:pStyle w:val="ListParagraph"/>
        <w:numPr>
          <w:ilvl w:val="0"/>
          <w:numId w:val="37"/>
        </w:numPr>
        <w:ind w:left="426"/>
        <w:rPr>
          <w:rFonts w:cs="Calibri"/>
        </w:rPr>
      </w:pPr>
      <w:r>
        <w:rPr>
          <w:rFonts w:cs="Calibri"/>
        </w:rPr>
        <w:t>ontoelaatbare</w:t>
      </w:r>
      <w:r w:rsidR="001B321A" w:rsidRPr="001B321A">
        <w:rPr>
          <w:rFonts w:cs="Calibri"/>
        </w:rPr>
        <w:t xml:space="preserve"> gedrag (bv. baklei</w:t>
      </w:r>
      <w:r w:rsidR="00E71376">
        <w:rPr>
          <w:rFonts w:cs="Calibri"/>
        </w:rPr>
        <w:t>ery</w:t>
      </w:r>
      <w:r w:rsidR="001B321A" w:rsidRPr="001B321A">
        <w:rPr>
          <w:rFonts w:cs="Calibri"/>
        </w:rPr>
        <w:t>, boeliegedrag, diskriminerende taalgebruik).</w:t>
      </w:r>
    </w:p>
    <w:p w14:paraId="283F7B73" w14:textId="6B4BE2EB" w:rsidR="001B321A" w:rsidRPr="001B321A" w:rsidRDefault="001B321A" w:rsidP="001B321A">
      <w:pPr>
        <w:pStyle w:val="ListParagraph"/>
        <w:numPr>
          <w:ilvl w:val="0"/>
          <w:numId w:val="37"/>
        </w:numPr>
        <w:ind w:left="426"/>
        <w:rPr>
          <w:rFonts w:cs="Calibri"/>
        </w:rPr>
      </w:pPr>
      <w:r w:rsidRPr="001B321A">
        <w:rPr>
          <w:rFonts w:cs="Calibri"/>
        </w:rPr>
        <w:t>gevolge vir wangedrag tydens wedstryde of oefeninge.</w:t>
      </w:r>
    </w:p>
    <w:p w14:paraId="52116F68" w14:textId="23D454D8" w:rsidR="001B321A" w:rsidRPr="00771FD4" w:rsidRDefault="001B321A" w:rsidP="001B321A">
      <w:pPr>
        <w:pStyle w:val="ListParagraph"/>
        <w:numPr>
          <w:ilvl w:val="0"/>
          <w:numId w:val="37"/>
        </w:numPr>
        <w:ind w:left="426"/>
        <w:rPr>
          <w:rFonts w:cs="Calibri"/>
        </w:rPr>
      </w:pPr>
      <w:r w:rsidRPr="001B321A">
        <w:rPr>
          <w:rFonts w:cs="Calibri"/>
        </w:rPr>
        <w:t xml:space="preserve">verwagtinge wanneer die skool by </w:t>
      </w:r>
      <w:r w:rsidR="00E71376">
        <w:rPr>
          <w:rFonts w:cs="Calibri"/>
        </w:rPr>
        <w:t>weg-</w:t>
      </w:r>
      <w:r w:rsidRPr="001B321A">
        <w:rPr>
          <w:rFonts w:cs="Calibri"/>
        </w:rPr>
        <w:t>wedstryde verteenwoordig word.</w:t>
      </w:r>
    </w:p>
    <w:p w14:paraId="3B700D95" w14:textId="6CEC0610" w:rsidR="001D5D52" w:rsidRPr="00771FD4" w:rsidRDefault="001D5D52">
      <w:pPr>
        <w:spacing w:after="160" w:line="278" w:lineRule="auto"/>
        <w:rPr>
          <w:rFonts w:cs="Calibri"/>
          <w:sz w:val="12"/>
          <w:szCs w:val="12"/>
        </w:rPr>
      </w:pPr>
    </w:p>
    <w:p w14:paraId="3FD74666" w14:textId="1BDFF9CD" w:rsidR="00D54092" w:rsidRPr="00771FD4" w:rsidRDefault="00D54092" w:rsidP="00D54092">
      <w:pPr>
        <w:rPr>
          <w:rFonts w:cs="Calibri"/>
          <w:b/>
          <w:bCs/>
          <w:color w:val="3A7C22" w:themeColor="accent6" w:themeShade="BF"/>
        </w:rPr>
      </w:pPr>
      <w:r w:rsidRPr="00771FD4">
        <w:rPr>
          <w:rFonts w:cs="Calibri"/>
          <w:b/>
          <w:bCs/>
          <w:color w:val="3A7C22" w:themeColor="accent6" w:themeShade="BF"/>
        </w:rPr>
        <w:t>Programme vir positiewe gedrag en nasiebou</w:t>
      </w:r>
    </w:p>
    <w:p w14:paraId="1EC794FB" w14:textId="3DD8F779" w:rsidR="00176C5A" w:rsidRPr="00771FD4" w:rsidRDefault="00176C5A" w:rsidP="004C67F4">
      <w:pPr>
        <w:rPr>
          <w:rFonts w:cs="Calibri"/>
        </w:rPr>
      </w:pPr>
      <w:r w:rsidRPr="00176C5A">
        <w:rPr>
          <w:rFonts w:cs="Calibri"/>
        </w:rPr>
        <w:t>Wanneer hierdie waardes in skoolsport gevestig word, kan leerders en ouers hierdie positiewe gedrag ook na gemeenskapsportbyeenkomste oordra. Hulle leer om: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997A50" w:rsidRPr="00771FD4" w14:paraId="4BA2700D" w14:textId="77777777" w:rsidTr="00997A50">
        <w:tc>
          <w:tcPr>
            <w:tcW w:w="5228" w:type="dxa"/>
          </w:tcPr>
          <w:p w14:paraId="42B409EF" w14:textId="77777777" w:rsidR="00DE6EC0" w:rsidRDefault="00DE6EC0" w:rsidP="00997A50">
            <w:pPr>
              <w:pStyle w:val="ListParagraph"/>
              <w:numPr>
                <w:ilvl w:val="0"/>
                <w:numId w:val="38"/>
              </w:numPr>
              <w:ind w:left="426"/>
              <w:rPr>
                <w:rFonts w:cs="Calibri"/>
              </w:rPr>
            </w:pPr>
            <w:r w:rsidRPr="00DE6EC0">
              <w:rPr>
                <w:rFonts w:cs="Calibri"/>
              </w:rPr>
              <w:t>konflik konstruktief te hanteer.</w:t>
            </w:r>
          </w:p>
          <w:p w14:paraId="4EE048C1" w14:textId="77777777" w:rsidR="00DE6EC0" w:rsidRDefault="00DE6EC0" w:rsidP="004C67F4">
            <w:pPr>
              <w:pStyle w:val="ListParagraph"/>
              <w:numPr>
                <w:ilvl w:val="0"/>
                <w:numId w:val="38"/>
              </w:numPr>
              <w:ind w:left="426"/>
              <w:rPr>
                <w:rFonts w:cs="Calibri"/>
              </w:rPr>
            </w:pPr>
            <w:r w:rsidRPr="00DE6EC0">
              <w:rPr>
                <w:rFonts w:cs="Calibri"/>
              </w:rPr>
              <w:t>verskille te respekteer.</w:t>
            </w:r>
          </w:p>
          <w:p w14:paraId="40FA3961" w14:textId="26A7BF88" w:rsidR="00997A50" w:rsidRPr="00771FD4" w:rsidRDefault="00DE6EC0" w:rsidP="004C67F4">
            <w:pPr>
              <w:pStyle w:val="ListParagraph"/>
              <w:numPr>
                <w:ilvl w:val="0"/>
                <w:numId w:val="38"/>
              </w:numPr>
              <w:ind w:left="426"/>
              <w:rPr>
                <w:rFonts w:cs="Calibri"/>
              </w:rPr>
            </w:pPr>
            <w:r w:rsidRPr="00DE6EC0">
              <w:rPr>
                <w:rFonts w:cs="Calibri"/>
              </w:rPr>
              <w:t xml:space="preserve">saam </w:t>
            </w:r>
            <w:r>
              <w:rPr>
                <w:rFonts w:cs="Calibri"/>
              </w:rPr>
              <w:t>aan</w:t>
            </w:r>
            <w:r w:rsidRPr="00DE6EC0">
              <w:rPr>
                <w:rFonts w:cs="Calibri"/>
              </w:rPr>
              <w:t xml:space="preserve"> ’n </w:t>
            </w:r>
            <w:r>
              <w:rPr>
                <w:rFonts w:cs="Calibri"/>
              </w:rPr>
              <w:t>gemeenskaplike</w:t>
            </w:r>
            <w:r w:rsidRPr="00DE6EC0">
              <w:rPr>
                <w:rFonts w:cs="Calibri"/>
              </w:rPr>
              <w:t xml:space="preserve"> doel</w:t>
            </w:r>
            <w:r>
              <w:rPr>
                <w:rFonts w:cs="Calibri"/>
              </w:rPr>
              <w:t>wit te werk</w:t>
            </w:r>
            <w:r w:rsidRPr="00DE6EC0">
              <w:rPr>
                <w:rFonts w:cs="Calibri"/>
              </w:rPr>
              <w:t>.</w:t>
            </w:r>
          </w:p>
        </w:tc>
        <w:tc>
          <w:tcPr>
            <w:tcW w:w="5228" w:type="dxa"/>
          </w:tcPr>
          <w:p w14:paraId="126E9F8D" w14:textId="469800D4" w:rsidR="00A761FE" w:rsidRDefault="00C53F1B" w:rsidP="004C67F4">
            <w:pPr>
              <w:pStyle w:val="ListParagraph"/>
              <w:numPr>
                <w:ilvl w:val="0"/>
                <w:numId w:val="38"/>
              </w:numPr>
              <w:ind w:left="426"/>
              <w:rPr>
                <w:rFonts w:cs="Calibri"/>
              </w:rPr>
            </w:pPr>
            <w:r>
              <w:rPr>
                <w:rFonts w:cs="Calibri"/>
              </w:rPr>
              <w:t>n</w:t>
            </w:r>
            <w:r w:rsidR="00BD334E" w:rsidRPr="00C53F1B">
              <w:rPr>
                <w:rFonts w:cs="Calibri"/>
              </w:rPr>
              <w:t xml:space="preserve">a te dink oor </w:t>
            </w:r>
            <w:r w:rsidR="00A761FE" w:rsidRPr="00C53F1B">
              <w:rPr>
                <w:rFonts w:cs="Calibri"/>
              </w:rPr>
              <w:t>hoe</w:t>
            </w:r>
            <w:r w:rsidR="00A761FE" w:rsidRPr="00A761FE">
              <w:rPr>
                <w:rFonts w:cs="Calibri"/>
              </w:rPr>
              <w:t xml:space="preserve"> hul optrede ander beïnvloed.</w:t>
            </w:r>
          </w:p>
          <w:p w14:paraId="5A7813F4" w14:textId="31EB7E93" w:rsidR="00997A50" w:rsidRPr="00771FD4" w:rsidRDefault="00A761FE" w:rsidP="004C67F4">
            <w:pPr>
              <w:pStyle w:val="ListParagraph"/>
              <w:numPr>
                <w:ilvl w:val="0"/>
                <w:numId w:val="38"/>
              </w:numPr>
              <w:ind w:left="426"/>
              <w:rPr>
                <w:rFonts w:cs="Calibri"/>
              </w:rPr>
            </w:pPr>
            <w:r w:rsidRPr="00A761FE">
              <w:rPr>
                <w:rFonts w:cs="Calibri"/>
              </w:rPr>
              <w:t xml:space="preserve">eenheid </w:t>
            </w:r>
            <w:r>
              <w:rPr>
                <w:rFonts w:cs="Calibri"/>
              </w:rPr>
              <w:t xml:space="preserve">in plaas van </w:t>
            </w:r>
            <w:r w:rsidRPr="00A761FE">
              <w:rPr>
                <w:rFonts w:cs="Calibri"/>
              </w:rPr>
              <w:t>verdeeldheid</w:t>
            </w:r>
            <w:r>
              <w:rPr>
                <w:rFonts w:cs="Calibri"/>
              </w:rPr>
              <w:t xml:space="preserve"> te bevorder</w:t>
            </w:r>
            <w:r w:rsidRPr="00A761FE">
              <w:rPr>
                <w:rFonts w:cs="Calibri"/>
              </w:rPr>
              <w:t>.</w:t>
            </w:r>
          </w:p>
        </w:tc>
      </w:tr>
    </w:tbl>
    <w:p w14:paraId="19E704EF" w14:textId="77777777" w:rsidR="00997A50" w:rsidRPr="00771FD4" w:rsidRDefault="00997A50" w:rsidP="004C67F4">
      <w:pPr>
        <w:rPr>
          <w:rFonts w:cs="Calibri"/>
        </w:rPr>
      </w:pPr>
    </w:p>
    <w:p w14:paraId="5D27B858" w14:textId="11E4FE6C" w:rsidR="00F91F43" w:rsidRDefault="00F91F43" w:rsidP="00F25FC7">
      <w:pPr>
        <w:rPr>
          <w:rFonts w:cs="Calibri"/>
        </w:rPr>
      </w:pPr>
      <w:r w:rsidRPr="00F91F43">
        <w:rPr>
          <w:rFonts w:cs="Calibri"/>
        </w:rPr>
        <w:t xml:space="preserve">Skoolsport </w:t>
      </w:r>
      <w:r>
        <w:rPr>
          <w:rFonts w:cs="Calibri"/>
        </w:rPr>
        <w:t>verteenwoordig</w:t>
      </w:r>
      <w:r w:rsidRPr="00F91F43">
        <w:rPr>
          <w:rFonts w:cs="Calibri"/>
        </w:rPr>
        <w:t xml:space="preserve"> ’n </w:t>
      </w:r>
      <w:r>
        <w:rPr>
          <w:rFonts w:cs="Calibri"/>
        </w:rPr>
        <w:t>'</w:t>
      </w:r>
      <w:r w:rsidRPr="00F91F43">
        <w:rPr>
          <w:rFonts w:cs="Calibri"/>
        </w:rPr>
        <w:t>mini-samelewing</w:t>
      </w:r>
      <w:r>
        <w:rPr>
          <w:rFonts w:cs="Calibri"/>
        </w:rPr>
        <w:t>'</w:t>
      </w:r>
      <w:r w:rsidRPr="00F91F43">
        <w:rPr>
          <w:rFonts w:cs="Calibri"/>
        </w:rPr>
        <w:t xml:space="preserve"> waar leerders en ouers </w:t>
      </w:r>
      <w:r w:rsidRPr="00F91F43">
        <w:rPr>
          <w:rFonts w:cs="Calibri"/>
          <w:i/>
          <w:iCs/>
          <w:color w:val="3A7C22" w:themeColor="accent6" w:themeShade="BF"/>
        </w:rPr>
        <w:t>waardes kan inoefen wat demokrasie versterk</w:t>
      </w:r>
      <w:r w:rsidRPr="00F91F43">
        <w:rPr>
          <w:rFonts w:cs="Calibri"/>
        </w:rPr>
        <w:t xml:space="preserve">, </w:t>
      </w:r>
      <w:r w:rsidR="00FC191A">
        <w:rPr>
          <w:rFonts w:cs="Calibri"/>
        </w:rPr>
        <w:t>byvoorbeeld</w:t>
      </w:r>
      <w:r w:rsidRPr="00F91F43">
        <w:rPr>
          <w:rFonts w:cs="Calibri"/>
        </w:rPr>
        <w:t xml:space="preserve"> </w:t>
      </w:r>
      <w:r w:rsidR="00FC191A">
        <w:rPr>
          <w:rFonts w:cs="Calibri"/>
        </w:rPr>
        <w:t>regverdigheid</w:t>
      </w:r>
      <w:r w:rsidRPr="00F91F43">
        <w:rPr>
          <w:rFonts w:cs="Calibri"/>
        </w:rPr>
        <w:t>, respek, verantwoordelikheid en deelname.</w:t>
      </w:r>
    </w:p>
    <w:p w14:paraId="190130BB" w14:textId="5DB731F3" w:rsidR="00BD334E" w:rsidRDefault="00BD334E" w:rsidP="00F25FC7">
      <w:pPr>
        <w:rPr>
          <w:rFonts w:cs="Calibri"/>
        </w:rPr>
      </w:pPr>
    </w:p>
    <w:sectPr w:rsidR="00BD334E" w:rsidSect="00495F9D">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A3C14" w14:textId="77777777" w:rsidR="00664B3D" w:rsidRPr="00771FD4" w:rsidRDefault="00664B3D" w:rsidP="000926FA">
      <w:pPr>
        <w:spacing w:line="240" w:lineRule="auto"/>
      </w:pPr>
      <w:r w:rsidRPr="00771FD4">
        <w:separator/>
      </w:r>
    </w:p>
  </w:endnote>
  <w:endnote w:type="continuationSeparator" w:id="0">
    <w:p w14:paraId="116A5B9B" w14:textId="77777777" w:rsidR="00664B3D" w:rsidRPr="00771FD4" w:rsidRDefault="00664B3D" w:rsidP="000926FA">
      <w:pPr>
        <w:spacing w:line="240" w:lineRule="auto"/>
      </w:pPr>
      <w:r w:rsidRPr="00771F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CB5FE" w14:textId="5DA359A0" w:rsidR="000926FA" w:rsidRPr="00F54DC3" w:rsidRDefault="003A7808" w:rsidP="003A7808">
    <w:pPr>
      <w:pStyle w:val="Footer"/>
      <w:jc w:val="center"/>
      <w:rPr>
        <w:sz w:val="22"/>
        <w:szCs w:val="20"/>
      </w:rPr>
    </w:pPr>
    <w:r w:rsidRPr="00F54DC3">
      <w:rPr>
        <w:sz w:val="18"/>
        <w:szCs w:val="18"/>
      </w:rPr>
      <w:t xml:space="preserve">©2026 Teenactiv                                                                    </w:t>
    </w:r>
    <w:r w:rsidRPr="00F54DC3">
      <w:rPr>
        <w:sz w:val="18"/>
        <w:szCs w:val="18"/>
      </w:rPr>
      <w:fldChar w:fldCharType="begin"/>
    </w:r>
    <w:r w:rsidRPr="00F54DC3">
      <w:rPr>
        <w:sz w:val="18"/>
        <w:szCs w:val="18"/>
      </w:rPr>
      <w:instrText xml:space="preserve"> PAGE </w:instrText>
    </w:r>
    <w:r w:rsidRPr="00F54DC3">
      <w:rPr>
        <w:sz w:val="18"/>
        <w:szCs w:val="18"/>
      </w:rPr>
      <w:fldChar w:fldCharType="separate"/>
    </w:r>
    <w:r w:rsidRPr="00F54DC3">
      <w:rPr>
        <w:sz w:val="18"/>
        <w:szCs w:val="18"/>
      </w:rPr>
      <w:t>1</w:t>
    </w:r>
    <w:r w:rsidRPr="00F54DC3">
      <w:rPr>
        <w:sz w:val="18"/>
        <w:szCs w:val="18"/>
      </w:rPr>
      <w:fldChar w:fldCharType="end"/>
    </w:r>
    <w:r w:rsidRPr="00F54DC3">
      <w:rPr>
        <w:sz w:val="18"/>
        <w:szCs w:val="18"/>
      </w:rPr>
      <w:t xml:space="preserve">                                                                  </w:t>
    </w:r>
    <w:hyperlink r:id="rId1" w:history="1">
      <w:r w:rsidRPr="00F54DC3">
        <w:rPr>
          <w:rStyle w:val="Hyperlink"/>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660E2" w14:textId="77777777" w:rsidR="00664B3D" w:rsidRPr="00771FD4" w:rsidRDefault="00664B3D" w:rsidP="000926FA">
      <w:pPr>
        <w:spacing w:line="240" w:lineRule="auto"/>
      </w:pPr>
      <w:r w:rsidRPr="00771FD4">
        <w:separator/>
      </w:r>
    </w:p>
  </w:footnote>
  <w:footnote w:type="continuationSeparator" w:id="0">
    <w:p w14:paraId="1C4A1E24" w14:textId="77777777" w:rsidR="00664B3D" w:rsidRPr="00771FD4" w:rsidRDefault="00664B3D" w:rsidP="000926FA">
      <w:pPr>
        <w:spacing w:line="240" w:lineRule="auto"/>
      </w:pPr>
      <w:r w:rsidRPr="00771F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FAA6E" w14:textId="6F8533F2" w:rsidR="000926FA" w:rsidRPr="00771FD4" w:rsidRDefault="000926FA" w:rsidP="000926FA">
    <w:pPr>
      <w:pStyle w:val="Header"/>
      <w:jc w:val="right"/>
    </w:pPr>
    <w:r w:rsidRPr="00771FD4">
      <w:rPr>
        <w:noProof/>
        <w:lang w:eastAsia="en-ZA"/>
      </w:rPr>
      <w:drawing>
        <wp:anchor distT="0" distB="0" distL="114300" distR="114300" simplePos="0" relativeHeight="251658240" behindDoc="1" locked="0" layoutInCell="1" allowOverlap="1" wp14:anchorId="6426BCBA" wp14:editId="561A39C7">
          <wp:simplePos x="0" y="0"/>
          <wp:positionH relativeFrom="margin">
            <wp:align>right</wp:align>
          </wp:positionH>
          <wp:positionV relativeFrom="paragraph">
            <wp:posOffset>-220980</wp:posOffset>
          </wp:positionV>
          <wp:extent cx="1052423" cy="375762"/>
          <wp:effectExtent l="0" t="0" r="0" b="5715"/>
          <wp:wrapTight wrapText="bothSides">
            <wp:wrapPolygon edited="0">
              <wp:start x="0" y="0"/>
              <wp:lineTo x="0" y="20832"/>
              <wp:lineTo x="21118" y="20832"/>
              <wp:lineTo x="2111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2423" cy="375762"/>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08E9"/>
    <w:multiLevelType w:val="hybridMultilevel"/>
    <w:tmpl w:val="03EA700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 w15:restartNumberingAfterBreak="0">
    <w:nsid w:val="01BC2FE3"/>
    <w:multiLevelType w:val="hybridMultilevel"/>
    <w:tmpl w:val="8638A0C0"/>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 w15:restartNumberingAfterBreak="0">
    <w:nsid w:val="03881751"/>
    <w:multiLevelType w:val="hybridMultilevel"/>
    <w:tmpl w:val="62AE1D4C"/>
    <w:lvl w:ilvl="0" w:tplc="0436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 w15:restartNumberingAfterBreak="0">
    <w:nsid w:val="03EA5563"/>
    <w:multiLevelType w:val="hybridMultilevel"/>
    <w:tmpl w:val="8BBC2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3F87EEE"/>
    <w:multiLevelType w:val="hybridMultilevel"/>
    <w:tmpl w:val="6B840168"/>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 w15:restartNumberingAfterBreak="0">
    <w:nsid w:val="04A14820"/>
    <w:multiLevelType w:val="hybridMultilevel"/>
    <w:tmpl w:val="79D45298"/>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54134A5"/>
    <w:multiLevelType w:val="hybridMultilevel"/>
    <w:tmpl w:val="A4A4B02E"/>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7" w15:restartNumberingAfterBreak="0">
    <w:nsid w:val="06DF3A76"/>
    <w:multiLevelType w:val="multilevel"/>
    <w:tmpl w:val="DE3658E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F41058"/>
    <w:multiLevelType w:val="hybridMultilevel"/>
    <w:tmpl w:val="5F38660C"/>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9" w15:restartNumberingAfterBreak="0">
    <w:nsid w:val="0D1769ED"/>
    <w:multiLevelType w:val="hybridMultilevel"/>
    <w:tmpl w:val="FEB86CCC"/>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0D4959FC"/>
    <w:multiLevelType w:val="hybridMultilevel"/>
    <w:tmpl w:val="B76AF590"/>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1" w15:restartNumberingAfterBreak="0">
    <w:nsid w:val="0DB924E9"/>
    <w:multiLevelType w:val="hybridMultilevel"/>
    <w:tmpl w:val="5A7840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22F5915"/>
    <w:multiLevelType w:val="hybridMultilevel"/>
    <w:tmpl w:val="FAD43FA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3" w15:restartNumberingAfterBreak="0">
    <w:nsid w:val="19371368"/>
    <w:multiLevelType w:val="hybridMultilevel"/>
    <w:tmpl w:val="53CADE74"/>
    <w:lvl w:ilvl="0" w:tplc="82DA4CEC">
      <w:start w:val="4"/>
      <w:numFmt w:val="bullet"/>
      <w:lvlText w:val="-"/>
      <w:lvlJc w:val="left"/>
      <w:pPr>
        <w:ind w:left="720" w:hanging="36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4" w15:restartNumberingAfterBreak="0">
    <w:nsid w:val="210E4CDA"/>
    <w:multiLevelType w:val="hybridMultilevel"/>
    <w:tmpl w:val="2D1293FE"/>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5" w15:restartNumberingAfterBreak="0">
    <w:nsid w:val="222525D6"/>
    <w:multiLevelType w:val="multilevel"/>
    <w:tmpl w:val="8236E8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4D8196A"/>
    <w:multiLevelType w:val="hybridMultilevel"/>
    <w:tmpl w:val="58FEA3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6070499"/>
    <w:multiLevelType w:val="hybridMultilevel"/>
    <w:tmpl w:val="3D2ADD2C"/>
    <w:lvl w:ilvl="0" w:tplc="0436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8" w15:restartNumberingAfterBreak="0">
    <w:nsid w:val="27186AAC"/>
    <w:multiLevelType w:val="hybridMultilevel"/>
    <w:tmpl w:val="46FCC7B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9" w15:restartNumberingAfterBreak="0">
    <w:nsid w:val="335F7C89"/>
    <w:multiLevelType w:val="hybridMultilevel"/>
    <w:tmpl w:val="B2642108"/>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0" w15:restartNumberingAfterBreak="0">
    <w:nsid w:val="34611D03"/>
    <w:multiLevelType w:val="hybridMultilevel"/>
    <w:tmpl w:val="7B40DA6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1" w15:restartNumberingAfterBreak="0">
    <w:nsid w:val="35246343"/>
    <w:multiLevelType w:val="hybridMultilevel"/>
    <w:tmpl w:val="7CEE1944"/>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2" w15:restartNumberingAfterBreak="0">
    <w:nsid w:val="3546092A"/>
    <w:multiLevelType w:val="hybridMultilevel"/>
    <w:tmpl w:val="636A2FC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3" w15:restartNumberingAfterBreak="0">
    <w:nsid w:val="35AE1B60"/>
    <w:multiLevelType w:val="hybridMultilevel"/>
    <w:tmpl w:val="EC1A2BB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4" w15:restartNumberingAfterBreak="0">
    <w:nsid w:val="379D3E30"/>
    <w:multiLevelType w:val="hybridMultilevel"/>
    <w:tmpl w:val="D16A7AE4"/>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5" w15:restartNumberingAfterBreak="0">
    <w:nsid w:val="394D7B1B"/>
    <w:multiLevelType w:val="hybridMultilevel"/>
    <w:tmpl w:val="38707C9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6" w15:restartNumberingAfterBreak="0">
    <w:nsid w:val="3A5B68DB"/>
    <w:multiLevelType w:val="multilevel"/>
    <w:tmpl w:val="E8E2E7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B1C6703"/>
    <w:multiLevelType w:val="hybridMultilevel"/>
    <w:tmpl w:val="56BE45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3BB71751"/>
    <w:multiLevelType w:val="hybridMultilevel"/>
    <w:tmpl w:val="86328F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2E81212"/>
    <w:multiLevelType w:val="hybridMultilevel"/>
    <w:tmpl w:val="D5966B1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0" w15:restartNumberingAfterBreak="0">
    <w:nsid w:val="44C87CEA"/>
    <w:multiLevelType w:val="hybridMultilevel"/>
    <w:tmpl w:val="C6EE5504"/>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1" w15:restartNumberingAfterBreak="0">
    <w:nsid w:val="46864C09"/>
    <w:multiLevelType w:val="hybridMultilevel"/>
    <w:tmpl w:val="60481878"/>
    <w:lvl w:ilvl="0" w:tplc="113ECF22">
      <w:start w:val="1"/>
      <w:numFmt w:val="bullet"/>
      <w:lvlText w:val="●"/>
      <w:lvlJc w:val="left"/>
      <w:pPr>
        <w:tabs>
          <w:tab w:val="num" w:pos="720"/>
        </w:tabs>
        <w:ind w:left="720" w:hanging="360"/>
      </w:pPr>
      <w:rPr>
        <w:rFonts w:ascii="Arial" w:hAnsi="Arial" w:hint="default"/>
      </w:rPr>
    </w:lvl>
    <w:lvl w:ilvl="1" w:tplc="076061D4" w:tentative="1">
      <w:start w:val="1"/>
      <w:numFmt w:val="bullet"/>
      <w:lvlText w:val="●"/>
      <w:lvlJc w:val="left"/>
      <w:pPr>
        <w:tabs>
          <w:tab w:val="num" w:pos="1440"/>
        </w:tabs>
        <w:ind w:left="1440" w:hanging="360"/>
      </w:pPr>
      <w:rPr>
        <w:rFonts w:ascii="Arial" w:hAnsi="Arial" w:hint="default"/>
      </w:rPr>
    </w:lvl>
    <w:lvl w:ilvl="2" w:tplc="7826DD4C" w:tentative="1">
      <w:start w:val="1"/>
      <w:numFmt w:val="bullet"/>
      <w:lvlText w:val="●"/>
      <w:lvlJc w:val="left"/>
      <w:pPr>
        <w:tabs>
          <w:tab w:val="num" w:pos="2160"/>
        </w:tabs>
        <w:ind w:left="2160" w:hanging="360"/>
      </w:pPr>
      <w:rPr>
        <w:rFonts w:ascii="Arial" w:hAnsi="Arial" w:hint="default"/>
      </w:rPr>
    </w:lvl>
    <w:lvl w:ilvl="3" w:tplc="5FB4EC42" w:tentative="1">
      <w:start w:val="1"/>
      <w:numFmt w:val="bullet"/>
      <w:lvlText w:val="●"/>
      <w:lvlJc w:val="left"/>
      <w:pPr>
        <w:tabs>
          <w:tab w:val="num" w:pos="2880"/>
        </w:tabs>
        <w:ind w:left="2880" w:hanging="360"/>
      </w:pPr>
      <w:rPr>
        <w:rFonts w:ascii="Arial" w:hAnsi="Arial" w:hint="default"/>
      </w:rPr>
    </w:lvl>
    <w:lvl w:ilvl="4" w:tplc="353218D8" w:tentative="1">
      <w:start w:val="1"/>
      <w:numFmt w:val="bullet"/>
      <w:lvlText w:val="●"/>
      <w:lvlJc w:val="left"/>
      <w:pPr>
        <w:tabs>
          <w:tab w:val="num" w:pos="3600"/>
        </w:tabs>
        <w:ind w:left="3600" w:hanging="360"/>
      </w:pPr>
      <w:rPr>
        <w:rFonts w:ascii="Arial" w:hAnsi="Arial" w:hint="default"/>
      </w:rPr>
    </w:lvl>
    <w:lvl w:ilvl="5" w:tplc="6EB6CB5E" w:tentative="1">
      <w:start w:val="1"/>
      <w:numFmt w:val="bullet"/>
      <w:lvlText w:val="●"/>
      <w:lvlJc w:val="left"/>
      <w:pPr>
        <w:tabs>
          <w:tab w:val="num" w:pos="4320"/>
        </w:tabs>
        <w:ind w:left="4320" w:hanging="360"/>
      </w:pPr>
      <w:rPr>
        <w:rFonts w:ascii="Arial" w:hAnsi="Arial" w:hint="default"/>
      </w:rPr>
    </w:lvl>
    <w:lvl w:ilvl="6" w:tplc="6228FAC2" w:tentative="1">
      <w:start w:val="1"/>
      <w:numFmt w:val="bullet"/>
      <w:lvlText w:val="●"/>
      <w:lvlJc w:val="left"/>
      <w:pPr>
        <w:tabs>
          <w:tab w:val="num" w:pos="5040"/>
        </w:tabs>
        <w:ind w:left="5040" w:hanging="360"/>
      </w:pPr>
      <w:rPr>
        <w:rFonts w:ascii="Arial" w:hAnsi="Arial" w:hint="default"/>
      </w:rPr>
    </w:lvl>
    <w:lvl w:ilvl="7" w:tplc="8F701CF0" w:tentative="1">
      <w:start w:val="1"/>
      <w:numFmt w:val="bullet"/>
      <w:lvlText w:val="●"/>
      <w:lvlJc w:val="left"/>
      <w:pPr>
        <w:tabs>
          <w:tab w:val="num" w:pos="5760"/>
        </w:tabs>
        <w:ind w:left="5760" w:hanging="360"/>
      </w:pPr>
      <w:rPr>
        <w:rFonts w:ascii="Arial" w:hAnsi="Arial" w:hint="default"/>
      </w:rPr>
    </w:lvl>
    <w:lvl w:ilvl="8" w:tplc="98F2FF64"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07C5C85"/>
    <w:multiLevelType w:val="hybridMultilevel"/>
    <w:tmpl w:val="41A6F1F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3" w15:restartNumberingAfterBreak="0">
    <w:nsid w:val="52AF40F8"/>
    <w:multiLevelType w:val="hybridMultilevel"/>
    <w:tmpl w:val="E82EB662"/>
    <w:lvl w:ilvl="0" w:tplc="0436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4" w15:restartNumberingAfterBreak="0">
    <w:nsid w:val="540206FD"/>
    <w:multiLevelType w:val="multilevel"/>
    <w:tmpl w:val="A69A017C"/>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569F4AB2"/>
    <w:multiLevelType w:val="hybridMultilevel"/>
    <w:tmpl w:val="1FEA970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6" w15:restartNumberingAfterBreak="0">
    <w:nsid w:val="579705F2"/>
    <w:multiLevelType w:val="hybridMultilevel"/>
    <w:tmpl w:val="792CFB6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7" w15:restartNumberingAfterBreak="0">
    <w:nsid w:val="57B3338F"/>
    <w:multiLevelType w:val="hybridMultilevel"/>
    <w:tmpl w:val="69AC6534"/>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8" w15:restartNumberingAfterBreak="0">
    <w:nsid w:val="5A874740"/>
    <w:multiLevelType w:val="hybridMultilevel"/>
    <w:tmpl w:val="CFDE1422"/>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40F5E8C"/>
    <w:multiLevelType w:val="hybridMultilevel"/>
    <w:tmpl w:val="AB44ED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66BB580E"/>
    <w:multiLevelType w:val="hybridMultilevel"/>
    <w:tmpl w:val="93C45ED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1" w15:restartNumberingAfterBreak="0">
    <w:nsid w:val="6A6B4BC1"/>
    <w:multiLevelType w:val="hybridMultilevel"/>
    <w:tmpl w:val="FFB66C2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2" w15:restartNumberingAfterBreak="0">
    <w:nsid w:val="75A91DC6"/>
    <w:multiLevelType w:val="hybridMultilevel"/>
    <w:tmpl w:val="BAB084A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3" w15:restartNumberingAfterBreak="0">
    <w:nsid w:val="787B643C"/>
    <w:multiLevelType w:val="hybridMultilevel"/>
    <w:tmpl w:val="518CF9D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4" w15:restartNumberingAfterBreak="0">
    <w:nsid w:val="793E07A9"/>
    <w:multiLevelType w:val="hybridMultilevel"/>
    <w:tmpl w:val="125CAD5E"/>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num w:numId="1" w16cid:durableId="2028561561">
    <w:abstractNumId w:val="11"/>
  </w:num>
  <w:num w:numId="2" w16cid:durableId="1517647003">
    <w:abstractNumId w:val="3"/>
  </w:num>
  <w:num w:numId="3" w16cid:durableId="632953471">
    <w:abstractNumId w:val="9"/>
  </w:num>
  <w:num w:numId="4" w16cid:durableId="1398210850">
    <w:abstractNumId w:val="39"/>
  </w:num>
  <w:num w:numId="5" w16cid:durableId="897472903">
    <w:abstractNumId w:val="16"/>
  </w:num>
  <w:num w:numId="6" w16cid:durableId="688875721">
    <w:abstractNumId w:val="28"/>
  </w:num>
  <w:num w:numId="7" w16cid:durableId="953947190">
    <w:abstractNumId w:val="27"/>
  </w:num>
  <w:num w:numId="8" w16cid:durableId="791821452">
    <w:abstractNumId w:val="33"/>
  </w:num>
  <w:num w:numId="9" w16cid:durableId="1003703400">
    <w:abstractNumId w:val="29"/>
  </w:num>
  <w:num w:numId="10" w16cid:durableId="1668552989">
    <w:abstractNumId w:val="30"/>
  </w:num>
  <w:num w:numId="11" w16cid:durableId="975796951">
    <w:abstractNumId w:val="4"/>
  </w:num>
  <w:num w:numId="12" w16cid:durableId="253783849">
    <w:abstractNumId w:val="24"/>
  </w:num>
  <w:num w:numId="13" w16cid:durableId="1516069936">
    <w:abstractNumId w:val="17"/>
  </w:num>
  <w:num w:numId="14" w16cid:durableId="721490493">
    <w:abstractNumId w:val="1"/>
  </w:num>
  <w:num w:numId="15" w16cid:durableId="406730208">
    <w:abstractNumId w:val="20"/>
  </w:num>
  <w:num w:numId="16" w16cid:durableId="224417363">
    <w:abstractNumId w:val="32"/>
  </w:num>
  <w:num w:numId="17" w16cid:durableId="1315112061">
    <w:abstractNumId w:val="44"/>
  </w:num>
  <w:num w:numId="18" w16cid:durableId="230622664">
    <w:abstractNumId w:val="43"/>
  </w:num>
  <w:num w:numId="19" w16cid:durableId="1292246688">
    <w:abstractNumId w:val="10"/>
  </w:num>
  <w:num w:numId="20" w16cid:durableId="766115996">
    <w:abstractNumId w:val="25"/>
  </w:num>
  <w:num w:numId="21" w16cid:durableId="2012759612">
    <w:abstractNumId w:val="12"/>
  </w:num>
  <w:num w:numId="22" w16cid:durableId="300623856">
    <w:abstractNumId w:val="14"/>
  </w:num>
  <w:num w:numId="23" w16cid:durableId="409472505">
    <w:abstractNumId w:val="0"/>
  </w:num>
  <w:num w:numId="24" w16cid:durableId="623194498">
    <w:abstractNumId w:val="37"/>
  </w:num>
  <w:num w:numId="25" w16cid:durableId="487214754">
    <w:abstractNumId w:val="42"/>
  </w:num>
  <w:num w:numId="26" w16cid:durableId="440297678">
    <w:abstractNumId w:val="18"/>
  </w:num>
  <w:num w:numId="27" w16cid:durableId="1728145243">
    <w:abstractNumId w:val="41"/>
  </w:num>
  <w:num w:numId="28" w16cid:durableId="1206409876">
    <w:abstractNumId w:val="6"/>
  </w:num>
  <w:num w:numId="29" w16cid:durableId="845680173">
    <w:abstractNumId w:val="26"/>
  </w:num>
  <w:num w:numId="30" w16cid:durableId="275143273">
    <w:abstractNumId w:val="15"/>
  </w:num>
  <w:num w:numId="31" w16cid:durableId="186481321">
    <w:abstractNumId w:val="7"/>
  </w:num>
  <w:num w:numId="32" w16cid:durableId="1293904992">
    <w:abstractNumId w:val="2"/>
  </w:num>
  <w:num w:numId="33" w16cid:durableId="2014144864">
    <w:abstractNumId w:val="5"/>
  </w:num>
  <w:num w:numId="34" w16cid:durableId="2102801095">
    <w:abstractNumId w:val="35"/>
  </w:num>
  <w:num w:numId="35" w16cid:durableId="1010643732">
    <w:abstractNumId w:val="13"/>
  </w:num>
  <w:num w:numId="36" w16cid:durableId="942760403">
    <w:abstractNumId w:val="21"/>
  </w:num>
  <w:num w:numId="37" w16cid:durableId="953949423">
    <w:abstractNumId w:val="23"/>
  </w:num>
  <w:num w:numId="38" w16cid:durableId="1811899657">
    <w:abstractNumId w:val="36"/>
  </w:num>
  <w:num w:numId="39" w16cid:durableId="2048986702">
    <w:abstractNumId w:val="22"/>
  </w:num>
  <w:num w:numId="40" w16cid:durableId="1292596079">
    <w:abstractNumId w:val="38"/>
  </w:num>
  <w:num w:numId="41" w16cid:durableId="1719350951">
    <w:abstractNumId w:val="8"/>
  </w:num>
  <w:num w:numId="42" w16cid:durableId="848523232">
    <w:abstractNumId w:val="19"/>
  </w:num>
  <w:num w:numId="43" w16cid:durableId="398283313">
    <w:abstractNumId w:val="31"/>
  </w:num>
  <w:num w:numId="44" w16cid:durableId="1347749704">
    <w:abstractNumId w:val="34"/>
  </w:num>
  <w:num w:numId="45" w16cid:durableId="192121308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EFD"/>
    <w:rsid w:val="00001C90"/>
    <w:rsid w:val="00002E35"/>
    <w:rsid w:val="00003C66"/>
    <w:rsid w:val="00005F64"/>
    <w:rsid w:val="00006553"/>
    <w:rsid w:val="00006860"/>
    <w:rsid w:val="00006DCD"/>
    <w:rsid w:val="00007570"/>
    <w:rsid w:val="00007CB5"/>
    <w:rsid w:val="00013CA0"/>
    <w:rsid w:val="00013E18"/>
    <w:rsid w:val="00013E85"/>
    <w:rsid w:val="00021C5D"/>
    <w:rsid w:val="000247D1"/>
    <w:rsid w:val="000249C0"/>
    <w:rsid w:val="00024FC4"/>
    <w:rsid w:val="00025426"/>
    <w:rsid w:val="0002581A"/>
    <w:rsid w:val="00027251"/>
    <w:rsid w:val="00027A51"/>
    <w:rsid w:val="00030F0F"/>
    <w:rsid w:val="00043E67"/>
    <w:rsid w:val="000453EF"/>
    <w:rsid w:val="000546CD"/>
    <w:rsid w:val="00054821"/>
    <w:rsid w:val="00054AE3"/>
    <w:rsid w:val="000572A0"/>
    <w:rsid w:val="0005738A"/>
    <w:rsid w:val="00066072"/>
    <w:rsid w:val="000677EB"/>
    <w:rsid w:val="00067B50"/>
    <w:rsid w:val="000728B9"/>
    <w:rsid w:val="0007316B"/>
    <w:rsid w:val="00074215"/>
    <w:rsid w:val="000769B6"/>
    <w:rsid w:val="0008575C"/>
    <w:rsid w:val="000859DF"/>
    <w:rsid w:val="000926FA"/>
    <w:rsid w:val="000938A7"/>
    <w:rsid w:val="00095D98"/>
    <w:rsid w:val="000A110C"/>
    <w:rsid w:val="000A2516"/>
    <w:rsid w:val="000A3334"/>
    <w:rsid w:val="000A4648"/>
    <w:rsid w:val="000B14CC"/>
    <w:rsid w:val="000B24CB"/>
    <w:rsid w:val="000B68B3"/>
    <w:rsid w:val="000C0083"/>
    <w:rsid w:val="000C113D"/>
    <w:rsid w:val="000C1771"/>
    <w:rsid w:val="000C72BE"/>
    <w:rsid w:val="000C7596"/>
    <w:rsid w:val="000E2CFD"/>
    <w:rsid w:val="000E2F12"/>
    <w:rsid w:val="000E44A5"/>
    <w:rsid w:val="000E5BC6"/>
    <w:rsid w:val="000E717B"/>
    <w:rsid w:val="000E75AB"/>
    <w:rsid w:val="000F0DB8"/>
    <w:rsid w:val="000F2C4C"/>
    <w:rsid w:val="000F421F"/>
    <w:rsid w:val="000F71B8"/>
    <w:rsid w:val="0010324A"/>
    <w:rsid w:val="0011061F"/>
    <w:rsid w:val="00111163"/>
    <w:rsid w:val="00112D21"/>
    <w:rsid w:val="00121DF5"/>
    <w:rsid w:val="00123BA7"/>
    <w:rsid w:val="00124F71"/>
    <w:rsid w:val="00125249"/>
    <w:rsid w:val="00126B89"/>
    <w:rsid w:val="00126D8F"/>
    <w:rsid w:val="0012798D"/>
    <w:rsid w:val="00127BDF"/>
    <w:rsid w:val="00132827"/>
    <w:rsid w:val="0013320F"/>
    <w:rsid w:val="00136592"/>
    <w:rsid w:val="00136EA9"/>
    <w:rsid w:val="0013793A"/>
    <w:rsid w:val="0014055A"/>
    <w:rsid w:val="00140B71"/>
    <w:rsid w:val="001424E8"/>
    <w:rsid w:val="00143BC8"/>
    <w:rsid w:val="00143CD4"/>
    <w:rsid w:val="0014641B"/>
    <w:rsid w:val="001526CD"/>
    <w:rsid w:val="00152C29"/>
    <w:rsid w:val="001535F1"/>
    <w:rsid w:val="0015548A"/>
    <w:rsid w:val="00155A7B"/>
    <w:rsid w:val="00160FDD"/>
    <w:rsid w:val="00162315"/>
    <w:rsid w:val="00162B8E"/>
    <w:rsid w:val="00165EF0"/>
    <w:rsid w:val="0016612F"/>
    <w:rsid w:val="001675EA"/>
    <w:rsid w:val="00167812"/>
    <w:rsid w:val="001700FF"/>
    <w:rsid w:val="00176C5A"/>
    <w:rsid w:val="00177649"/>
    <w:rsid w:val="00182BC4"/>
    <w:rsid w:val="001852F0"/>
    <w:rsid w:val="00186D29"/>
    <w:rsid w:val="0019274C"/>
    <w:rsid w:val="00192B12"/>
    <w:rsid w:val="00195B75"/>
    <w:rsid w:val="00197132"/>
    <w:rsid w:val="001A1BEE"/>
    <w:rsid w:val="001A28E2"/>
    <w:rsid w:val="001A2A0D"/>
    <w:rsid w:val="001A2CFF"/>
    <w:rsid w:val="001A40CB"/>
    <w:rsid w:val="001A42E3"/>
    <w:rsid w:val="001A4D8F"/>
    <w:rsid w:val="001A554E"/>
    <w:rsid w:val="001A566A"/>
    <w:rsid w:val="001B1136"/>
    <w:rsid w:val="001B2B0C"/>
    <w:rsid w:val="001B321A"/>
    <w:rsid w:val="001B4059"/>
    <w:rsid w:val="001C2D1D"/>
    <w:rsid w:val="001C2DD8"/>
    <w:rsid w:val="001C5C55"/>
    <w:rsid w:val="001D010D"/>
    <w:rsid w:val="001D0438"/>
    <w:rsid w:val="001D1813"/>
    <w:rsid w:val="001D2AFC"/>
    <w:rsid w:val="001D5D52"/>
    <w:rsid w:val="001D705D"/>
    <w:rsid w:val="001E34EC"/>
    <w:rsid w:val="001E61D5"/>
    <w:rsid w:val="001E66F7"/>
    <w:rsid w:val="001F4839"/>
    <w:rsid w:val="001F6981"/>
    <w:rsid w:val="0020416A"/>
    <w:rsid w:val="00204353"/>
    <w:rsid w:val="002061BD"/>
    <w:rsid w:val="0020691B"/>
    <w:rsid w:val="00211DFC"/>
    <w:rsid w:val="002127BF"/>
    <w:rsid w:val="00213A07"/>
    <w:rsid w:val="0021471C"/>
    <w:rsid w:val="002207C6"/>
    <w:rsid w:val="00224888"/>
    <w:rsid w:val="00232392"/>
    <w:rsid w:val="00232887"/>
    <w:rsid w:val="002359E6"/>
    <w:rsid w:val="00240F30"/>
    <w:rsid w:val="0024102A"/>
    <w:rsid w:val="002415AE"/>
    <w:rsid w:val="00241F4F"/>
    <w:rsid w:val="002514FD"/>
    <w:rsid w:val="00262534"/>
    <w:rsid w:val="002650F0"/>
    <w:rsid w:val="002651D6"/>
    <w:rsid w:val="00265490"/>
    <w:rsid w:val="00267B05"/>
    <w:rsid w:val="00272624"/>
    <w:rsid w:val="002731DF"/>
    <w:rsid w:val="002748A1"/>
    <w:rsid w:val="00276B1F"/>
    <w:rsid w:val="00286ED8"/>
    <w:rsid w:val="0028740B"/>
    <w:rsid w:val="00290CA1"/>
    <w:rsid w:val="002914BD"/>
    <w:rsid w:val="00292557"/>
    <w:rsid w:val="00294702"/>
    <w:rsid w:val="00296C44"/>
    <w:rsid w:val="00297904"/>
    <w:rsid w:val="002A047E"/>
    <w:rsid w:val="002A2221"/>
    <w:rsid w:val="002A77B6"/>
    <w:rsid w:val="002B085C"/>
    <w:rsid w:val="002B0CC0"/>
    <w:rsid w:val="002B3068"/>
    <w:rsid w:val="002B344E"/>
    <w:rsid w:val="002B41FC"/>
    <w:rsid w:val="002B6C67"/>
    <w:rsid w:val="002C1E30"/>
    <w:rsid w:val="002C2414"/>
    <w:rsid w:val="002C2D4A"/>
    <w:rsid w:val="002C33F6"/>
    <w:rsid w:val="002C661F"/>
    <w:rsid w:val="002C6F17"/>
    <w:rsid w:val="002C782C"/>
    <w:rsid w:val="002D1D4C"/>
    <w:rsid w:val="002E080A"/>
    <w:rsid w:val="002E1CE9"/>
    <w:rsid w:val="002E37C0"/>
    <w:rsid w:val="002E72E8"/>
    <w:rsid w:val="003045D4"/>
    <w:rsid w:val="00321B71"/>
    <w:rsid w:val="00325611"/>
    <w:rsid w:val="003274CB"/>
    <w:rsid w:val="003304C2"/>
    <w:rsid w:val="003315E0"/>
    <w:rsid w:val="00331996"/>
    <w:rsid w:val="00333310"/>
    <w:rsid w:val="00333759"/>
    <w:rsid w:val="003353F5"/>
    <w:rsid w:val="00336FE2"/>
    <w:rsid w:val="00340FEF"/>
    <w:rsid w:val="003417B8"/>
    <w:rsid w:val="00342694"/>
    <w:rsid w:val="00344CB7"/>
    <w:rsid w:val="00350149"/>
    <w:rsid w:val="00352674"/>
    <w:rsid w:val="0035310F"/>
    <w:rsid w:val="00354C93"/>
    <w:rsid w:val="00354D02"/>
    <w:rsid w:val="00356FFA"/>
    <w:rsid w:val="00357285"/>
    <w:rsid w:val="0036001F"/>
    <w:rsid w:val="00363A83"/>
    <w:rsid w:val="0036578A"/>
    <w:rsid w:val="003706DB"/>
    <w:rsid w:val="00373956"/>
    <w:rsid w:val="00374450"/>
    <w:rsid w:val="00384057"/>
    <w:rsid w:val="0038789B"/>
    <w:rsid w:val="0038794B"/>
    <w:rsid w:val="00391399"/>
    <w:rsid w:val="0039447E"/>
    <w:rsid w:val="003A2845"/>
    <w:rsid w:val="003A2EFC"/>
    <w:rsid w:val="003A396E"/>
    <w:rsid w:val="003A7808"/>
    <w:rsid w:val="003B2D87"/>
    <w:rsid w:val="003B3840"/>
    <w:rsid w:val="003C0375"/>
    <w:rsid w:val="003C0C44"/>
    <w:rsid w:val="003C1DAA"/>
    <w:rsid w:val="003C1FEB"/>
    <w:rsid w:val="003C641A"/>
    <w:rsid w:val="003D0480"/>
    <w:rsid w:val="003D2FDF"/>
    <w:rsid w:val="003D723C"/>
    <w:rsid w:val="003E0F0D"/>
    <w:rsid w:val="003E1193"/>
    <w:rsid w:val="003E5401"/>
    <w:rsid w:val="003F44DE"/>
    <w:rsid w:val="003F666F"/>
    <w:rsid w:val="003F6DAD"/>
    <w:rsid w:val="003F74BB"/>
    <w:rsid w:val="00400076"/>
    <w:rsid w:val="0040326E"/>
    <w:rsid w:val="00407B35"/>
    <w:rsid w:val="00410062"/>
    <w:rsid w:val="004146C0"/>
    <w:rsid w:val="004173E7"/>
    <w:rsid w:val="00422F54"/>
    <w:rsid w:val="00423CC7"/>
    <w:rsid w:val="00426579"/>
    <w:rsid w:val="004306EB"/>
    <w:rsid w:val="00431777"/>
    <w:rsid w:val="004322F9"/>
    <w:rsid w:val="0043399F"/>
    <w:rsid w:val="00435AD6"/>
    <w:rsid w:val="00436AAC"/>
    <w:rsid w:val="00441142"/>
    <w:rsid w:val="0044483C"/>
    <w:rsid w:val="0044777A"/>
    <w:rsid w:val="00447FC6"/>
    <w:rsid w:val="00450E14"/>
    <w:rsid w:val="00452C9A"/>
    <w:rsid w:val="00453111"/>
    <w:rsid w:val="004545CA"/>
    <w:rsid w:val="00454D43"/>
    <w:rsid w:val="004612EF"/>
    <w:rsid w:val="004630CD"/>
    <w:rsid w:val="00465430"/>
    <w:rsid w:val="004664C5"/>
    <w:rsid w:val="004677DD"/>
    <w:rsid w:val="00470AC6"/>
    <w:rsid w:val="00471662"/>
    <w:rsid w:val="00476DB7"/>
    <w:rsid w:val="00476F28"/>
    <w:rsid w:val="00480EE9"/>
    <w:rsid w:val="0048195D"/>
    <w:rsid w:val="00481F9C"/>
    <w:rsid w:val="00485716"/>
    <w:rsid w:val="004862ED"/>
    <w:rsid w:val="00487C51"/>
    <w:rsid w:val="00492753"/>
    <w:rsid w:val="00493DC4"/>
    <w:rsid w:val="00495F9D"/>
    <w:rsid w:val="004A2A2F"/>
    <w:rsid w:val="004A62A6"/>
    <w:rsid w:val="004A710D"/>
    <w:rsid w:val="004B1673"/>
    <w:rsid w:val="004B2B36"/>
    <w:rsid w:val="004C21CD"/>
    <w:rsid w:val="004C2496"/>
    <w:rsid w:val="004C5EFD"/>
    <w:rsid w:val="004C67F4"/>
    <w:rsid w:val="004C7DB6"/>
    <w:rsid w:val="004D287F"/>
    <w:rsid w:val="004D28B2"/>
    <w:rsid w:val="004D7E91"/>
    <w:rsid w:val="004E0264"/>
    <w:rsid w:val="004E2B9B"/>
    <w:rsid w:val="004F2B69"/>
    <w:rsid w:val="004F4CAD"/>
    <w:rsid w:val="004F4E43"/>
    <w:rsid w:val="004F501B"/>
    <w:rsid w:val="004F6A2B"/>
    <w:rsid w:val="004F6C4D"/>
    <w:rsid w:val="004F7B62"/>
    <w:rsid w:val="00500783"/>
    <w:rsid w:val="00501306"/>
    <w:rsid w:val="0050324C"/>
    <w:rsid w:val="005109E3"/>
    <w:rsid w:val="00512460"/>
    <w:rsid w:val="00513272"/>
    <w:rsid w:val="00515820"/>
    <w:rsid w:val="00516FDA"/>
    <w:rsid w:val="00521364"/>
    <w:rsid w:val="0052498F"/>
    <w:rsid w:val="0052757A"/>
    <w:rsid w:val="005351DA"/>
    <w:rsid w:val="00543F78"/>
    <w:rsid w:val="00544C29"/>
    <w:rsid w:val="00544C99"/>
    <w:rsid w:val="00545B00"/>
    <w:rsid w:val="0055055D"/>
    <w:rsid w:val="005549C8"/>
    <w:rsid w:val="00561C17"/>
    <w:rsid w:val="005654F9"/>
    <w:rsid w:val="00566095"/>
    <w:rsid w:val="00566947"/>
    <w:rsid w:val="00566DD3"/>
    <w:rsid w:val="00570E42"/>
    <w:rsid w:val="00577171"/>
    <w:rsid w:val="005779E9"/>
    <w:rsid w:val="00577A06"/>
    <w:rsid w:val="00581DD4"/>
    <w:rsid w:val="00582045"/>
    <w:rsid w:val="00582AED"/>
    <w:rsid w:val="00586307"/>
    <w:rsid w:val="00590189"/>
    <w:rsid w:val="00590485"/>
    <w:rsid w:val="005918CA"/>
    <w:rsid w:val="0059242B"/>
    <w:rsid w:val="00592997"/>
    <w:rsid w:val="005937A1"/>
    <w:rsid w:val="00593871"/>
    <w:rsid w:val="0059539F"/>
    <w:rsid w:val="005956E7"/>
    <w:rsid w:val="005A2213"/>
    <w:rsid w:val="005B1227"/>
    <w:rsid w:val="005B3267"/>
    <w:rsid w:val="005B35C4"/>
    <w:rsid w:val="005B5A03"/>
    <w:rsid w:val="005C0E85"/>
    <w:rsid w:val="005C5008"/>
    <w:rsid w:val="005D2D1B"/>
    <w:rsid w:val="005D3378"/>
    <w:rsid w:val="005D433C"/>
    <w:rsid w:val="005D766D"/>
    <w:rsid w:val="005D79BB"/>
    <w:rsid w:val="005D7D53"/>
    <w:rsid w:val="005E4206"/>
    <w:rsid w:val="005E774B"/>
    <w:rsid w:val="005F40C6"/>
    <w:rsid w:val="005F5601"/>
    <w:rsid w:val="005F628B"/>
    <w:rsid w:val="005F67CA"/>
    <w:rsid w:val="005F7DB2"/>
    <w:rsid w:val="00601867"/>
    <w:rsid w:val="00601CF5"/>
    <w:rsid w:val="00603F35"/>
    <w:rsid w:val="006041D5"/>
    <w:rsid w:val="00604794"/>
    <w:rsid w:val="00610D53"/>
    <w:rsid w:val="00611A45"/>
    <w:rsid w:val="006130DE"/>
    <w:rsid w:val="00616E74"/>
    <w:rsid w:val="00617165"/>
    <w:rsid w:val="00617869"/>
    <w:rsid w:val="00620C4E"/>
    <w:rsid w:val="006217EE"/>
    <w:rsid w:val="00621BD6"/>
    <w:rsid w:val="00622C34"/>
    <w:rsid w:val="00624A2C"/>
    <w:rsid w:val="00625504"/>
    <w:rsid w:val="00627569"/>
    <w:rsid w:val="00632468"/>
    <w:rsid w:val="00637F78"/>
    <w:rsid w:val="00642F7A"/>
    <w:rsid w:val="0064395D"/>
    <w:rsid w:val="006444BF"/>
    <w:rsid w:val="00650570"/>
    <w:rsid w:val="00650C55"/>
    <w:rsid w:val="0065116E"/>
    <w:rsid w:val="00651F9F"/>
    <w:rsid w:val="00655837"/>
    <w:rsid w:val="00655E3B"/>
    <w:rsid w:val="00664B3D"/>
    <w:rsid w:val="00667353"/>
    <w:rsid w:val="00667662"/>
    <w:rsid w:val="006703BA"/>
    <w:rsid w:val="00670B9D"/>
    <w:rsid w:val="00671033"/>
    <w:rsid w:val="00672EE3"/>
    <w:rsid w:val="00673F2A"/>
    <w:rsid w:val="006759F2"/>
    <w:rsid w:val="006768C4"/>
    <w:rsid w:val="00677745"/>
    <w:rsid w:val="00680F4A"/>
    <w:rsid w:val="00681612"/>
    <w:rsid w:val="006841E9"/>
    <w:rsid w:val="006862D6"/>
    <w:rsid w:val="00686DB5"/>
    <w:rsid w:val="00687909"/>
    <w:rsid w:val="00694857"/>
    <w:rsid w:val="00696605"/>
    <w:rsid w:val="006973A8"/>
    <w:rsid w:val="006A1A79"/>
    <w:rsid w:val="006A4E41"/>
    <w:rsid w:val="006A53F4"/>
    <w:rsid w:val="006A58AB"/>
    <w:rsid w:val="006B3D31"/>
    <w:rsid w:val="006B3D6C"/>
    <w:rsid w:val="006B70FD"/>
    <w:rsid w:val="006B7494"/>
    <w:rsid w:val="006C005C"/>
    <w:rsid w:val="006C00FC"/>
    <w:rsid w:val="006C20B5"/>
    <w:rsid w:val="006C32E1"/>
    <w:rsid w:val="006C4B03"/>
    <w:rsid w:val="006C679B"/>
    <w:rsid w:val="006D203E"/>
    <w:rsid w:val="006D322F"/>
    <w:rsid w:val="006D4288"/>
    <w:rsid w:val="006D780B"/>
    <w:rsid w:val="006D7FAC"/>
    <w:rsid w:val="006E1821"/>
    <w:rsid w:val="006E300A"/>
    <w:rsid w:val="006E32BE"/>
    <w:rsid w:val="006E41DA"/>
    <w:rsid w:val="006F0964"/>
    <w:rsid w:val="006F6DF8"/>
    <w:rsid w:val="007044CB"/>
    <w:rsid w:val="007044F0"/>
    <w:rsid w:val="00704617"/>
    <w:rsid w:val="00712BA1"/>
    <w:rsid w:val="007143C6"/>
    <w:rsid w:val="00720AAC"/>
    <w:rsid w:val="007224BA"/>
    <w:rsid w:val="007252ED"/>
    <w:rsid w:val="00725EEC"/>
    <w:rsid w:val="007264E4"/>
    <w:rsid w:val="00726561"/>
    <w:rsid w:val="00730DC6"/>
    <w:rsid w:val="007332BE"/>
    <w:rsid w:val="00733566"/>
    <w:rsid w:val="00733790"/>
    <w:rsid w:val="007344FE"/>
    <w:rsid w:val="00751232"/>
    <w:rsid w:val="007513FB"/>
    <w:rsid w:val="00751D4C"/>
    <w:rsid w:val="00751D6B"/>
    <w:rsid w:val="007528A3"/>
    <w:rsid w:val="00754079"/>
    <w:rsid w:val="007573A1"/>
    <w:rsid w:val="00763D37"/>
    <w:rsid w:val="00765D7B"/>
    <w:rsid w:val="00766CDF"/>
    <w:rsid w:val="00767943"/>
    <w:rsid w:val="00767A0D"/>
    <w:rsid w:val="00770740"/>
    <w:rsid w:val="00771FD4"/>
    <w:rsid w:val="007742DB"/>
    <w:rsid w:val="007779B3"/>
    <w:rsid w:val="007809F0"/>
    <w:rsid w:val="007864B5"/>
    <w:rsid w:val="0079198B"/>
    <w:rsid w:val="0079246E"/>
    <w:rsid w:val="00792C4B"/>
    <w:rsid w:val="007A2035"/>
    <w:rsid w:val="007B1B53"/>
    <w:rsid w:val="007B26F9"/>
    <w:rsid w:val="007B283D"/>
    <w:rsid w:val="007B2FDF"/>
    <w:rsid w:val="007B3B97"/>
    <w:rsid w:val="007C32AD"/>
    <w:rsid w:val="007C50C6"/>
    <w:rsid w:val="007C57E2"/>
    <w:rsid w:val="007D026D"/>
    <w:rsid w:val="007D03E8"/>
    <w:rsid w:val="007D4B71"/>
    <w:rsid w:val="007D598B"/>
    <w:rsid w:val="007D6BF0"/>
    <w:rsid w:val="007D79D9"/>
    <w:rsid w:val="007D7A5E"/>
    <w:rsid w:val="007E1570"/>
    <w:rsid w:val="007E2753"/>
    <w:rsid w:val="007E2FD4"/>
    <w:rsid w:val="007E34EC"/>
    <w:rsid w:val="007E45A0"/>
    <w:rsid w:val="007F1792"/>
    <w:rsid w:val="007F41BB"/>
    <w:rsid w:val="007F68A6"/>
    <w:rsid w:val="00800701"/>
    <w:rsid w:val="00800CBF"/>
    <w:rsid w:val="008036F3"/>
    <w:rsid w:val="008049C6"/>
    <w:rsid w:val="0080752B"/>
    <w:rsid w:val="00811648"/>
    <w:rsid w:val="0081298B"/>
    <w:rsid w:val="008149C6"/>
    <w:rsid w:val="00816D7E"/>
    <w:rsid w:val="00817CDB"/>
    <w:rsid w:val="0082089A"/>
    <w:rsid w:val="00822584"/>
    <w:rsid w:val="00824027"/>
    <w:rsid w:val="00826BC7"/>
    <w:rsid w:val="0083115B"/>
    <w:rsid w:val="00833A7F"/>
    <w:rsid w:val="00834C5E"/>
    <w:rsid w:val="008350A0"/>
    <w:rsid w:val="0083514D"/>
    <w:rsid w:val="00841F44"/>
    <w:rsid w:val="00846ADB"/>
    <w:rsid w:val="008503BD"/>
    <w:rsid w:val="008569B5"/>
    <w:rsid w:val="00860C84"/>
    <w:rsid w:val="00862413"/>
    <w:rsid w:val="00867AD1"/>
    <w:rsid w:val="00872198"/>
    <w:rsid w:val="008756D0"/>
    <w:rsid w:val="00882B1C"/>
    <w:rsid w:val="008858C7"/>
    <w:rsid w:val="00887AD3"/>
    <w:rsid w:val="00890F78"/>
    <w:rsid w:val="00891220"/>
    <w:rsid w:val="0089464B"/>
    <w:rsid w:val="00894DC9"/>
    <w:rsid w:val="00896D3A"/>
    <w:rsid w:val="00897A3F"/>
    <w:rsid w:val="008A1745"/>
    <w:rsid w:val="008A45E2"/>
    <w:rsid w:val="008B1100"/>
    <w:rsid w:val="008B5D83"/>
    <w:rsid w:val="008B6946"/>
    <w:rsid w:val="008B6C07"/>
    <w:rsid w:val="008B73CB"/>
    <w:rsid w:val="008C4E06"/>
    <w:rsid w:val="008D3661"/>
    <w:rsid w:val="008D37F1"/>
    <w:rsid w:val="008D4AAE"/>
    <w:rsid w:val="008D7B6F"/>
    <w:rsid w:val="008E333B"/>
    <w:rsid w:val="008E3358"/>
    <w:rsid w:val="008E5D42"/>
    <w:rsid w:val="008E7BF1"/>
    <w:rsid w:val="008E7F8F"/>
    <w:rsid w:val="008F4B7D"/>
    <w:rsid w:val="0090204D"/>
    <w:rsid w:val="00903173"/>
    <w:rsid w:val="009047ED"/>
    <w:rsid w:val="00905267"/>
    <w:rsid w:val="0090787F"/>
    <w:rsid w:val="009136E6"/>
    <w:rsid w:val="009170E3"/>
    <w:rsid w:val="00917CFC"/>
    <w:rsid w:val="0092099D"/>
    <w:rsid w:val="009241FE"/>
    <w:rsid w:val="009276DF"/>
    <w:rsid w:val="0093229D"/>
    <w:rsid w:val="009331BF"/>
    <w:rsid w:val="00933974"/>
    <w:rsid w:val="0094186F"/>
    <w:rsid w:val="00942666"/>
    <w:rsid w:val="0094298A"/>
    <w:rsid w:val="00944C6A"/>
    <w:rsid w:val="0095058B"/>
    <w:rsid w:val="0095412A"/>
    <w:rsid w:val="00956A17"/>
    <w:rsid w:val="00963968"/>
    <w:rsid w:val="00963F92"/>
    <w:rsid w:val="00966762"/>
    <w:rsid w:val="00967642"/>
    <w:rsid w:val="00972291"/>
    <w:rsid w:val="00972D51"/>
    <w:rsid w:val="00973C73"/>
    <w:rsid w:val="009777D1"/>
    <w:rsid w:val="00980934"/>
    <w:rsid w:val="009838E7"/>
    <w:rsid w:val="0098610F"/>
    <w:rsid w:val="0099110D"/>
    <w:rsid w:val="00991D66"/>
    <w:rsid w:val="0099318E"/>
    <w:rsid w:val="009931FB"/>
    <w:rsid w:val="00993DEE"/>
    <w:rsid w:val="00997A50"/>
    <w:rsid w:val="009A08B8"/>
    <w:rsid w:val="009A11EE"/>
    <w:rsid w:val="009A29CE"/>
    <w:rsid w:val="009A40A5"/>
    <w:rsid w:val="009A5E17"/>
    <w:rsid w:val="009B03C9"/>
    <w:rsid w:val="009B1324"/>
    <w:rsid w:val="009B1FF4"/>
    <w:rsid w:val="009C0BAA"/>
    <w:rsid w:val="009C1380"/>
    <w:rsid w:val="009C42CF"/>
    <w:rsid w:val="009C5E8E"/>
    <w:rsid w:val="009C6717"/>
    <w:rsid w:val="009C6FCA"/>
    <w:rsid w:val="009C7DA6"/>
    <w:rsid w:val="009D114A"/>
    <w:rsid w:val="009D5E3E"/>
    <w:rsid w:val="009D614B"/>
    <w:rsid w:val="009D6ACA"/>
    <w:rsid w:val="009D6C71"/>
    <w:rsid w:val="009E2372"/>
    <w:rsid w:val="009E2B28"/>
    <w:rsid w:val="009E6840"/>
    <w:rsid w:val="009F092B"/>
    <w:rsid w:val="009F2D3E"/>
    <w:rsid w:val="009F6600"/>
    <w:rsid w:val="00A0050D"/>
    <w:rsid w:val="00A02900"/>
    <w:rsid w:val="00A05285"/>
    <w:rsid w:val="00A0721D"/>
    <w:rsid w:val="00A10914"/>
    <w:rsid w:val="00A1354F"/>
    <w:rsid w:val="00A14990"/>
    <w:rsid w:val="00A15683"/>
    <w:rsid w:val="00A161C5"/>
    <w:rsid w:val="00A22675"/>
    <w:rsid w:val="00A25CE1"/>
    <w:rsid w:val="00A32BD1"/>
    <w:rsid w:val="00A36503"/>
    <w:rsid w:val="00A41C0F"/>
    <w:rsid w:val="00A4203E"/>
    <w:rsid w:val="00A4245A"/>
    <w:rsid w:val="00A467A9"/>
    <w:rsid w:val="00A46B05"/>
    <w:rsid w:val="00A51940"/>
    <w:rsid w:val="00A5389E"/>
    <w:rsid w:val="00A54E10"/>
    <w:rsid w:val="00A556BC"/>
    <w:rsid w:val="00A61DEA"/>
    <w:rsid w:val="00A620E8"/>
    <w:rsid w:val="00A67F3C"/>
    <w:rsid w:val="00A67FAA"/>
    <w:rsid w:val="00A744C1"/>
    <w:rsid w:val="00A74D27"/>
    <w:rsid w:val="00A754FE"/>
    <w:rsid w:val="00A7575C"/>
    <w:rsid w:val="00A761FE"/>
    <w:rsid w:val="00A76C06"/>
    <w:rsid w:val="00A81CBE"/>
    <w:rsid w:val="00A83233"/>
    <w:rsid w:val="00A8419D"/>
    <w:rsid w:val="00A84BCC"/>
    <w:rsid w:val="00A873E3"/>
    <w:rsid w:val="00A909CC"/>
    <w:rsid w:val="00A90FDB"/>
    <w:rsid w:val="00A9298C"/>
    <w:rsid w:val="00A95114"/>
    <w:rsid w:val="00AA17E5"/>
    <w:rsid w:val="00AA31E5"/>
    <w:rsid w:val="00AA37E0"/>
    <w:rsid w:val="00AB3776"/>
    <w:rsid w:val="00AB4C5D"/>
    <w:rsid w:val="00AB51DD"/>
    <w:rsid w:val="00AB6125"/>
    <w:rsid w:val="00AC1DFA"/>
    <w:rsid w:val="00AC22C6"/>
    <w:rsid w:val="00AC3D4E"/>
    <w:rsid w:val="00AC771F"/>
    <w:rsid w:val="00AD1079"/>
    <w:rsid w:val="00AD5E84"/>
    <w:rsid w:val="00AE2600"/>
    <w:rsid w:val="00AE517F"/>
    <w:rsid w:val="00AE58D9"/>
    <w:rsid w:val="00AE5FCF"/>
    <w:rsid w:val="00AE689B"/>
    <w:rsid w:val="00AE7906"/>
    <w:rsid w:val="00AF03DE"/>
    <w:rsid w:val="00AF1811"/>
    <w:rsid w:val="00AF64AF"/>
    <w:rsid w:val="00AF688D"/>
    <w:rsid w:val="00AF6CF9"/>
    <w:rsid w:val="00B007E8"/>
    <w:rsid w:val="00B03805"/>
    <w:rsid w:val="00B075EC"/>
    <w:rsid w:val="00B12882"/>
    <w:rsid w:val="00B1451E"/>
    <w:rsid w:val="00B14F31"/>
    <w:rsid w:val="00B20CD0"/>
    <w:rsid w:val="00B25FA7"/>
    <w:rsid w:val="00B2600B"/>
    <w:rsid w:val="00B27B5A"/>
    <w:rsid w:val="00B306E1"/>
    <w:rsid w:val="00B313B2"/>
    <w:rsid w:val="00B327C4"/>
    <w:rsid w:val="00B32B57"/>
    <w:rsid w:val="00B40B4D"/>
    <w:rsid w:val="00B434CE"/>
    <w:rsid w:val="00B46208"/>
    <w:rsid w:val="00B52D3A"/>
    <w:rsid w:val="00B557F7"/>
    <w:rsid w:val="00B57894"/>
    <w:rsid w:val="00B61613"/>
    <w:rsid w:val="00B651A4"/>
    <w:rsid w:val="00B67711"/>
    <w:rsid w:val="00B70F1E"/>
    <w:rsid w:val="00B72177"/>
    <w:rsid w:val="00B73DF5"/>
    <w:rsid w:val="00B73E5F"/>
    <w:rsid w:val="00B77055"/>
    <w:rsid w:val="00B82DB3"/>
    <w:rsid w:val="00B83BA1"/>
    <w:rsid w:val="00B90601"/>
    <w:rsid w:val="00B90DA3"/>
    <w:rsid w:val="00B9136D"/>
    <w:rsid w:val="00B91D3E"/>
    <w:rsid w:val="00B91E5D"/>
    <w:rsid w:val="00B92878"/>
    <w:rsid w:val="00B949F1"/>
    <w:rsid w:val="00B95839"/>
    <w:rsid w:val="00B95F61"/>
    <w:rsid w:val="00BA2152"/>
    <w:rsid w:val="00BA405C"/>
    <w:rsid w:val="00BA480F"/>
    <w:rsid w:val="00BA4A91"/>
    <w:rsid w:val="00BA554A"/>
    <w:rsid w:val="00BB0D95"/>
    <w:rsid w:val="00BB2064"/>
    <w:rsid w:val="00BB579D"/>
    <w:rsid w:val="00BC04CD"/>
    <w:rsid w:val="00BC1AC6"/>
    <w:rsid w:val="00BC2BC1"/>
    <w:rsid w:val="00BC3E96"/>
    <w:rsid w:val="00BC4DDF"/>
    <w:rsid w:val="00BC62E6"/>
    <w:rsid w:val="00BC78DF"/>
    <w:rsid w:val="00BD0DDB"/>
    <w:rsid w:val="00BD19D8"/>
    <w:rsid w:val="00BD2DEE"/>
    <w:rsid w:val="00BD334E"/>
    <w:rsid w:val="00BD699A"/>
    <w:rsid w:val="00BD7236"/>
    <w:rsid w:val="00BE2DE3"/>
    <w:rsid w:val="00BE63D8"/>
    <w:rsid w:val="00BF0214"/>
    <w:rsid w:val="00BF13B7"/>
    <w:rsid w:val="00C011A8"/>
    <w:rsid w:val="00C02E08"/>
    <w:rsid w:val="00C05DF9"/>
    <w:rsid w:val="00C07640"/>
    <w:rsid w:val="00C10738"/>
    <w:rsid w:val="00C110ED"/>
    <w:rsid w:val="00C1152A"/>
    <w:rsid w:val="00C166DF"/>
    <w:rsid w:val="00C177C7"/>
    <w:rsid w:val="00C178D5"/>
    <w:rsid w:val="00C1790A"/>
    <w:rsid w:val="00C17EF7"/>
    <w:rsid w:val="00C20F88"/>
    <w:rsid w:val="00C26D34"/>
    <w:rsid w:val="00C31CFB"/>
    <w:rsid w:val="00C322B2"/>
    <w:rsid w:val="00C32418"/>
    <w:rsid w:val="00C40C03"/>
    <w:rsid w:val="00C418B5"/>
    <w:rsid w:val="00C45DA3"/>
    <w:rsid w:val="00C47BDF"/>
    <w:rsid w:val="00C52BFC"/>
    <w:rsid w:val="00C53F1B"/>
    <w:rsid w:val="00C5407E"/>
    <w:rsid w:val="00C56452"/>
    <w:rsid w:val="00C56727"/>
    <w:rsid w:val="00C57FAB"/>
    <w:rsid w:val="00C637E6"/>
    <w:rsid w:val="00C6507F"/>
    <w:rsid w:val="00C6698C"/>
    <w:rsid w:val="00C726BE"/>
    <w:rsid w:val="00C75BE5"/>
    <w:rsid w:val="00C83737"/>
    <w:rsid w:val="00C85F42"/>
    <w:rsid w:val="00C90451"/>
    <w:rsid w:val="00C92BE0"/>
    <w:rsid w:val="00C96B64"/>
    <w:rsid w:val="00C973EF"/>
    <w:rsid w:val="00C977AC"/>
    <w:rsid w:val="00CA232A"/>
    <w:rsid w:val="00CA2981"/>
    <w:rsid w:val="00CA32EF"/>
    <w:rsid w:val="00CA3A86"/>
    <w:rsid w:val="00CA4BAF"/>
    <w:rsid w:val="00CA5DB5"/>
    <w:rsid w:val="00CA7A96"/>
    <w:rsid w:val="00CB0DA4"/>
    <w:rsid w:val="00CB0DAB"/>
    <w:rsid w:val="00CB1CD8"/>
    <w:rsid w:val="00CB30D8"/>
    <w:rsid w:val="00CB61B5"/>
    <w:rsid w:val="00CB7B3E"/>
    <w:rsid w:val="00CC5855"/>
    <w:rsid w:val="00CC5B6F"/>
    <w:rsid w:val="00CD0221"/>
    <w:rsid w:val="00CD07C7"/>
    <w:rsid w:val="00CD0C14"/>
    <w:rsid w:val="00CD7F3D"/>
    <w:rsid w:val="00CE0016"/>
    <w:rsid w:val="00CE1A3C"/>
    <w:rsid w:val="00CE3634"/>
    <w:rsid w:val="00CE406F"/>
    <w:rsid w:val="00CE4F23"/>
    <w:rsid w:val="00CE7947"/>
    <w:rsid w:val="00CE7B4F"/>
    <w:rsid w:val="00CF3FF5"/>
    <w:rsid w:val="00CF6842"/>
    <w:rsid w:val="00D01440"/>
    <w:rsid w:val="00D0229D"/>
    <w:rsid w:val="00D04FE7"/>
    <w:rsid w:val="00D070DB"/>
    <w:rsid w:val="00D113EE"/>
    <w:rsid w:val="00D11972"/>
    <w:rsid w:val="00D12D7E"/>
    <w:rsid w:val="00D20AB1"/>
    <w:rsid w:val="00D21565"/>
    <w:rsid w:val="00D215AF"/>
    <w:rsid w:val="00D219A5"/>
    <w:rsid w:val="00D24057"/>
    <w:rsid w:val="00D26F01"/>
    <w:rsid w:val="00D27FA3"/>
    <w:rsid w:val="00D3481E"/>
    <w:rsid w:val="00D35651"/>
    <w:rsid w:val="00D35EB4"/>
    <w:rsid w:val="00D37382"/>
    <w:rsid w:val="00D37C0F"/>
    <w:rsid w:val="00D408F7"/>
    <w:rsid w:val="00D40D9E"/>
    <w:rsid w:val="00D44461"/>
    <w:rsid w:val="00D47017"/>
    <w:rsid w:val="00D4797E"/>
    <w:rsid w:val="00D5124C"/>
    <w:rsid w:val="00D52045"/>
    <w:rsid w:val="00D54092"/>
    <w:rsid w:val="00D56D07"/>
    <w:rsid w:val="00D57E16"/>
    <w:rsid w:val="00D62833"/>
    <w:rsid w:val="00D63751"/>
    <w:rsid w:val="00D638B2"/>
    <w:rsid w:val="00D65F86"/>
    <w:rsid w:val="00D717F7"/>
    <w:rsid w:val="00D71E15"/>
    <w:rsid w:val="00D74D4E"/>
    <w:rsid w:val="00D76CDF"/>
    <w:rsid w:val="00D80A6A"/>
    <w:rsid w:val="00D811C0"/>
    <w:rsid w:val="00D8196A"/>
    <w:rsid w:val="00D83921"/>
    <w:rsid w:val="00D912DC"/>
    <w:rsid w:val="00D9330F"/>
    <w:rsid w:val="00D97345"/>
    <w:rsid w:val="00DA376E"/>
    <w:rsid w:val="00DB37EE"/>
    <w:rsid w:val="00DC050F"/>
    <w:rsid w:val="00DC282E"/>
    <w:rsid w:val="00DC285F"/>
    <w:rsid w:val="00DC4776"/>
    <w:rsid w:val="00DC59D2"/>
    <w:rsid w:val="00DC5E08"/>
    <w:rsid w:val="00DC6FA4"/>
    <w:rsid w:val="00DD131A"/>
    <w:rsid w:val="00DD2821"/>
    <w:rsid w:val="00DD62A1"/>
    <w:rsid w:val="00DE069F"/>
    <w:rsid w:val="00DE281A"/>
    <w:rsid w:val="00DE2866"/>
    <w:rsid w:val="00DE4D55"/>
    <w:rsid w:val="00DE6C93"/>
    <w:rsid w:val="00DE6EC0"/>
    <w:rsid w:val="00DF0A5C"/>
    <w:rsid w:val="00DF0BD8"/>
    <w:rsid w:val="00E00783"/>
    <w:rsid w:val="00E03AF8"/>
    <w:rsid w:val="00E0748C"/>
    <w:rsid w:val="00E12B40"/>
    <w:rsid w:val="00E13CEC"/>
    <w:rsid w:val="00E14575"/>
    <w:rsid w:val="00E14777"/>
    <w:rsid w:val="00E14F92"/>
    <w:rsid w:val="00E170E6"/>
    <w:rsid w:val="00E206D4"/>
    <w:rsid w:val="00E21233"/>
    <w:rsid w:val="00E21CC8"/>
    <w:rsid w:val="00E21D3B"/>
    <w:rsid w:val="00E30852"/>
    <w:rsid w:val="00E311B7"/>
    <w:rsid w:val="00E358D0"/>
    <w:rsid w:val="00E359C0"/>
    <w:rsid w:val="00E362C4"/>
    <w:rsid w:val="00E42393"/>
    <w:rsid w:val="00E435EB"/>
    <w:rsid w:val="00E47D5F"/>
    <w:rsid w:val="00E47E4F"/>
    <w:rsid w:val="00E50CFB"/>
    <w:rsid w:val="00E5343F"/>
    <w:rsid w:val="00E54A91"/>
    <w:rsid w:val="00E57BD7"/>
    <w:rsid w:val="00E631A4"/>
    <w:rsid w:val="00E637E0"/>
    <w:rsid w:val="00E63B5A"/>
    <w:rsid w:val="00E65739"/>
    <w:rsid w:val="00E71376"/>
    <w:rsid w:val="00E73152"/>
    <w:rsid w:val="00E7500E"/>
    <w:rsid w:val="00E763F2"/>
    <w:rsid w:val="00E76BAB"/>
    <w:rsid w:val="00E80AC4"/>
    <w:rsid w:val="00E82D7A"/>
    <w:rsid w:val="00E844B9"/>
    <w:rsid w:val="00E94FCD"/>
    <w:rsid w:val="00EA3E98"/>
    <w:rsid w:val="00EB03BE"/>
    <w:rsid w:val="00EB1883"/>
    <w:rsid w:val="00EB4D95"/>
    <w:rsid w:val="00EB4FFB"/>
    <w:rsid w:val="00EC7262"/>
    <w:rsid w:val="00ED083C"/>
    <w:rsid w:val="00ED1DB3"/>
    <w:rsid w:val="00ED2BC6"/>
    <w:rsid w:val="00ED30A4"/>
    <w:rsid w:val="00EE008B"/>
    <w:rsid w:val="00EE4DEB"/>
    <w:rsid w:val="00EE6248"/>
    <w:rsid w:val="00EE6AC2"/>
    <w:rsid w:val="00EE7F27"/>
    <w:rsid w:val="00EF1335"/>
    <w:rsid w:val="00EF3581"/>
    <w:rsid w:val="00EF36C0"/>
    <w:rsid w:val="00EF39FD"/>
    <w:rsid w:val="00EF7289"/>
    <w:rsid w:val="00EF793C"/>
    <w:rsid w:val="00F04713"/>
    <w:rsid w:val="00F12715"/>
    <w:rsid w:val="00F12A16"/>
    <w:rsid w:val="00F13525"/>
    <w:rsid w:val="00F1448D"/>
    <w:rsid w:val="00F16E4E"/>
    <w:rsid w:val="00F20B69"/>
    <w:rsid w:val="00F20DC1"/>
    <w:rsid w:val="00F220A7"/>
    <w:rsid w:val="00F220CA"/>
    <w:rsid w:val="00F22A28"/>
    <w:rsid w:val="00F23620"/>
    <w:rsid w:val="00F238A8"/>
    <w:rsid w:val="00F24824"/>
    <w:rsid w:val="00F25FC7"/>
    <w:rsid w:val="00F31B69"/>
    <w:rsid w:val="00F34418"/>
    <w:rsid w:val="00F3533B"/>
    <w:rsid w:val="00F42997"/>
    <w:rsid w:val="00F443DD"/>
    <w:rsid w:val="00F47A2D"/>
    <w:rsid w:val="00F47D40"/>
    <w:rsid w:val="00F50B79"/>
    <w:rsid w:val="00F511EE"/>
    <w:rsid w:val="00F528D8"/>
    <w:rsid w:val="00F54CCD"/>
    <w:rsid w:val="00F54DC3"/>
    <w:rsid w:val="00F65350"/>
    <w:rsid w:val="00F6626A"/>
    <w:rsid w:val="00F67D19"/>
    <w:rsid w:val="00F70967"/>
    <w:rsid w:val="00F70D0F"/>
    <w:rsid w:val="00F73774"/>
    <w:rsid w:val="00F855CF"/>
    <w:rsid w:val="00F91F43"/>
    <w:rsid w:val="00FB2951"/>
    <w:rsid w:val="00FB7806"/>
    <w:rsid w:val="00FC0D3C"/>
    <w:rsid w:val="00FC191A"/>
    <w:rsid w:val="00FC2103"/>
    <w:rsid w:val="00FC44E9"/>
    <w:rsid w:val="00FC7EB7"/>
    <w:rsid w:val="00FD0A21"/>
    <w:rsid w:val="00FD5E0F"/>
    <w:rsid w:val="00FD6342"/>
    <w:rsid w:val="00FD66B8"/>
    <w:rsid w:val="00FE324B"/>
    <w:rsid w:val="00FE5746"/>
    <w:rsid w:val="00FE5DB6"/>
    <w:rsid w:val="00FF3E76"/>
    <w:rsid w:val="00FF5D22"/>
    <w:rsid w:val="00FF662A"/>
    <w:rsid w:val="00FF67E6"/>
    <w:rsid w:val="00FF75C0"/>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96654C"/>
  <w15:chartTrackingRefBased/>
  <w15:docId w15:val="{C2FE67CC-6D66-45C9-9B28-EC793E3B2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af-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033"/>
    <w:pPr>
      <w:spacing w:after="0" w:line="276" w:lineRule="auto"/>
    </w:pPr>
    <w:rPr>
      <w:rFonts w:ascii="Calibri" w:hAnsi="Calibri" w:cs="Arial"/>
      <w:szCs w:val="22"/>
    </w:rPr>
  </w:style>
  <w:style w:type="paragraph" w:styleId="Heading1">
    <w:name w:val="heading 1"/>
    <w:basedOn w:val="Normal"/>
    <w:next w:val="Normal"/>
    <w:link w:val="Heading1Char"/>
    <w:uiPriority w:val="9"/>
    <w:qFormat/>
    <w:rsid w:val="004C5E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5E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5EF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5EF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C5EF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C5EF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C5EF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C5EF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C5EF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EFD"/>
    <w:rPr>
      <w:rFonts w:asciiTheme="majorHAnsi" w:eastAsiaTheme="majorEastAsia" w:hAnsiTheme="majorHAnsi" w:cstheme="majorBidi"/>
      <w:color w:val="0F4761" w:themeColor="accent1" w:themeShade="BF"/>
      <w:sz w:val="40"/>
      <w:szCs w:val="40"/>
      <w:lang w:val="en-ZA"/>
    </w:rPr>
  </w:style>
  <w:style w:type="character" w:customStyle="1" w:styleId="Heading2Char">
    <w:name w:val="Heading 2 Char"/>
    <w:basedOn w:val="DefaultParagraphFont"/>
    <w:link w:val="Heading2"/>
    <w:uiPriority w:val="9"/>
    <w:semiHidden/>
    <w:rsid w:val="004C5EFD"/>
    <w:rPr>
      <w:rFonts w:asciiTheme="majorHAnsi" w:eastAsiaTheme="majorEastAsia" w:hAnsiTheme="majorHAnsi" w:cstheme="majorBidi"/>
      <w:color w:val="0F4761" w:themeColor="accent1" w:themeShade="BF"/>
      <w:sz w:val="32"/>
      <w:szCs w:val="32"/>
      <w:lang w:val="en-ZA"/>
    </w:rPr>
  </w:style>
  <w:style w:type="character" w:customStyle="1" w:styleId="Heading3Char">
    <w:name w:val="Heading 3 Char"/>
    <w:basedOn w:val="DefaultParagraphFont"/>
    <w:link w:val="Heading3"/>
    <w:uiPriority w:val="9"/>
    <w:semiHidden/>
    <w:rsid w:val="004C5EFD"/>
    <w:rPr>
      <w:rFonts w:eastAsiaTheme="majorEastAsia" w:cstheme="majorBidi"/>
      <w:color w:val="0F4761" w:themeColor="accent1" w:themeShade="BF"/>
      <w:sz w:val="28"/>
      <w:szCs w:val="28"/>
      <w:lang w:val="en-ZA"/>
    </w:rPr>
  </w:style>
  <w:style w:type="character" w:customStyle="1" w:styleId="Heading4Char">
    <w:name w:val="Heading 4 Char"/>
    <w:basedOn w:val="DefaultParagraphFont"/>
    <w:link w:val="Heading4"/>
    <w:uiPriority w:val="9"/>
    <w:semiHidden/>
    <w:rsid w:val="004C5EFD"/>
    <w:rPr>
      <w:rFonts w:eastAsiaTheme="majorEastAsia" w:cstheme="majorBidi"/>
      <w:i/>
      <w:iCs/>
      <w:color w:val="0F4761" w:themeColor="accent1" w:themeShade="BF"/>
      <w:szCs w:val="22"/>
      <w:lang w:val="en-ZA"/>
    </w:rPr>
  </w:style>
  <w:style w:type="character" w:customStyle="1" w:styleId="Heading5Char">
    <w:name w:val="Heading 5 Char"/>
    <w:basedOn w:val="DefaultParagraphFont"/>
    <w:link w:val="Heading5"/>
    <w:uiPriority w:val="9"/>
    <w:semiHidden/>
    <w:rsid w:val="004C5EFD"/>
    <w:rPr>
      <w:rFonts w:eastAsiaTheme="majorEastAsia" w:cstheme="majorBidi"/>
      <w:color w:val="0F4761" w:themeColor="accent1" w:themeShade="BF"/>
      <w:szCs w:val="22"/>
      <w:lang w:val="en-ZA"/>
    </w:rPr>
  </w:style>
  <w:style w:type="character" w:customStyle="1" w:styleId="Heading6Char">
    <w:name w:val="Heading 6 Char"/>
    <w:basedOn w:val="DefaultParagraphFont"/>
    <w:link w:val="Heading6"/>
    <w:uiPriority w:val="9"/>
    <w:semiHidden/>
    <w:rsid w:val="004C5EFD"/>
    <w:rPr>
      <w:rFonts w:eastAsiaTheme="majorEastAsia" w:cstheme="majorBidi"/>
      <w:i/>
      <w:iCs/>
      <w:color w:val="595959" w:themeColor="text1" w:themeTint="A6"/>
      <w:szCs w:val="22"/>
      <w:lang w:val="en-ZA"/>
    </w:rPr>
  </w:style>
  <w:style w:type="character" w:customStyle="1" w:styleId="Heading7Char">
    <w:name w:val="Heading 7 Char"/>
    <w:basedOn w:val="DefaultParagraphFont"/>
    <w:link w:val="Heading7"/>
    <w:uiPriority w:val="9"/>
    <w:semiHidden/>
    <w:rsid w:val="004C5EFD"/>
    <w:rPr>
      <w:rFonts w:eastAsiaTheme="majorEastAsia" w:cstheme="majorBidi"/>
      <w:color w:val="595959" w:themeColor="text1" w:themeTint="A6"/>
      <w:szCs w:val="22"/>
      <w:lang w:val="en-ZA"/>
    </w:rPr>
  </w:style>
  <w:style w:type="character" w:customStyle="1" w:styleId="Heading8Char">
    <w:name w:val="Heading 8 Char"/>
    <w:basedOn w:val="DefaultParagraphFont"/>
    <w:link w:val="Heading8"/>
    <w:uiPriority w:val="9"/>
    <w:semiHidden/>
    <w:rsid w:val="004C5EFD"/>
    <w:rPr>
      <w:rFonts w:eastAsiaTheme="majorEastAsia" w:cstheme="majorBidi"/>
      <w:i/>
      <w:iCs/>
      <w:color w:val="272727" w:themeColor="text1" w:themeTint="D8"/>
      <w:szCs w:val="22"/>
      <w:lang w:val="en-ZA"/>
    </w:rPr>
  </w:style>
  <w:style w:type="character" w:customStyle="1" w:styleId="Heading9Char">
    <w:name w:val="Heading 9 Char"/>
    <w:basedOn w:val="DefaultParagraphFont"/>
    <w:link w:val="Heading9"/>
    <w:uiPriority w:val="9"/>
    <w:semiHidden/>
    <w:rsid w:val="004C5EFD"/>
    <w:rPr>
      <w:rFonts w:eastAsiaTheme="majorEastAsia" w:cstheme="majorBidi"/>
      <w:color w:val="272727" w:themeColor="text1" w:themeTint="D8"/>
      <w:szCs w:val="22"/>
      <w:lang w:val="en-ZA"/>
    </w:rPr>
  </w:style>
  <w:style w:type="paragraph" w:styleId="Title">
    <w:name w:val="Title"/>
    <w:basedOn w:val="Normal"/>
    <w:next w:val="Normal"/>
    <w:link w:val="TitleChar"/>
    <w:uiPriority w:val="10"/>
    <w:qFormat/>
    <w:rsid w:val="004C5E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5EFD"/>
    <w:rPr>
      <w:rFonts w:asciiTheme="majorHAnsi" w:eastAsiaTheme="majorEastAsia" w:hAnsiTheme="majorHAnsi" w:cstheme="majorBidi"/>
      <w:spacing w:val="-10"/>
      <w:kern w:val="28"/>
      <w:sz w:val="56"/>
      <w:szCs w:val="56"/>
      <w:lang w:val="en-ZA"/>
    </w:rPr>
  </w:style>
  <w:style w:type="paragraph" w:styleId="Subtitle">
    <w:name w:val="Subtitle"/>
    <w:basedOn w:val="Normal"/>
    <w:next w:val="Normal"/>
    <w:link w:val="SubtitleChar"/>
    <w:uiPriority w:val="11"/>
    <w:qFormat/>
    <w:rsid w:val="004C5EF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5EFD"/>
    <w:rPr>
      <w:rFonts w:eastAsiaTheme="majorEastAsia" w:cstheme="majorBidi"/>
      <w:color w:val="595959" w:themeColor="text1" w:themeTint="A6"/>
      <w:spacing w:val="15"/>
      <w:sz w:val="28"/>
      <w:szCs w:val="28"/>
      <w:lang w:val="en-ZA"/>
    </w:rPr>
  </w:style>
  <w:style w:type="paragraph" w:styleId="Quote">
    <w:name w:val="Quote"/>
    <w:basedOn w:val="Normal"/>
    <w:next w:val="Normal"/>
    <w:link w:val="QuoteChar"/>
    <w:uiPriority w:val="29"/>
    <w:qFormat/>
    <w:rsid w:val="004C5EF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C5EFD"/>
    <w:rPr>
      <w:rFonts w:ascii="Calibri" w:hAnsi="Calibri" w:cs="Arial"/>
      <w:i/>
      <w:iCs/>
      <w:color w:val="404040" w:themeColor="text1" w:themeTint="BF"/>
      <w:szCs w:val="22"/>
      <w:lang w:val="en-ZA"/>
    </w:rPr>
  </w:style>
  <w:style w:type="paragraph" w:styleId="ListParagraph">
    <w:name w:val="List Paragraph"/>
    <w:basedOn w:val="Normal"/>
    <w:link w:val="ListParagraphChar"/>
    <w:uiPriority w:val="34"/>
    <w:qFormat/>
    <w:rsid w:val="004C5EFD"/>
    <w:pPr>
      <w:ind w:left="720"/>
      <w:contextualSpacing/>
    </w:pPr>
  </w:style>
  <w:style w:type="character" w:styleId="IntenseEmphasis">
    <w:name w:val="Intense Emphasis"/>
    <w:basedOn w:val="DefaultParagraphFont"/>
    <w:uiPriority w:val="21"/>
    <w:qFormat/>
    <w:rsid w:val="004C5EFD"/>
    <w:rPr>
      <w:i/>
      <w:iCs/>
      <w:color w:val="0F4761" w:themeColor="accent1" w:themeShade="BF"/>
    </w:rPr>
  </w:style>
  <w:style w:type="paragraph" w:styleId="IntenseQuote">
    <w:name w:val="Intense Quote"/>
    <w:basedOn w:val="Normal"/>
    <w:next w:val="Normal"/>
    <w:link w:val="IntenseQuoteChar"/>
    <w:uiPriority w:val="30"/>
    <w:qFormat/>
    <w:rsid w:val="004C5E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5EFD"/>
    <w:rPr>
      <w:rFonts w:ascii="Calibri" w:hAnsi="Calibri" w:cs="Arial"/>
      <w:i/>
      <w:iCs/>
      <w:color w:val="0F4761" w:themeColor="accent1" w:themeShade="BF"/>
      <w:szCs w:val="22"/>
      <w:lang w:val="en-ZA"/>
    </w:rPr>
  </w:style>
  <w:style w:type="character" w:styleId="IntenseReference">
    <w:name w:val="Intense Reference"/>
    <w:basedOn w:val="DefaultParagraphFont"/>
    <w:uiPriority w:val="32"/>
    <w:qFormat/>
    <w:rsid w:val="004C5EFD"/>
    <w:rPr>
      <w:b/>
      <w:bCs/>
      <w:smallCaps/>
      <w:color w:val="0F4761" w:themeColor="accent1" w:themeShade="BF"/>
      <w:spacing w:val="5"/>
    </w:rPr>
  </w:style>
  <w:style w:type="table" w:styleId="TableGrid">
    <w:name w:val="Table Grid"/>
    <w:basedOn w:val="TableNormal"/>
    <w:uiPriority w:val="39"/>
    <w:rsid w:val="00B27B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926FA"/>
    <w:pPr>
      <w:tabs>
        <w:tab w:val="center" w:pos="4513"/>
        <w:tab w:val="right" w:pos="9026"/>
      </w:tabs>
      <w:spacing w:line="240" w:lineRule="auto"/>
    </w:pPr>
  </w:style>
  <w:style w:type="character" w:customStyle="1" w:styleId="HeaderChar">
    <w:name w:val="Header Char"/>
    <w:basedOn w:val="DefaultParagraphFont"/>
    <w:link w:val="Header"/>
    <w:uiPriority w:val="99"/>
    <w:rsid w:val="000926FA"/>
    <w:rPr>
      <w:rFonts w:ascii="Calibri" w:hAnsi="Calibri" w:cs="Arial"/>
      <w:szCs w:val="22"/>
      <w:lang w:val="en-ZA"/>
    </w:rPr>
  </w:style>
  <w:style w:type="paragraph" w:styleId="Footer">
    <w:name w:val="footer"/>
    <w:basedOn w:val="Normal"/>
    <w:link w:val="FooterChar"/>
    <w:uiPriority w:val="99"/>
    <w:unhideWhenUsed/>
    <w:rsid w:val="000926FA"/>
    <w:pPr>
      <w:tabs>
        <w:tab w:val="center" w:pos="4513"/>
        <w:tab w:val="right" w:pos="9026"/>
      </w:tabs>
      <w:spacing w:line="240" w:lineRule="auto"/>
    </w:pPr>
  </w:style>
  <w:style w:type="character" w:customStyle="1" w:styleId="FooterChar">
    <w:name w:val="Footer Char"/>
    <w:basedOn w:val="DefaultParagraphFont"/>
    <w:link w:val="Footer"/>
    <w:uiPriority w:val="99"/>
    <w:rsid w:val="000926FA"/>
    <w:rPr>
      <w:rFonts w:ascii="Calibri" w:hAnsi="Calibri" w:cs="Arial"/>
      <w:szCs w:val="22"/>
      <w:lang w:val="en-ZA"/>
    </w:rPr>
  </w:style>
  <w:style w:type="character" w:styleId="Hyperlink">
    <w:name w:val="Hyperlink"/>
    <w:basedOn w:val="DefaultParagraphFont"/>
    <w:uiPriority w:val="99"/>
    <w:unhideWhenUsed/>
    <w:rsid w:val="003A7808"/>
    <w:rPr>
      <w:color w:val="467886" w:themeColor="hyperlink"/>
      <w:u w:val="single"/>
    </w:rPr>
  </w:style>
  <w:style w:type="character" w:styleId="CommentReference">
    <w:name w:val="annotation reference"/>
    <w:basedOn w:val="DefaultParagraphFont"/>
    <w:uiPriority w:val="99"/>
    <w:semiHidden/>
    <w:unhideWhenUsed/>
    <w:rsid w:val="00CB0DA4"/>
    <w:rPr>
      <w:sz w:val="16"/>
      <w:szCs w:val="16"/>
    </w:rPr>
  </w:style>
  <w:style w:type="paragraph" w:styleId="CommentText">
    <w:name w:val="annotation text"/>
    <w:basedOn w:val="Normal"/>
    <w:link w:val="CommentTextChar"/>
    <w:uiPriority w:val="99"/>
    <w:unhideWhenUsed/>
    <w:rsid w:val="00CB0DA4"/>
    <w:pPr>
      <w:spacing w:line="240" w:lineRule="auto"/>
    </w:pPr>
    <w:rPr>
      <w:sz w:val="20"/>
      <w:szCs w:val="20"/>
    </w:rPr>
  </w:style>
  <w:style w:type="character" w:customStyle="1" w:styleId="CommentTextChar">
    <w:name w:val="Comment Text Char"/>
    <w:basedOn w:val="DefaultParagraphFont"/>
    <w:link w:val="CommentText"/>
    <w:uiPriority w:val="99"/>
    <w:rsid w:val="00CB0DA4"/>
    <w:rPr>
      <w:rFonts w:ascii="Calibri" w:hAnsi="Calibri" w:cs="Arial"/>
      <w:sz w:val="20"/>
      <w:szCs w:val="20"/>
      <w:lang w:val="en-ZA"/>
    </w:rPr>
  </w:style>
  <w:style w:type="paragraph" w:styleId="CommentSubject">
    <w:name w:val="annotation subject"/>
    <w:basedOn w:val="CommentText"/>
    <w:next w:val="CommentText"/>
    <w:link w:val="CommentSubjectChar"/>
    <w:uiPriority w:val="99"/>
    <w:semiHidden/>
    <w:unhideWhenUsed/>
    <w:rsid w:val="00CB0DA4"/>
    <w:rPr>
      <w:b/>
      <w:bCs/>
    </w:rPr>
  </w:style>
  <w:style w:type="character" w:customStyle="1" w:styleId="CommentSubjectChar">
    <w:name w:val="Comment Subject Char"/>
    <w:basedOn w:val="CommentTextChar"/>
    <w:link w:val="CommentSubject"/>
    <w:uiPriority w:val="99"/>
    <w:semiHidden/>
    <w:rsid w:val="00CB0DA4"/>
    <w:rPr>
      <w:rFonts w:ascii="Calibri" w:hAnsi="Calibri" w:cs="Arial"/>
      <w:b/>
      <w:bCs/>
      <w:sz w:val="20"/>
      <w:szCs w:val="20"/>
      <w:lang w:val="en-ZA"/>
    </w:rPr>
  </w:style>
  <w:style w:type="character" w:customStyle="1" w:styleId="ListParagraphChar">
    <w:name w:val="List Paragraph Char"/>
    <w:link w:val="ListParagraph"/>
    <w:uiPriority w:val="34"/>
    <w:locked/>
    <w:rsid w:val="00586307"/>
    <w:rPr>
      <w:rFonts w:ascii="Calibri" w:hAnsi="Calibri" w:cs="Arial"/>
      <w:szCs w:val="22"/>
      <w:lang w:val="en-ZA"/>
    </w:rPr>
  </w:style>
  <w:style w:type="character" w:styleId="PlaceholderText">
    <w:name w:val="Placeholder Text"/>
    <w:basedOn w:val="DefaultParagraphFont"/>
    <w:uiPriority w:val="99"/>
    <w:semiHidden/>
    <w:rsid w:val="007F68A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0014F5-1B69-44B7-B982-6858DD7F777B}">
  <ds:schemaRefs>
    <ds:schemaRef ds:uri="http://schemas.openxmlformats.org/officeDocument/2006/bibliography"/>
  </ds:schemaRefs>
</ds:datastoreItem>
</file>

<file path=customXml/itemProps2.xml><?xml version="1.0" encoding="utf-8"?>
<ds:datastoreItem xmlns:ds="http://schemas.openxmlformats.org/officeDocument/2006/customXml" ds:itemID="{B81794B2-6207-4DE1-AA49-CE130D8A6A9C}"/>
</file>

<file path=customXml/itemProps3.xml><?xml version="1.0" encoding="utf-8"?>
<ds:datastoreItem xmlns:ds="http://schemas.openxmlformats.org/officeDocument/2006/customXml" ds:itemID="{179A8960-A593-4F74-8899-5E1215023F97}"/>
</file>

<file path=customXml/itemProps4.xml><?xml version="1.0" encoding="utf-8"?>
<ds:datastoreItem xmlns:ds="http://schemas.openxmlformats.org/officeDocument/2006/customXml" ds:itemID="{5A4D8F78-D485-4D53-89E2-8BC458B3BE8D}"/>
</file>

<file path=docProps/app.xml><?xml version="1.0" encoding="utf-8"?>
<Properties xmlns="http://schemas.openxmlformats.org/officeDocument/2006/extended-properties" xmlns:vt="http://schemas.openxmlformats.org/officeDocument/2006/docPropsVTypes">
  <Template>Normal.dotm</Template>
  <TotalTime>27</TotalTime>
  <Pages>12</Pages>
  <Words>4598</Words>
  <Characters>26215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Botes</dc:creator>
  <cp:keywords/>
  <dc:description/>
  <cp:lastModifiedBy>Hp Unit</cp:lastModifiedBy>
  <cp:revision>26</cp:revision>
  <dcterms:created xsi:type="dcterms:W3CDTF">2026-02-12T17:00:00Z</dcterms:created>
  <dcterms:modified xsi:type="dcterms:W3CDTF">2026-02-16T05:58:00Z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f1cfd0e8-3f4d-4b41-88eb-8f120a7cbf71</vt:lpwstr>
  </property>
  <property fmtid="{D5CDD505-2E9C-101B-9397-08002B2CF9AE}" pid="3" name="ContentTypeId">
    <vt:lpwstr>0x0101004F3AB23201A38C4A8F7AAD9F2A325F0A</vt:lpwstr>
  </property>
</Properties>
</file>