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C2EB" w14:textId="0BE0B2DD" w:rsidR="00727499" w:rsidRPr="00727499" w:rsidRDefault="00C46F8C" w:rsidP="00727499">
      <w:r>
        <w:rPr>
          <w:noProof/>
        </w:rPr>
        <w:drawing>
          <wp:inline distT="0" distB="0" distL="0" distR="0" wp14:anchorId="329B22FC" wp14:editId="6901F7BF">
            <wp:extent cx="6637655" cy="1126067"/>
            <wp:effectExtent l="0" t="0" r="0" b="0"/>
            <wp:docPr id="125358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841"/>
                    <a:stretch/>
                  </pic:blipFill>
                  <pic:spPr bwMode="auto">
                    <a:xfrm>
                      <a:off x="0" y="0"/>
                      <a:ext cx="6637655" cy="1126067"/>
                    </a:xfrm>
                    <a:prstGeom prst="rect">
                      <a:avLst/>
                    </a:prstGeom>
                    <a:noFill/>
                    <a:ln>
                      <a:noFill/>
                    </a:ln>
                    <a:extLst>
                      <a:ext uri="{53640926-AAD7-44D8-BBD7-CCE9431645EC}">
                        <a14:shadowObscured xmlns:a14="http://schemas.microsoft.com/office/drawing/2010/main"/>
                      </a:ext>
                    </a:extLst>
                  </pic:spPr>
                </pic:pic>
              </a:graphicData>
            </a:graphic>
          </wp:inline>
        </w:drawing>
      </w:r>
    </w:p>
    <w:p w14:paraId="545A67C8" w14:textId="77777777" w:rsidR="00446FFF" w:rsidRDefault="00446FFF" w:rsidP="006F7D1B">
      <w:pPr>
        <w:jc w:val="center"/>
        <w:rPr>
          <w:rFonts w:ascii="Calibri" w:hAnsi="Calibri" w:cs="Calibri"/>
          <w:b/>
          <w:bCs/>
          <w:sz w:val="28"/>
          <w:szCs w:val="28"/>
          <w:u w:val="single"/>
        </w:rPr>
      </w:pPr>
    </w:p>
    <w:p w14:paraId="047C63B0" w14:textId="015FD426" w:rsidR="002524A4" w:rsidRPr="00A40EA1" w:rsidRDefault="00727499" w:rsidP="006F7D1B">
      <w:pPr>
        <w:jc w:val="center"/>
        <w:rPr>
          <w:rFonts w:ascii="Calibri" w:hAnsi="Calibri" w:cs="Calibri"/>
          <w:b/>
          <w:bCs/>
          <w:sz w:val="28"/>
          <w:szCs w:val="28"/>
          <w:u w:val="single"/>
        </w:rPr>
      </w:pPr>
      <w:r w:rsidRPr="00A40EA1">
        <w:rPr>
          <w:rFonts w:ascii="Calibri" w:hAnsi="Calibri" w:cs="Calibri"/>
          <w:b/>
          <w:bCs/>
          <w:sz w:val="28"/>
          <w:szCs w:val="28"/>
          <w:u w:val="single"/>
        </w:rPr>
        <w:t>Lesson 1 – Worksheet</w:t>
      </w:r>
      <w:r w:rsidR="00A40EA1" w:rsidRPr="00A40EA1">
        <w:rPr>
          <w:rFonts w:ascii="Calibri" w:hAnsi="Calibri" w:cs="Calibr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600077" w:rsidRPr="0070360C" w14:paraId="70C96B15" w14:textId="77777777" w:rsidTr="002B2AB7">
        <w:trPr>
          <w:trHeight w:val="704"/>
        </w:trPr>
        <w:tc>
          <w:tcPr>
            <w:tcW w:w="936" w:type="dxa"/>
            <w:vAlign w:val="bottom"/>
          </w:tcPr>
          <w:p w14:paraId="22B2DEFB" w14:textId="77777777" w:rsidR="00600077" w:rsidRPr="0070360C" w:rsidRDefault="00600077" w:rsidP="002B2AB7">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9264" behindDoc="0" locked="0" layoutInCell="1" hidden="0" allowOverlap="1" wp14:anchorId="7A1DFA30" wp14:editId="6B14037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4320FE87" w14:textId="0CD9BF38" w:rsidR="00600077" w:rsidRPr="0070360C" w:rsidRDefault="00600077" w:rsidP="002B2AB7">
            <w:pPr>
              <w:rPr>
                <w:rFonts w:ascii="Calibri" w:eastAsia="Calibri" w:hAnsi="Calibri" w:cs="Calibri"/>
                <w:b/>
                <w:i/>
                <w:iCs/>
                <w:sz w:val="28"/>
                <w:szCs w:val="28"/>
              </w:rPr>
            </w:pPr>
            <w:r w:rsidRPr="0070360C">
              <w:rPr>
                <w:rFonts w:ascii="Calibri" w:eastAsia="Calibri" w:hAnsi="Calibri" w:cs="Calibri"/>
                <w:b/>
                <w:i/>
                <w:iCs/>
                <w:sz w:val="28"/>
                <w:szCs w:val="28"/>
                <w:u w:val="single"/>
              </w:rPr>
              <w:t>Activity 1</w:t>
            </w:r>
            <w:r w:rsidRPr="0070360C">
              <w:rPr>
                <w:rFonts w:ascii="Calibri" w:eastAsia="Calibri" w:hAnsi="Calibri" w:cs="Calibri"/>
                <w:b/>
                <w:i/>
                <w:iCs/>
                <w:sz w:val="28"/>
                <w:szCs w:val="28"/>
              </w:rPr>
              <w:t xml:space="preserve">: </w:t>
            </w:r>
            <w:r>
              <w:rPr>
                <w:rFonts w:ascii="Calibri" w:eastAsia="Calibri" w:hAnsi="Calibri" w:cs="Calibri"/>
                <w:b/>
                <w:i/>
                <w:iCs/>
                <w:sz w:val="28"/>
                <w:szCs w:val="28"/>
              </w:rPr>
              <w:t>Introductory Questions</w:t>
            </w:r>
          </w:p>
          <w:p w14:paraId="63D1557C" w14:textId="0A30385A" w:rsidR="00600077" w:rsidRPr="0070360C" w:rsidRDefault="005F6AEF" w:rsidP="002B2AB7">
            <w:pPr>
              <w:rPr>
                <w:rFonts w:ascii="Calibri" w:eastAsia="Calibri" w:hAnsi="Calibri" w:cs="Calibri"/>
                <w:b/>
                <w:u w:val="single"/>
              </w:rPr>
            </w:pPr>
            <w:r>
              <w:rPr>
                <w:rFonts w:ascii="Calibri" w:hAnsi="Calibri" w:cs="Calibri"/>
                <w:sz w:val="24"/>
                <w:szCs w:val="24"/>
              </w:rPr>
              <w:t>C</w:t>
            </w:r>
            <w:r w:rsidR="00600077" w:rsidRPr="00DF1BA9">
              <w:rPr>
                <w:rFonts w:ascii="Calibri" w:hAnsi="Calibri" w:cs="Calibri"/>
                <w:sz w:val="24"/>
                <w:szCs w:val="24"/>
              </w:rPr>
              <w:t xml:space="preserve">omplete the </w:t>
            </w:r>
            <w:r>
              <w:rPr>
                <w:rFonts w:ascii="Calibri" w:hAnsi="Calibri" w:cs="Calibri"/>
                <w:sz w:val="24"/>
                <w:szCs w:val="24"/>
              </w:rPr>
              <w:t>following activity</w:t>
            </w:r>
            <w:r w:rsidR="00600077">
              <w:rPr>
                <w:rFonts w:ascii="Calibri" w:hAnsi="Calibri" w:cs="Calibri"/>
                <w:sz w:val="24"/>
                <w:szCs w:val="24"/>
              </w:rPr>
              <w:t xml:space="preserve"> </w:t>
            </w:r>
            <w:r w:rsidR="00600077" w:rsidRPr="005F6AEF">
              <w:rPr>
                <w:rFonts w:ascii="Calibri" w:eastAsia="Calibri" w:hAnsi="Calibri" w:cs="Calibri"/>
                <w:bCs/>
                <w:sz w:val="24"/>
                <w:szCs w:val="24"/>
              </w:rPr>
              <w:t xml:space="preserve">individually.   </w:t>
            </w:r>
          </w:p>
        </w:tc>
      </w:tr>
    </w:tbl>
    <w:p w14:paraId="6CB8D3FA" w14:textId="77777777" w:rsidR="00727499" w:rsidRDefault="00727499" w:rsidP="00600077">
      <w:pPr>
        <w:rPr>
          <w:rFonts w:ascii="Calibri" w:hAnsi="Calibri" w:cs="Calibri"/>
          <w:sz w:val="24"/>
          <w:szCs w:val="24"/>
        </w:rPr>
      </w:pPr>
    </w:p>
    <w:p w14:paraId="760851BD" w14:textId="258CCCE2" w:rsidR="00727499" w:rsidRPr="00727499" w:rsidRDefault="00727499">
      <w:pPr>
        <w:rPr>
          <w:rFonts w:ascii="Calibri" w:hAnsi="Calibri" w:cs="Calibri"/>
          <w:sz w:val="24"/>
          <w:szCs w:val="24"/>
        </w:rPr>
      </w:pPr>
    </w:p>
    <w:p w14:paraId="595582C1" w14:textId="71BB8E29" w:rsidR="00727499" w:rsidRDefault="00727499" w:rsidP="00EB3A90">
      <w:pPr>
        <w:jc w:val="center"/>
        <w:rPr>
          <w:rFonts w:ascii="Calibri" w:hAnsi="Calibri" w:cs="Calibri"/>
          <w:noProof/>
          <w:sz w:val="24"/>
          <w:szCs w:val="24"/>
        </w:rPr>
      </w:pPr>
      <w:r w:rsidRPr="00727499">
        <w:rPr>
          <w:rFonts w:ascii="Calibri" w:hAnsi="Calibri" w:cs="Calibri"/>
          <w:noProof/>
          <w:sz w:val="24"/>
          <w:szCs w:val="24"/>
        </w:rPr>
        <w:drawing>
          <wp:inline distT="0" distB="0" distL="0" distR="0" wp14:anchorId="4349B1E1" wp14:editId="794502BC">
            <wp:extent cx="6501765" cy="3771900"/>
            <wp:effectExtent l="0" t="0" r="13335" b="19050"/>
            <wp:docPr id="1025706722"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11FD23" w14:textId="44291170" w:rsidR="005F6AEF" w:rsidRDefault="005F6AEF">
      <w:pPr>
        <w:rPr>
          <w:rFonts w:ascii="Calibri" w:hAnsi="Calibri" w:cs="Calibri"/>
          <w:sz w:val="24"/>
          <w:szCs w:val="24"/>
        </w:rPr>
      </w:pPr>
      <w:r>
        <w:rPr>
          <w:rFonts w:ascii="Calibri" w:hAnsi="Calibri" w:cs="Calibri"/>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F6AEF" w:rsidRPr="0070360C" w14:paraId="13F07F86" w14:textId="77777777" w:rsidTr="002B2AB7">
        <w:trPr>
          <w:trHeight w:val="704"/>
        </w:trPr>
        <w:tc>
          <w:tcPr>
            <w:tcW w:w="936" w:type="dxa"/>
            <w:vAlign w:val="bottom"/>
          </w:tcPr>
          <w:p w14:paraId="616E4C2F" w14:textId="77777777" w:rsidR="005F6AEF" w:rsidRPr="0070360C" w:rsidRDefault="005F6AEF" w:rsidP="002B2AB7">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61312" behindDoc="0" locked="0" layoutInCell="1" hidden="0" allowOverlap="1" wp14:anchorId="0C590010" wp14:editId="4D642B1F">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85733323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F6D9E6F" w14:textId="257293DC" w:rsidR="005F6AEF" w:rsidRPr="0070360C" w:rsidRDefault="005F6AEF" w:rsidP="002B2AB7">
            <w:pPr>
              <w:rPr>
                <w:rFonts w:ascii="Calibri" w:eastAsia="Calibri" w:hAnsi="Calibri" w:cs="Calibri"/>
                <w:b/>
                <w:i/>
                <w:iCs/>
                <w:sz w:val="28"/>
                <w:szCs w:val="28"/>
              </w:rPr>
            </w:pPr>
            <w:r w:rsidRPr="0070360C">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70360C">
              <w:rPr>
                <w:rFonts w:ascii="Calibri" w:eastAsia="Calibri" w:hAnsi="Calibri" w:cs="Calibri"/>
                <w:b/>
                <w:i/>
                <w:iCs/>
                <w:sz w:val="28"/>
                <w:szCs w:val="28"/>
              </w:rPr>
              <w:t xml:space="preserve">: </w:t>
            </w:r>
            <w:r>
              <w:rPr>
                <w:rFonts w:ascii="Calibri" w:eastAsia="Calibri" w:hAnsi="Calibri" w:cs="Calibri"/>
                <w:b/>
                <w:i/>
                <w:iCs/>
                <w:sz w:val="28"/>
                <w:szCs w:val="28"/>
              </w:rPr>
              <w:t>Economic Sectors</w:t>
            </w:r>
          </w:p>
          <w:p w14:paraId="0B63EFBB" w14:textId="77777777" w:rsidR="005F6AEF" w:rsidRPr="0070360C" w:rsidRDefault="005F6AEF" w:rsidP="002B2AB7">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0F295B5C" w14:textId="77777777" w:rsidR="006F7D1B" w:rsidRDefault="006F7D1B" w:rsidP="00EA5F09">
      <w:pPr>
        <w:rPr>
          <w:rFonts w:ascii="Calibri" w:hAnsi="Calibri" w:cs="Calibri"/>
          <w:b/>
          <w:bCs/>
          <w:i/>
          <w:sz w:val="28"/>
          <w:szCs w:val="28"/>
          <w:u w:val="single"/>
        </w:rPr>
      </w:pPr>
    </w:p>
    <w:p w14:paraId="35E3164C" w14:textId="296494E8" w:rsidR="00560164" w:rsidRPr="00560164" w:rsidRDefault="00560164" w:rsidP="00EA5F09">
      <w:pPr>
        <w:rPr>
          <w:rFonts w:ascii="Calibri" w:hAnsi="Calibri" w:cs="Calibri"/>
          <w:iCs/>
          <w:sz w:val="24"/>
          <w:szCs w:val="24"/>
        </w:rPr>
      </w:pPr>
      <w:r w:rsidRPr="00560164">
        <w:rPr>
          <w:rFonts w:ascii="Calibri" w:hAnsi="Calibri" w:cs="Calibri"/>
          <w:iCs/>
          <w:sz w:val="24"/>
          <w:szCs w:val="24"/>
        </w:rPr>
        <w:t>Discuss the meaning of each economic sector and give practical examples for each.</w:t>
      </w:r>
    </w:p>
    <w:p w14:paraId="7D6F9BD2" w14:textId="77777777" w:rsidR="00560164" w:rsidRDefault="00560164" w:rsidP="00EA5F09">
      <w:pPr>
        <w:rPr>
          <w:rFonts w:ascii="Calibri" w:hAnsi="Calibri" w:cs="Calibri"/>
          <w:b/>
          <w:bCs/>
          <w:i/>
          <w:sz w:val="28"/>
          <w:szCs w:val="28"/>
          <w:u w:val="single"/>
        </w:rPr>
      </w:pPr>
    </w:p>
    <w:p w14:paraId="36E667D7" w14:textId="18485303" w:rsidR="006F7D1B" w:rsidRDefault="006F7D1B" w:rsidP="00EA5F09">
      <w:pPr>
        <w:rPr>
          <w:rFonts w:ascii="Calibri" w:hAnsi="Calibri" w:cs="Calibri"/>
          <w:b/>
          <w:bCs/>
          <w:i/>
          <w:sz w:val="28"/>
          <w:szCs w:val="28"/>
          <w:u w:val="single"/>
        </w:rPr>
      </w:pPr>
      <w:r w:rsidRPr="005F6AEF">
        <w:rPr>
          <w:rFonts w:ascii="Calibri" w:hAnsi="Calibri" w:cs="Calibri"/>
          <w:b/>
          <w:bCs/>
          <w:i/>
          <w:noProof/>
          <w:sz w:val="28"/>
          <w:szCs w:val="28"/>
        </w:rPr>
        <w:drawing>
          <wp:inline distT="0" distB="0" distL="0" distR="0" wp14:anchorId="29A5592E" wp14:editId="2036B094">
            <wp:extent cx="6576060" cy="4476750"/>
            <wp:effectExtent l="38100" t="19050" r="53340" b="38100"/>
            <wp:docPr id="1545318973"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BBF0C72" w14:textId="5018D40A" w:rsidR="005F6AEF" w:rsidRDefault="005F6AEF" w:rsidP="00EA5F09">
      <w:pPr>
        <w:rPr>
          <w:rFonts w:ascii="Calibri" w:hAnsi="Calibri" w:cs="Calibri"/>
          <w:b/>
          <w:bCs/>
          <w:i/>
          <w:sz w:val="28"/>
          <w:szCs w:val="28"/>
          <w:u w:val="single"/>
        </w:rPr>
      </w:pPr>
      <w:r>
        <w:rPr>
          <w:rFonts w:ascii="Calibri" w:hAnsi="Calibri" w:cs="Calibri"/>
          <w:b/>
          <w:bCs/>
          <w:i/>
          <w:sz w:val="28"/>
          <w:szCs w:val="28"/>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F6AEF" w:rsidRPr="0070360C" w14:paraId="7B82752E" w14:textId="77777777" w:rsidTr="002B2AB7">
        <w:trPr>
          <w:trHeight w:val="704"/>
        </w:trPr>
        <w:tc>
          <w:tcPr>
            <w:tcW w:w="936" w:type="dxa"/>
            <w:vAlign w:val="bottom"/>
          </w:tcPr>
          <w:p w14:paraId="5563B228" w14:textId="77777777" w:rsidR="005F6AEF" w:rsidRPr="0070360C" w:rsidRDefault="005F6AEF" w:rsidP="002B2AB7">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63360" behindDoc="0" locked="0" layoutInCell="1" hidden="0" allowOverlap="1" wp14:anchorId="56D6658A" wp14:editId="7A023479">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CB6849E" w14:textId="1829D366" w:rsidR="005F6AEF" w:rsidRPr="0070360C" w:rsidRDefault="005F6AEF" w:rsidP="002B2AB7">
            <w:pPr>
              <w:rPr>
                <w:rFonts w:ascii="Calibri" w:eastAsia="Calibri" w:hAnsi="Calibri" w:cs="Calibri"/>
                <w:b/>
                <w:i/>
                <w:iCs/>
                <w:sz w:val="28"/>
                <w:szCs w:val="28"/>
              </w:rPr>
            </w:pPr>
            <w:r w:rsidRPr="0070360C">
              <w:rPr>
                <w:rFonts w:ascii="Calibri" w:eastAsia="Calibri" w:hAnsi="Calibri" w:cs="Calibri"/>
                <w:b/>
                <w:i/>
                <w:iCs/>
                <w:sz w:val="28"/>
                <w:szCs w:val="28"/>
                <w:u w:val="single"/>
              </w:rPr>
              <w:t xml:space="preserve">Activity </w:t>
            </w:r>
            <w:r w:rsidR="00945219">
              <w:rPr>
                <w:rFonts w:ascii="Calibri" w:eastAsia="Calibri" w:hAnsi="Calibri" w:cs="Calibri"/>
                <w:b/>
                <w:i/>
                <w:iCs/>
                <w:sz w:val="28"/>
                <w:szCs w:val="28"/>
                <w:u w:val="single"/>
              </w:rPr>
              <w:t>3</w:t>
            </w:r>
            <w:r w:rsidRPr="0070360C">
              <w:rPr>
                <w:rFonts w:ascii="Calibri" w:eastAsia="Calibri" w:hAnsi="Calibri" w:cs="Calibri"/>
                <w:b/>
                <w:i/>
                <w:iCs/>
                <w:sz w:val="28"/>
                <w:szCs w:val="28"/>
              </w:rPr>
              <w:t xml:space="preserve">: </w:t>
            </w:r>
            <w:r>
              <w:rPr>
                <w:rFonts w:ascii="Calibri" w:eastAsia="Calibri" w:hAnsi="Calibri" w:cs="Calibri"/>
                <w:b/>
                <w:i/>
                <w:iCs/>
                <w:sz w:val="28"/>
                <w:szCs w:val="28"/>
              </w:rPr>
              <w:t>Informal Assessment</w:t>
            </w:r>
          </w:p>
          <w:p w14:paraId="310A844E" w14:textId="77777777" w:rsidR="005F6AEF" w:rsidRPr="0070360C" w:rsidRDefault="005F6AEF" w:rsidP="002B2AB7">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71065F7F" w14:textId="77777777" w:rsidR="004F11A3" w:rsidRDefault="004F11A3" w:rsidP="00EA5F09">
      <w:pPr>
        <w:rPr>
          <w:rFonts w:ascii="Calibri" w:hAnsi="Calibri" w:cs="Calibri"/>
          <w:sz w:val="24"/>
          <w:szCs w:val="24"/>
        </w:rPr>
      </w:pPr>
    </w:p>
    <w:p w14:paraId="633D5EFD" w14:textId="47CBD064" w:rsidR="00EA5F09" w:rsidRDefault="00EA5F09" w:rsidP="00EA5F09">
      <w:pPr>
        <w:rPr>
          <w:rFonts w:ascii="Calibri" w:hAnsi="Calibri" w:cs="Calibri"/>
          <w:sz w:val="24"/>
          <w:szCs w:val="24"/>
        </w:rPr>
      </w:pPr>
      <w:r w:rsidRPr="00EA5F09">
        <w:rPr>
          <w:rFonts w:ascii="Calibri" w:hAnsi="Calibri" w:cs="Calibri"/>
          <w:sz w:val="24"/>
          <w:szCs w:val="24"/>
        </w:rPr>
        <w:t xml:space="preserve">Read the </w:t>
      </w:r>
      <w:r w:rsidRPr="00EA5F09">
        <w:rPr>
          <w:rFonts w:ascii="Calibri" w:hAnsi="Calibri" w:cs="Calibri"/>
          <w:sz w:val="24"/>
          <w:szCs w:val="24"/>
          <w:lang w:val="en-US"/>
        </w:rPr>
        <w:t xml:space="preserve">extract </w:t>
      </w:r>
      <w:r w:rsidRPr="00EA5F09">
        <w:rPr>
          <w:rFonts w:ascii="Calibri" w:hAnsi="Calibri" w:cs="Calibri"/>
          <w:sz w:val="24"/>
          <w:szCs w:val="24"/>
        </w:rPr>
        <w:t>below and answer the questions that follow.</w:t>
      </w:r>
    </w:p>
    <w:tbl>
      <w:tblPr>
        <w:tblStyle w:val="TableGrid"/>
        <w:tblW w:w="0" w:type="auto"/>
        <w:tblLook w:val="04A0" w:firstRow="1" w:lastRow="0" w:firstColumn="1" w:lastColumn="0" w:noHBand="0" w:noVBand="1"/>
      </w:tblPr>
      <w:tblGrid>
        <w:gridCol w:w="10457"/>
      </w:tblGrid>
      <w:tr w:rsidR="005F6AEF" w14:paraId="1940804E" w14:textId="77777777" w:rsidTr="005F6AEF">
        <w:tc>
          <w:tcPr>
            <w:tcW w:w="10457" w:type="dxa"/>
          </w:tcPr>
          <w:p w14:paraId="42E31DD2" w14:textId="77777777" w:rsidR="005F6AEF" w:rsidRPr="00EA5F09" w:rsidRDefault="005F6AEF" w:rsidP="005F6AEF">
            <w:pPr>
              <w:spacing w:line="360" w:lineRule="auto"/>
              <w:jc w:val="center"/>
              <w:rPr>
                <w:rFonts w:ascii="Calibri" w:hAnsi="Calibri" w:cs="Calibri"/>
                <w:b/>
                <w:bCs/>
                <w:sz w:val="24"/>
                <w:szCs w:val="24"/>
              </w:rPr>
            </w:pPr>
            <w:r w:rsidRPr="00EA5F09">
              <w:rPr>
                <w:rFonts w:ascii="Calibri" w:hAnsi="Calibri" w:cs="Calibri"/>
                <w:b/>
                <w:bCs/>
                <w:sz w:val="24"/>
                <w:szCs w:val="24"/>
              </w:rPr>
              <w:t>THE FOUR SECTORS OF INDUSTRY</w:t>
            </w:r>
          </w:p>
          <w:p w14:paraId="1DFBD79C" w14:textId="77777777" w:rsidR="005F6AEF" w:rsidRDefault="005F6AEF" w:rsidP="005F6AEF">
            <w:pPr>
              <w:rPr>
                <w:rFonts w:ascii="Calibri" w:hAnsi="Calibri" w:cs="Calibri"/>
                <w:sz w:val="24"/>
                <w:szCs w:val="24"/>
              </w:rPr>
            </w:pPr>
            <w:r w:rsidRPr="00DC0DF2">
              <w:rPr>
                <w:rFonts w:ascii="Calibri" w:hAnsi="Calibri" w:cs="Calibri"/>
                <w:sz w:val="24"/>
                <w:szCs w:val="24"/>
              </w:rPr>
              <w:t>Economic experts divide the economy into sectors to understand how different industries function and to track certain data points. The industrial sector is one of these broad sectors that composes most of what's known as the secondary sector.</w:t>
            </w:r>
            <w:r>
              <w:rPr>
                <w:rFonts w:ascii="Calibri" w:hAnsi="Calibri" w:cs="Calibri"/>
                <w:sz w:val="24"/>
                <w:szCs w:val="24"/>
              </w:rPr>
              <w:t xml:space="preserve"> </w:t>
            </w:r>
            <w:r w:rsidRPr="00DC0DF2">
              <w:rPr>
                <w:rFonts w:ascii="Calibri" w:hAnsi="Calibri" w:cs="Calibri"/>
                <w:sz w:val="24"/>
                <w:szCs w:val="24"/>
              </w:rPr>
              <w:t>Knowing how the industrial sector functions and relates to the other major sectors can help you better understand how your job supports the overall economy. In this article, we explain what the industrial sector is, describe what makes up the industrial sector and list the other primary economic sectors.</w:t>
            </w:r>
          </w:p>
          <w:p w14:paraId="62670A5A" w14:textId="77777777" w:rsidR="005F6AEF" w:rsidRDefault="005F6AEF" w:rsidP="005F6AEF">
            <w:pPr>
              <w:rPr>
                <w:rFonts w:ascii="Calibri" w:hAnsi="Calibri" w:cs="Calibri"/>
                <w:sz w:val="24"/>
                <w:szCs w:val="24"/>
              </w:rPr>
            </w:pPr>
          </w:p>
          <w:p w14:paraId="618B38BD" w14:textId="77777777" w:rsidR="005F6AEF" w:rsidRDefault="005F6AEF" w:rsidP="005F6AEF">
            <w:pPr>
              <w:rPr>
                <w:rFonts w:ascii="Calibri" w:hAnsi="Calibri" w:cs="Calibri"/>
                <w:sz w:val="24"/>
                <w:szCs w:val="24"/>
              </w:rPr>
            </w:pPr>
            <w:r w:rsidRPr="004F11A3">
              <w:rPr>
                <w:rFonts w:ascii="Calibri" w:hAnsi="Calibri" w:cs="Calibri"/>
                <w:sz w:val="24"/>
                <w:szCs w:val="24"/>
              </w:rPr>
              <w:t>The employment structure of a country represents the proportion of workers in each economic sector. In least developed countries, most people are employed in the primary sector, such as farming, fishing, and mining. As a country develops, employment in the primary sector declines, while jobs in the secondary (manufacturing) and tertiary (services) sectors increase. In highly developed countries, the primary sector employs very few workers, secondary sector jobs decrease due to automation, while the tertiary sector dominates, and the quaternary sector continues to expand with advancements in technology and research. However, this transition occurs at different rates across countries and even within different regions of the same country.</w:t>
            </w:r>
          </w:p>
          <w:p w14:paraId="350C85EC" w14:textId="77777777" w:rsidR="005F6AEF" w:rsidRDefault="005F6AEF" w:rsidP="005F6AEF">
            <w:pPr>
              <w:jc w:val="right"/>
              <w:rPr>
                <w:rFonts w:ascii="Calibri" w:hAnsi="Calibri" w:cs="Calibri"/>
                <w:sz w:val="20"/>
                <w:szCs w:val="20"/>
              </w:rPr>
            </w:pPr>
          </w:p>
          <w:p w14:paraId="75E2CF88" w14:textId="005B30C0" w:rsidR="005F6AEF" w:rsidRPr="00446FFF" w:rsidRDefault="005F6AEF" w:rsidP="00446FFF">
            <w:pPr>
              <w:jc w:val="right"/>
              <w:rPr>
                <w:rFonts w:ascii="Calibri" w:hAnsi="Calibri" w:cs="Calibri"/>
                <w:i/>
                <w:iCs/>
                <w:sz w:val="20"/>
                <w:szCs w:val="20"/>
              </w:rPr>
            </w:pPr>
            <w:r w:rsidRPr="005F6AEF">
              <w:rPr>
                <w:rFonts w:ascii="Calibri" w:hAnsi="Calibri" w:cs="Calibri"/>
                <w:i/>
                <w:iCs/>
                <w:sz w:val="20"/>
                <w:szCs w:val="20"/>
              </w:rPr>
              <w:t xml:space="preserve">[Adapted from: </w:t>
            </w:r>
            <w:hyperlink r:id="rId22" w:history="1">
              <w:r w:rsidRPr="005F6AEF">
                <w:rPr>
                  <w:rStyle w:val="Hyperlink"/>
                  <w:rFonts w:ascii="Calibri" w:hAnsi="Calibri" w:cs="Calibri"/>
                  <w:i/>
                  <w:iCs/>
                  <w:sz w:val="20"/>
                  <w:szCs w:val="20"/>
                </w:rPr>
                <w:t>https://www.indeed.com/career-advice/career-development/industrial-sectors</w:t>
              </w:r>
            </w:hyperlink>
            <w:r w:rsidRPr="005F6AEF">
              <w:rPr>
                <w:rFonts w:ascii="Calibri" w:hAnsi="Calibri" w:cs="Calibri"/>
                <w:i/>
                <w:iCs/>
                <w:sz w:val="20"/>
                <w:szCs w:val="20"/>
              </w:rPr>
              <w:t xml:space="preserve"> Accessed: 21 March 2025]</w:t>
            </w:r>
          </w:p>
        </w:tc>
      </w:tr>
    </w:tbl>
    <w:p w14:paraId="6A5E4B1C" w14:textId="77777777" w:rsidR="006F7D1B" w:rsidRDefault="006F7D1B" w:rsidP="00EA5F09">
      <w:pPr>
        <w:rPr>
          <w:rFonts w:ascii="Calibri" w:hAnsi="Calibri" w:cs="Calibri"/>
          <w:sz w:val="24"/>
          <w:szCs w:val="24"/>
        </w:rPr>
      </w:pPr>
      <w:bookmarkStart w:id="0" w:name="_Hlk84666308"/>
    </w:p>
    <w:p w14:paraId="66DD3E1B" w14:textId="2768AB78" w:rsidR="00EA5F09" w:rsidRPr="00EA5F09" w:rsidRDefault="006F7D1B" w:rsidP="00EA5F09">
      <w:pPr>
        <w:rPr>
          <w:rFonts w:ascii="Calibri" w:hAnsi="Calibri" w:cs="Calibri"/>
          <w:sz w:val="24"/>
          <w:szCs w:val="24"/>
        </w:rPr>
      </w:pPr>
      <w:r>
        <w:rPr>
          <w:rFonts w:ascii="Calibri" w:hAnsi="Calibri" w:cs="Calibri"/>
          <w:sz w:val="24"/>
          <w:szCs w:val="24"/>
        </w:rPr>
        <w:t>3</w:t>
      </w:r>
      <w:r w:rsidR="004F11A3">
        <w:rPr>
          <w:rFonts w:ascii="Calibri" w:hAnsi="Calibri" w:cs="Calibri"/>
          <w:sz w:val="24"/>
          <w:szCs w:val="24"/>
        </w:rPr>
        <w:t>.1</w:t>
      </w:r>
      <w:r w:rsidR="004F11A3">
        <w:rPr>
          <w:rFonts w:ascii="Calibri" w:hAnsi="Calibri" w:cs="Calibri"/>
          <w:sz w:val="24"/>
          <w:szCs w:val="24"/>
        </w:rPr>
        <w:tab/>
      </w:r>
      <w:bookmarkStart w:id="1" w:name="_Hlk82868627"/>
      <w:r w:rsidR="00EA5F09" w:rsidRPr="00EA5F09">
        <w:rPr>
          <w:rFonts w:ascii="Calibri" w:hAnsi="Calibri" w:cs="Calibri"/>
          <w:sz w:val="24"/>
          <w:szCs w:val="24"/>
        </w:rPr>
        <w:t>Define the following concepts:</w:t>
      </w:r>
    </w:p>
    <w:p w14:paraId="5B3D1498" w14:textId="77777777" w:rsidR="00340415" w:rsidRDefault="006F7D1B" w:rsidP="00F250FC">
      <w:pPr>
        <w:ind w:left="720" w:right="-138"/>
        <w:rPr>
          <w:rFonts w:ascii="Calibri" w:hAnsi="Calibri" w:cs="Calibri"/>
          <w:sz w:val="24"/>
          <w:szCs w:val="24"/>
        </w:rPr>
      </w:pPr>
      <w:r>
        <w:rPr>
          <w:rFonts w:ascii="Calibri" w:hAnsi="Calibri" w:cs="Calibri"/>
          <w:sz w:val="24"/>
          <w:szCs w:val="24"/>
        </w:rPr>
        <w:t>3</w:t>
      </w:r>
      <w:r w:rsidR="004F11A3">
        <w:rPr>
          <w:rFonts w:ascii="Calibri" w:hAnsi="Calibri" w:cs="Calibri"/>
          <w:sz w:val="24"/>
          <w:szCs w:val="24"/>
        </w:rPr>
        <w:t>.1.1</w:t>
      </w:r>
      <w:r w:rsidR="004F11A3">
        <w:rPr>
          <w:rFonts w:ascii="Calibri" w:hAnsi="Calibri" w:cs="Calibri"/>
          <w:sz w:val="24"/>
          <w:szCs w:val="24"/>
        </w:rPr>
        <w:tab/>
      </w:r>
      <w:r w:rsidR="00EA5F09" w:rsidRPr="00EA5F09">
        <w:rPr>
          <w:rFonts w:ascii="Calibri" w:hAnsi="Calibri" w:cs="Calibri"/>
          <w:sz w:val="24"/>
          <w:szCs w:val="24"/>
        </w:rPr>
        <w:t>Primary sector</w:t>
      </w:r>
    </w:p>
    <w:p w14:paraId="1C1D928C" w14:textId="77777777" w:rsidR="003F7A5A" w:rsidRDefault="00340415" w:rsidP="003F7A5A">
      <w:pPr>
        <w:spacing w:line="240" w:lineRule="auto"/>
        <w:ind w:left="720" w:right="-138"/>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w:t>
      </w:r>
      <w:r w:rsidR="00EA5F09" w:rsidRPr="00EA5F09">
        <w:rPr>
          <w:rFonts w:ascii="Calibri" w:hAnsi="Calibri" w:cs="Calibri"/>
          <w:sz w:val="24"/>
          <w:szCs w:val="24"/>
        </w:rPr>
        <w:br/>
      </w:r>
    </w:p>
    <w:p w14:paraId="47C43670" w14:textId="4420099D" w:rsidR="00340415" w:rsidRDefault="006F7D1B" w:rsidP="003F7A5A">
      <w:pPr>
        <w:spacing w:line="240" w:lineRule="auto"/>
        <w:ind w:left="720" w:right="-138"/>
        <w:rPr>
          <w:rFonts w:ascii="Calibri" w:hAnsi="Calibri" w:cs="Calibri"/>
          <w:sz w:val="24"/>
          <w:szCs w:val="24"/>
        </w:rPr>
      </w:pPr>
      <w:r>
        <w:rPr>
          <w:rFonts w:ascii="Calibri" w:hAnsi="Calibri" w:cs="Calibri"/>
          <w:sz w:val="24"/>
          <w:szCs w:val="24"/>
        </w:rPr>
        <w:t>3.</w:t>
      </w:r>
      <w:r w:rsidR="00EA5F09" w:rsidRPr="00EA5F09">
        <w:rPr>
          <w:rFonts w:ascii="Calibri" w:hAnsi="Calibri" w:cs="Calibri"/>
          <w:sz w:val="24"/>
          <w:szCs w:val="24"/>
        </w:rPr>
        <w:t xml:space="preserve">1.2 </w:t>
      </w:r>
      <w:r w:rsidR="00F53DE7">
        <w:rPr>
          <w:rFonts w:ascii="Calibri" w:hAnsi="Calibri" w:cs="Calibri"/>
          <w:sz w:val="24"/>
          <w:szCs w:val="24"/>
        </w:rPr>
        <w:tab/>
      </w:r>
      <w:r w:rsidR="00EA5F09" w:rsidRPr="00EA5F09">
        <w:rPr>
          <w:rFonts w:ascii="Calibri" w:hAnsi="Calibri" w:cs="Calibri"/>
          <w:sz w:val="24"/>
          <w:szCs w:val="24"/>
        </w:rPr>
        <w:t>Secondary sector</w:t>
      </w:r>
      <w:bookmarkEnd w:id="1"/>
    </w:p>
    <w:p w14:paraId="4BBB71F5" w14:textId="77777777" w:rsidR="003F7A5A" w:rsidRDefault="00340415" w:rsidP="003F7A5A">
      <w:pPr>
        <w:spacing w:line="240" w:lineRule="auto"/>
        <w:ind w:left="720" w:right="-138"/>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w:t>
      </w:r>
      <w:r w:rsidR="00EA5F09" w:rsidRPr="00EA5F09">
        <w:rPr>
          <w:rFonts w:ascii="Calibri" w:hAnsi="Calibri" w:cs="Calibri"/>
          <w:sz w:val="24"/>
          <w:szCs w:val="24"/>
        </w:rPr>
        <w:br/>
      </w:r>
    </w:p>
    <w:p w14:paraId="457F2FE1" w14:textId="358BB56A" w:rsidR="00340415" w:rsidRDefault="006F7D1B" w:rsidP="003F7A5A">
      <w:pPr>
        <w:spacing w:line="240" w:lineRule="auto"/>
        <w:ind w:left="720" w:right="-138"/>
        <w:rPr>
          <w:rFonts w:ascii="Calibri" w:hAnsi="Calibri" w:cs="Calibri"/>
          <w:sz w:val="24"/>
          <w:szCs w:val="24"/>
        </w:rPr>
      </w:pPr>
      <w:r>
        <w:rPr>
          <w:rFonts w:ascii="Calibri" w:hAnsi="Calibri" w:cs="Calibri"/>
          <w:sz w:val="24"/>
          <w:szCs w:val="24"/>
        </w:rPr>
        <w:t>3.</w:t>
      </w:r>
      <w:r w:rsidR="00EA5F09" w:rsidRPr="00EA5F09">
        <w:rPr>
          <w:rFonts w:ascii="Calibri" w:hAnsi="Calibri" w:cs="Calibri"/>
          <w:sz w:val="24"/>
          <w:szCs w:val="24"/>
        </w:rPr>
        <w:t xml:space="preserve">1.3 </w:t>
      </w:r>
      <w:r w:rsidR="00F53DE7">
        <w:rPr>
          <w:rFonts w:ascii="Calibri" w:hAnsi="Calibri" w:cs="Calibri"/>
          <w:sz w:val="24"/>
          <w:szCs w:val="24"/>
        </w:rPr>
        <w:tab/>
      </w:r>
      <w:r w:rsidR="00EA5F09" w:rsidRPr="00EA5F09">
        <w:rPr>
          <w:rFonts w:ascii="Calibri" w:hAnsi="Calibri" w:cs="Calibri"/>
          <w:sz w:val="24"/>
          <w:szCs w:val="24"/>
        </w:rPr>
        <w:t>Tertiary sector</w:t>
      </w:r>
      <w:r w:rsidR="00EA5F09" w:rsidRPr="00EA5F09">
        <w:rPr>
          <w:rFonts w:ascii="Calibri" w:hAnsi="Calibri" w:cs="Calibri"/>
          <w:sz w:val="24"/>
          <w:szCs w:val="24"/>
        </w:rPr>
        <w:tab/>
      </w:r>
      <w:r w:rsidR="00EA5F09" w:rsidRPr="00EA5F09">
        <w:rPr>
          <w:rFonts w:ascii="Calibri" w:hAnsi="Calibri" w:cs="Calibri"/>
          <w:sz w:val="24"/>
          <w:szCs w:val="24"/>
        </w:rPr>
        <w:tab/>
      </w:r>
      <w:r w:rsidR="00EA5F09" w:rsidRPr="00EA5F09">
        <w:rPr>
          <w:rFonts w:ascii="Calibri" w:hAnsi="Calibri" w:cs="Calibri"/>
          <w:sz w:val="24"/>
          <w:szCs w:val="24"/>
        </w:rPr>
        <w:tab/>
      </w:r>
      <w:bookmarkStart w:id="2" w:name="_Hlk84667016"/>
      <w:r w:rsidR="00EA5F09" w:rsidRPr="00EA5F09">
        <w:rPr>
          <w:rFonts w:ascii="Calibri" w:hAnsi="Calibri" w:cs="Calibri"/>
          <w:sz w:val="24"/>
          <w:szCs w:val="24"/>
        </w:rPr>
        <w:t xml:space="preserve">   </w:t>
      </w:r>
      <w:r w:rsidR="00EA5F09" w:rsidRPr="00EA5F09">
        <w:rPr>
          <w:rFonts w:ascii="Calibri" w:hAnsi="Calibri" w:cs="Calibri"/>
          <w:sz w:val="24"/>
          <w:szCs w:val="24"/>
        </w:rPr>
        <w:tab/>
      </w:r>
      <w:r w:rsidR="00EA5F09" w:rsidRPr="00EA5F09">
        <w:rPr>
          <w:rFonts w:ascii="Calibri" w:hAnsi="Calibri" w:cs="Calibri"/>
          <w:sz w:val="24"/>
          <w:szCs w:val="24"/>
        </w:rPr>
        <w:tab/>
      </w:r>
      <w:r w:rsidR="00EA5F09" w:rsidRPr="00EA5F09">
        <w:rPr>
          <w:rFonts w:ascii="Calibri" w:hAnsi="Calibri" w:cs="Calibri"/>
          <w:sz w:val="24"/>
          <w:szCs w:val="24"/>
        </w:rPr>
        <w:tab/>
        <w:t xml:space="preserve">   </w:t>
      </w:r>
      <w:r w:rsidR="00651D8D">
        <w:rPr>
          <w:rFonts w:ascii="Calibri" w:hAnsi="Calibri" w:cs="Calibri"/>
          <w:sz w:val="24"/>
          <w:szCs w:val="24"/>
        </w:rPr>
        <w:tab/>
      </w:r>
      <w:r w:rsidR="00F10861">
        <w:rPr>
          <w:rFonts w:ascii="Calibri" w:hAnsi="Calibri" w:cs="Calibri"/>
          <w:sz w:val="24"/>
          <w:szCs w:val="24"/>
        </w:rPr>
        <w:tab/>
      </w:r>
      <w:r w:rsidR="00F10861">
        <w:rPr>
          <w:rFonts w:ascii="Calibri" w:hAnsi="Calibri" w:cs="Calibri"/>
          <w:sz w:val="24"/>
          <w:szCs w:val="24"/>
        </w:rPr>
        <w:tab/>
      </w:r>
      <w:r w:rsidR="00F10861">
        <w:rPr>
          <w:rFonts w:ascii="Calibri" w:hAnsi="Calibri" w:cs="Calibri"/>
          <w:sz w:val="24"/>
          <w:szCs w:val="24"/>
        </w:rPr>
        <w:tab/>
      </w:r>
      <w:r w:rsidR="00340415">
        <w:rPr>
          <w:rFonts w:ascii="Calibri" w:hAnsi="Calibri" w:cs="Calibri"/>
          <w:sz w:val="24"/>
          <w:szCs w:val="24"/>
        </w:rPr>
        <w:t xml:space="preserve">     </w:t>
      </w:r>
    </w:p>
    <w:p w14:paraId="34D8021C" w14:textId="77777777" w:rsidR="00340415" w:rsidRDefault="00340415" w:rsidP="003F7A5A">
      <w:pPr>
        <w:spacing w:line="240" w:lineRule="auto"/>
        <w:ind w:left="720" w:right="-138"/>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w:t>
      </w:r>
    </w:p>
    <w:p w14:paraId="440F16C8" w14:textId="77777777" w:rsidR="00446FFF" w:rsidRDefault="00EA5F09" w:rsidP="003D1D31">
      <w:pPr>
        <w:ind w:left="720" w:right="-23"/>
        <w:jc w:val="right"/>
        <w:rPr>
          <w:rFonts w:ascii="Calibri" w:hAnsi="Calibri" w:cs="Calibri"/>
          <w:sz w:val="24"/>
          <w:szCs w:val="24"/>
        </w:rPr>
      </w:pPr>
      <w:r w:rsidRPr="00EA5F09">
        <w:rPr>
          <w:rFonts w:ascii="Calibri" w:hAnsi="Calibri" w:cs="Calibri"/>
          <w:sz w:val="24"/>
          <w:szCs w:val="24"/>
        </w:rPr>
        <w:t>(3</w:t>
      </w:r>
      <w:r w:rsidR="00651D8D">
        <w:rPr>
          <w:rFonts w:ascii="Calibri" w:hAnsi="Calibri" w:cs="Calibri"/>
          <w:sz w:val="24"/>
          <w:szCs w:val="24"/>
        </w:rPr>
        <w:t xml:space="preserve"> </w:t>
      </w:r>
      <w:r w:rsidRPr="00EA5F09">
        <w:rPr>
          <w:rFonts w:ascii="Calibri" w:hAnsi="Calibri" w:cs="Calibri"/>
          <w:sz w:val="24"/>
          <w:szCs w:val="24"/>
        </w:rPr>
        <w:t>x</w:t>
      </w:r>
      <w:r w:rsidR="00651D8D">
        <w:rPr>
          <w:rFonts w:ascii="Calibri" w:hAnsi="Calibri" w:cs="Calibri"/>
          <w:sz w:val="24"/>
          <w:szCs w:val="24"/>
        </w:rPr>
        <w:t xml:space="preserve"> </w:t>
      </w:r>
      <w:r w:rsidRPr="00EA5F09">
        <w:rPr>
          <w:rFonts w:ascii="Calibri" w:hAnsi="Calibri" w:cs="Calibri"/>
          <w:sz w:val="24"/>
          <w:szCs w:val="24"/>
        </w:rPr>
        <w:t>1) (3</w:t>
      </w:r>
      <w:r w:rsidR="00651D8D">
        <w:rPr>
          <w:rFonts w:ascii="Calibri" w:hAnsi="Calibri" w:cs="Calibri"/>
          <w:sz w:val="24"/>
          <w:szCs w:val="24"/>
        </w:rPr>
        <w:t>)</w:t>
      </w:r>
    </w:p>
    <w:p w14:paraId="50A47C6E" w14:textId="296C8AA1" w:rsidR="00EA5F09" w:rsidRPr="00EA5F09" w:rsidRDefault="00EA5F09" w:rsidP="00340415">
      <w:pPr>
        <w:ind w:left="720" w:right="-138"/>
        <w:jc w:val="right"/>
        <w:rPr>
          <w:rFonts w:ascii="Calibri" w:hAnsi="Calibri" w:cs="Calibri"/>
          <w:sz w:val="24"/>
          <w:szCs w:val="24"/>
        </w:rPr>
      </w:pPr>
      <w:r w:rsidRPr="00EA5F09">
        <w:rPr>
          <w:rFonts w:ascii="Calibri" w:hAnsi="Calibri" w:cs="Calibri"/>
          <w:sz w:val="24"/>
          <w:szCs w:val="24"/>
        </w:rPr>
        <w:t xml:space="preserve"> </w:t>
      </w:r>
    </w:p>
    <w:p w14:paraId="768E3F96" w14:textId="4D355A4D" w:rsidR="00924ECB" w:rsidRPr="006F7D1B" w:rsidRDefault="006F7D1B" w:rsidP="006F7D1B">
      <w:pPr>
        <w:rPr>
          <w:rFonts w:ascii="Calibri" w:hAnsi="Calibri" w:cs="Calibri"/>
          <w:sz w:val="24"/>
          <w:szCs w:val="24"/>
        </w:rPr>
      </w:pPr>
      <w:bookmarkStart w:id="3" w:name="_Hlk84667050"/>
      <w:bookmarkEnd w:id="0"/>
      <w:bookmarkEnd w:id="2"/>
      <w:r>
        <w:rPr>
          <w:rFonts w:ascii="Calibri" w:hAnsi="Calibri" w:cs="Calibri"/>
          <w:sz w:val="24"/>
          <w:szCs w:val="24"/>
        </w:rPr>
        <w:t>3.2</w:t>
      </w:r>
      <w:r w:rsidR="00924ECB" w:rsidRPr="006F7D1B">
        <w:rPr>
          <w:rFonts w:ascii="Calibri" w:hAnsi="Calibri" w:cs="Calibri"/>
          <w:sz w:val="24"/>
          <w:szCs w:val="24"/>
        </w:rPr>
        <w:tab/>
      </w:r>
      <w:r w:rsidR="00EA5F09" w:rsidRPr="006F7D1B">
        <w:rPr>
          <w:rFonts w:ascii="Calibri" w:hAnsi="Calibri" w:cs="Calibri"/>
          <w:sz w:val="24"/>
          <w:szCs w:val="24"/>
        </w:rPr>
        <w:t>Mention THREE safety measures that those in the primary sector could pu</w:t>
      </w:r>
      <w:r w:rsidR="00651D8D" w:rsidRPr="006F7D1B">
        <w:rPr>
          <w:rFonts w:ascii="Calibri" w:hAnsi="Calibri" w:cs="Calibri"/>
          <w:sz w:val="24"/>
          <w:szCs w:val="24"/>
        </w:rPr>
        <w:t>t in p</w:t>
      </w:r>
      <w:r w:rsidR="00EA5F09" w:rsidRPr="006F7D1B">
        <w:rPr>
          <w:rFonts w:ascii="Calibri" w:hAnsi="Calibri" w:cs="Calibri"/>
          <w:sz w:val="24"/>
          <w:szCs w:val="24"/>
        </w:rPr>
        <w:t xml:space="preserve">lace to </w:t>
      </w:r>
    </w:p>
    <w:p w14:paraId="315528FD" w14:textId="0432B410" w:rsidR="00340415" w:rsidRDefault="00EA5F09" w:rsidP="00924ECB">
      <w:pPr>
        <w:pStyle w:val="ListParagraph"/>
        <w:ind w:left="360" w:firstLine="360"/>
        <w:rPr>
          <w:rFonts w:ascii="Calibri" w:hAnsi="Calibri" w:cs="Calibri"/>
          <w:sz w:val="24"/>
          <w:szCs w:val="24"/>
        </w:rPr>
      </w:pPr>
      <w:r w:rsidRPr="00924ECB">
        <w:rPr>
          <w:rFonts w:ascii="Calibri" w:hAnsi="Calibri" w:cs="Calibri"/>
          <w:sz w:val="24"/>
          <w:szCs w:val="24"/>
        </w:rPr>
        <w:t>protect themselves whilst working with dangerous equipment.</w:t>
      </w:r>
      <w:r w:rsidR="00651D8D" w:rsidRPr="00924ECB">
        <w:rPr>
          <w:rFonts w:ascii="Calibri" w:hAnsi="Calibri" w:cs="Calibri"/>
          <w:sz w:val="24"/>
          <w:szCs w:val="24"/>
        </w:rPr>
        <w:tab/>
      </w:r>
      <w:r w:rsidR="00340415">
        <w:rPr>
          <w:rFonts w:ascii="Calibri" w:hAnsi="Calibri" w:cs="Calibri"/>
          <w:sz w:val="24"/>
          <w:szCs w:val="24"/>
        </w:rPr>
        <w:tab/>
      </w:r>
      <w:r w:rsidR="00340415">
        <w:rPr>
          <w:rFonts w:ascii="Calibri" w:hAnsi="Calibri" w:cs="Calibri"/>
          <w:sz w:val="24"/>
          <w:szCs w:val="24"/>
        </w:rPr>
        <w:tab/>
      </w:r>
      <w:r w:rsidR="00340415">
        <w:rPr>
          <w:rFonts w:ascii="Calibri" w:hAnsi="Calibri" w:cs="Calibri"/>
          <w:sz w:val="24"/>
          <w:szCs w:val="24"/>
        </w:rPr>
        <w:tab/>
        <w:t xml:space="preserve">   </w:t>
      </w:r>
      <w:r w:rsidRPr="00924ECB">
        <w:rPr>
          <w:rFonts w:ascii="Calibri" w:hAnsi="Calibri" w:cs="Calibri"/>
          <w:sz w:val="24"/>
          <w:szCs w:val="24"/>
        </w:rPr>
        <w:t>(3</w:t>
      </w:r>
      <w:r w:rsidR="00651D8D" w:rsidRPr="00924ECB">
        <w:rPr>
          <w:rFonts w:ascii="Calibri" w:hAnsi="Calibri" w:cs="Calibri"/>
          <w:sz w:val="24"/>
          <w:szCs w:val="24"/>
        </w:rPr>
        <w:t xml:space="preserve"> </w:t>
      </w:r>
      <w:r w:rsidRPr="00924ECB">
        <w:rPr>
          <w:rFonts w:ascii="Calibri" w:hAnsi="Calibri" w:cs="Calibri"/>
          <w:sz w:val="24"/>
          <w:szCs w:val="24"/>
        </w:rPr>
        <w:t>x</w:t>
      </w:r>
      <w:r w:rsidR="00651D8D" w:rsidRPr="00924ECB">
        <w:rPr>
          <w:rFonts w:ascii="Calibri" w:hAnsi="Calibri" w:cs="Calibri"/>
          <w:sz w:val="24"/>
          <w:szCs w:val="24"/>
        </w:rPr>
        <w:t xml:space="preserve"> </w:t>
      </w:r>
      <w:r w:rsidRPr="00924ECB">
        <w:rPr>
          <w:rFonts w:ascii="Calibri" w:hAnsi="Calibri" w:cs="Calibri"/>
          <w:sz w:val="24"/>
          <w:szCs w:val="24"/>
        </w:rPr>
        <w:t xml:space="preserve">1) (3)  </w:t>
      </w:r>
    </w:p>
    <w:p w14:paraId="53ED32EB" w14:textId="77777777" w:rsidR="00446FFF" w:rsidRDefault="003F7A5A" w:rsidP="003F7A5A">
      <w:pPr>
        <w:pStyle w:val="ListParagraph"/>
        <w:spacing w:line="240" w:lineRule="auto"/>
        <w:rPr>
          <w:rFonts w:ascii="Calibri" w:hAnsi="Calibri" w:cs="Calibri"/>
          <w:i/>
          <w:iCs/>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5F09" w:rsidRPr="00924ECB">
        <w:rPr>
          <w:rFonts w:ascii="Calibri" w:hAnsi="Calibri" w:cs="Calibri"/>
          <w:sz w:val="24"/>
          <w:szCs w:val="24"/>
        </w:rPr>
        <w:t xml:space="preserve"> </w:t>
      </w:r>
      <w:r w:rsidR="00EA5F09" w:rsidRPr="00924ECB">
        <w:rPr>
          <w:rFonts w:ascii="Calibri" w:hAnsi="Calibri" w:cs="Calibri"/>
          <w:sz w:val="24"/>
          <w:szCs w:val="24"/>
        </w:rPr>
        <w:br/>
      </w:r>
    </w:p>
    <w:p w14:paraId="6F11F9F8" w14:textId="77777777" w:rsidR="00446FFF" w:rsidRDefault="00446FFF">
      <w:pPr>
        <w:rPr>
          <w:rFonts w:ascii="Calibri" w:hAnsi="Calibri" w:cs="Calibri"/>
          <w:i/>
          <w:iCs/>
          <w:sz w:val="24"/>
          <w:szCs w:val="24"/>
        </w:rPr>
      </w:pPr>
      <w:r>
        <w:rPr>
          <w:rFonts w:ascii="Calibri" w:hAnsi="Calibri" w:cs="Calibri"/>
          <w:i/>
          <w:iCs/>
          <w:sz w:val="24"/>
          <w:szCs w:val="24"/>
        </w:rPr>
        <w:br w:type="page"/>
      </w:r>
    </w:p>
    <w:p w14:paraId="38487A68" w14:textId="4DC73A3C" w:rsidR="00EA5F09" w:rsidRPr="00F53DE7" w:rsidRDefault="00EA5F09" w:rsidP="003F7A5A">
      <w:pPr>
        <w:pStyle w:val="ListParagraph"/>
        <w:spacing w:line="240" w:lineRule="auto"/>
        <w:rPr>
          <w:rFonts w:ascii="Calibri" w:hAnsi="Calibri" w:cs="Calibri"/>
          <w:i/>
          <w:iCs/>
          <w:sz w:val="24"/>
          <w:szCs w:val="24"/>
        </w:rPr>
      </w:pPr>
      <w:r w:rsidRPr="00F53DE7">
        <w:rPr>
          <w:rFonts w:ascii="Calibri" w:hAnsi="Calibri" w:cs="Calibri"/>
          <w:i/>
          <w:iCs/>
          <w:sz w:val="24"/>
          <w:szCs w:val="24"/>
        </w:rPr>
        <w:t xml:space="preserve">                                                                   </w:t>
      </w:r>
      <w:bookmarkEnd w:id="3"/>
      <w:r w:rsidR="00122242" w:rsidRPr="00F53DE7">
        <w:rPr>
          <w:rFonts w:ascii="Calibri" w:hAnsi="Calibri" w:cs="Calibri"/>
          <w:i/>
          <w:iCs/>
          <w:sz w:val="24"/>
          <w:szCs w:val="24"/>
        </w:rPr>
        <w:tab/>
      </w:r>
      <w:r w:rsidR="00122242" w:rsidRPr="00F53DE7">
        <w:rPr>
          <w:rFonts w:ascii="Calibri" w:hAnsi="Calibri" w:cs="Calibri"/>
          <w:i/>
          <w:iCs/>
          <w:sz w:val="24"/>
          <w:szCs w:val="24"/>
        </w:rPr>
        <w:tab/>
      </w:r>
      <w:r w:rsidR="00122242" w:rsidRPr="00F53DE7">
        <w:rPr>
          <w:rFonts w:ascii="Calibri" w:hAnsi="Calibri" w:cs="Calibri"/>
          <w:i/>
          <w:iCs/>
          <w:sz w:val="24"/>
          <w:szCs w:val="24"/>
        </w:rPr>
        <w:tab/>
      </w:r>
      <w:r w:rsidR="00122242" w:rsidRPr="00F53DE7">
        <w:rPr>
          <w:rFonts w:ascii="Calibri" w:hAnsi="Calibri" w:cs="Calibri"/>
          <w:i/>
          <w:iCs/>
          <w:sz w:val="24"/>
          <w:szCs w:val="24"/>
        </w:rPr>
        <w:tab/>
      </w:r>
      <w:r w:rsidR="00122242" w:rsidRPr="00F53DE7">
        <w:rPr>
          <w:rFonts w:ascii="Calibri" w:hAnsi="Calibri" w:cs="Calibri"/>
          <w:i/>
          <w:iCs/>
          <w:sz w:val="24"/>
          <w:szCs w:val="24"/>
        </w:rPr>
        <w:tab/>
      </w:r>
    </w:p>
    <w:p w14:paraId="439841DE" w14:textId="4870BE64" w:rsidR="00924ECB" w:rsidRPr="006F7D1B" w:rsidRDefault="006F7D1B" w:rsidP="006F7D1B">
      <w:pPr>
        <w:rPr>
          <w:rFonts w:ascii="Calibri" w:hAnsi="Calibri" w:cs="Calibri"/>
          <w:sz w:val="24"/>
          <w:szCs w:val="24"/>
        </w:rPr>
      </w:pPr>
      <w:r>
        <w:rPr>
          <w:rFonts w:ascii="Calibri" w:hAnsi="Calibri" w:cs="Calibri"/>
          <w:sz w:val="24"/>
          <w:szCs w:val="24"/>
        </w:rPr>
        <w:t>3.3</w:t>
      </w:r>
      <w:r w:rsidR="00924ECB" w:rsidRPr="006F7D1B">
        <w:rPr>
          <w:rFonts w:ascii="Calibri" w:hAnsi="Calibri" w:cs="Calibri"/>
          <w:sz w:val="24"/>
          <w:szCs w:val="24"/>
        </w:rPr>
        <w:t xml:space="preserve"> </w:t>
      </w:r>
      <w:r w:rsidR="00924ECB" w:rsidRPr="006F7D1B">
        <w:rPr>
          <w:rFonts w:ascii="Calibri" w:hAnsi="Calibri" w:cs="Calibri"/>
          <w:sz w:val="24"/>
          <w:szCs w:val="24"/>
        </w:rPr>
        <w:tab/>
      </w:r>
      <w:r w:rsidR="00EA5F09" w:rsidRPr="006F7D1B">
        <w:rPr>
          <w:rFonts w:ascii="Calibri" w:hAnsi="Calibri" w:cs="Calibri"/>
          <w:sz w:val="24"/>
          <w:szCs w:val="24"/>
        </w:rPr>
        <w:t>Discuss the role that the secondary sector plays in linking the primary sector</w:t>
      </w:r>
      <w:r w:rsidR="00924ECB" w:rsidRPr="006F7D1B">
        <w:rPr>
          <w:rFonts w:ascii="Calibri" w:hAnsi="Calibri" w:cs="Calibri"/>
          <w:sz w:val="24"/>
          <w:szCs w:val="24"/>
        </w:rPr>
        <w:t xml:space="preserve"> </w:t>
      </w:r>
      <w:r w:rsidR="00EA5F09" w:rsidRPr="006F7D1B">
        <w:rPr>
          <w:rFonts w:ascii="Calibri" w:hAnsi="Calibri" w:cs="Calibri"/>
          <w:sz w:val="24"/>
          <w:szCs w:val="24"/>
        </w:rPr>
        <w:t xml:space="preserve">to the </w:t>
      </w:r>
    </w:p>
    <w:p w14:paraId="4F8CC91D" w14:textId="426BD772" w:rsidR="00EA5F09" w:rsidRDefault="00EA5F09" w:rsidP="003F7A5A">
      <w:pPr>
        <w:spacing w:after="240"/>
        <w:ind w:firstLine="720"/>
        <w:rPr>
          <w:rFonts w:ascii="Calibri" w:hAnsi="Calibri" w:cs="Calibri"/>
          <w:sz w:val="24"/>
          <w:szCs w:val="24"/>
        </w:rPr>
      </w:pPr>
      <w:r w:rsidRPr="00924ECB">
        <w:rPr>
          <w:rFonts w:ascii="Calibri" w:hAnsi="Calibri" w:cs="Calibri"/>
          <w:sz w:val="24"/>
          <w:szCs w:val="24"/>
        </w:rPr>
        <w:t xml:space="preserve">tertiary sector.       </w:t>
      </w:r>
      <w:r w:rsidR="00F250FC">
        <w:rPr>
          <w:rFonts w:ascii="Calibri" w:hAnsi="Calibri" w:cs="Calibri"/>
          <w:sz w:val="24"/>
          <w:szCs w:val="24"/>
        </w:rPr>
        <w:tab/>
      </w:r>
      <w:r w:rsidR="00F250FC">
        <w:rPr>
          <w:rFonts w:ascii="Calibri" w:hAnsi="Calibri" w:cs="Calibri"/>
          <w:sz w:val="24"/>
          <w:szCs w:val="24"/>
        </w:rPr>
        <w:tab/>
      </w:r>
      <w:r w:rsidR="00F250FC">
        <w:rPr>
          <w:rFonts w:ascii="Calibri" w:hAnsi="Calibri" w:cs="Calibri"/>
          <w:sz w:val="24"/>
          <w:szCs w:val="24"/>
        </w:rPr>
        <w:tab/>
      </w:r>
      <w:r w:rsidR="00F250FC">
        <w:rPr>
          <w:rFonts w:ascii="Calibri" w:hAnsi="Calibri" w:cs="Calibri"/>
          <w:sz w:val="24"/>
          <w:szCs w:val="24"/>
        </w:rPr>
        <w:tab/>
      </w:r>
      <w:r w:rsidR="00F250FC">
        <w:rPr>
          <w:rFonts w:ascii="Calibri" w:hAnsi="Calibri" w:cs="Calibri"/>
          <w:sz w:val="24"/>
          <w:szCs w:val="24"/>
        </w:rPr>
        <w:tab/>
      </w:r>
      <w:r w:rsidR="00F250FC">
        <w:rPr>
          <w:rFonts w:ascii="Calibri" w:hAnsi="Calibri" w:cs="Calibri"/>
          <w:sz w:val="24"/>
          <w:szCs w:val="24"/>
        </w:rPr>
        <w:tab/>
      </w:r>
      <w:r w:rsidR="00F250FC">
        <w:rPr>
          <w:rFonts w:ascii="Calibri" w:hAnsi="Calibri" w:cs="Calibri"/>
          <w:sz w:val="24"/>
          <w:szCs w:val="24"/>
        </w:rPr>
        <w:tab/>
      </w:r>
      <w:r w:rsidR="00340415">
        <w:rPr>
          <w:rFonts w:ascii="Calibri" w:hAnsi="Calibri" w:cs="Calibri"/>
          <w:sz w:val="24"/>
          <w:szCs w:val="24"/>
        </w:rPr>
        <w:tab/>
      </w:r>
      <w:r w:rsidR="00340415">
        <w:rPr>
          <w:rFonts w:ascii="Calibri" w:hAnsi="Calibri" w:cs="Calibri"/>
          <w:sz w:val="24"/>
          <w:szCs w:val="24"/>
        </w:rPr>
        <w:tab/>
      </w:r>
      <w:r w:rsidR="00340415">
        <w:rPr>
          <w:rFonts w:ascii="Calibri" w:hAnsi="Calibri" w:cs="Calibri"/>
          <w:sz w:val="24"/>
          <w:szCs w:val="24"/>
        </w:rPr>
        <w:tab/>
        <w:t xml:space="preserve">   </w:t>
      </w:r>
      <w:r w:rsidRPr="00924ECB">
        <w:rPr>
          <w:rFonts w:ascii="Calibri" w:hAnsi="Calibri" w:cs="Calibri"/>
          <w:sz w:val="24"/>
          <w:szCs w:val="24"/>
        </w:rPr>
        <w:t>(1</w:t>
      </w:r>
      <w:r w:rsidR="00924ECB">
        <w:rPr>
          <w:rFonts w:ascii="Calibri" w:hAnsi="Calibri" w:cs="Calibri"/>
          <w:sz w:val="24"/>
          <w:szCs w:val="24"/>
        </w:rPr>
        <w:t xml:space="preserve"> </w:t>
      </w:r>
      <w:r w:rsidRPr="00924ECB">
        <w:rPr>
          <w:rFonts w:ascii="Calibri" w:hAnsi="Calibri" w:cs="Calibri"/>
          <w:sz w:val="24"/>
          <w:szCs w:val="24"/>
        </w:rPr>
        <w:t>x</w:t>
      </w:r>
      <w:r w:rsidR="00924ECB">
        <w:rPr>
          <w:rFonts w:ascii="Calibri" w:hAnsi="Calibri" w:cs="Calibri"/>
          <w:sz w:val="24"/>
          <w:szCs w:val="24"/>
        </w:rPr>
        <w:t xml:space="preserve"> </w:t>
      </w:r>
      <w:r w:rsidRPr="00924ECB">
        <w:rPr>
          <w:rFonts w:ascii="Calibri" w:hAnsi="Calibri" w:cs="Calibri"/>
          <w:sz w:val="24"/>
          <w:szCs w:val="24"/>
        </w:rPr>
        <w:t>2) (2)</w:t>
      </w:r>
    </w:p>
    <w:p w14:paraId="67091AE5" w14:textId="302B2D16" w:rsidR="003F7A5A" w:rsidRPr="00924ECB" w:rsidRDefault="003F7A5A" w:rsidP="003F7A5A">
      <w:pPr>
        <w:spacing w:line="240" w:lineRule="auto"/>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6D52C7" w14:textId="3E35065B" w:rsidR="00EA5F09" w:rsidRPr="00EA5F09" w:rsidRDefault="00122242" w:rsidP="00EA5F09">
      <w:pPr>
        <w:rPr>
          <w:rFonts w:ascii="Calibri" w:hAnsi="Calibri" w:cs="Calibri"/>
          <w:i/>
          <w:iCs/>
          <w:sz w:val="24"/>
          <w:szCs w:val="24"/>
        </w:rPr>
      </w:pP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p>
    <w:p w14:paraId="3DEC04C0" w14:textId="77777777" w:rsidR="003F7A5A" w:rsidRDefault="006F7D1B" w:rsidP="00924ECB">
      <w:pPr>
        <w:ind w:left="720" w:hanging="720"/>
        <w:rPr>
          <w:rFonts w:ascii="Calibri" w:hAnsi="Calibri" w:cs="Calibri"/>
          <w:sz w:val="24"/>
          <w:szCs w:val="24"/>
        </w:rPr>
      </w:pPr>
      <w:r>
        <w:rPr>
          <w:rFonts w:ascii="Calibri" w:hAnsi="Calibri" w:cs="Calibri"/>
          <w:sz w:val="24"/>
          <w:szCs w:val="24"/>
        </w:rPr>
        <w:t>3.4</w:t>
      </w:r>
      <w:r w:rsidR="00924ECB">
        <w:rPr>
          <w:rFonts w:ascii="Calibri" w:hAnsi="Calibri" w:cs="Calibri"/>
          <w:sz w:val="24"/>
          <w:szCs w:val="24"/>
        </w:rPr>
        <w:t xml:space="preserve"> </w:t>
      </w:r>
      <w:r w:rsidR="00924ECB">
        <w:rPr>
          <w:rFonts w:ascii="Calibri" w:hAnsi="Calibri" w:cs="Calibri"/>
          <w:sz w:val="24"/>
          <w:szCs w:val="24"/>
        </w:rPr>
        <w:tab/>
      </w:r>
      <w:r w:rsidR="00EA5F09" w:rsidRPr="00EA5F09">
        <w:rPr>
          <w:rFonts w:ascii="Calibri" w:hAnsi="Calibri" w:cs="Calibri"/>
          <w:sz w:val="24"/>
          <w:szCs w:val="24"/>
        </w:rPr>
        <w:t>Explain TWO advantages of choosing a career based on its popularity at that</w:t>
      </w:r>
      <w:r w:rsidR="00924ECB">
        <w:rPr>
          <w:rFonts w:ascii="Calibri" w:hAnsi="Calibri" w:cs="Calibri"/>
          <w:sz w:val="24"/>
          <w:szCs w:val="24"/>
        </w:rPr>
        <w:t xml:space="preserve"> </w:t>
      </w:r>
      <w:r w:rsidR="00EA5F09" w:rsidRPr="00EA5F09">
        <w:rPr>
          <w:rFonts w:ascii="Calibri" w:hAnsi="Calibri" w:cs="Calibri"/>
          <w:sz w:val="24"/>
          <w:szCs w:val="24"/>
        </w:rPr>
        <w:t>specific point</w:t>
      </w:r>
    </w:p>
    <w:p w14:paraId="3B0F7115" w14:textId="3B499A0F" w:rsidR="003F7A5A" w:rsidRDefault="00EA5F09" w:rsidP="003F7A5A">
      <w:pPr>
        <w:spacing w:after="240"/>
        <w:ind w:left="720"/>
        <w:rPr>
          <w:rFonts w:ascii="Calibri" w:hAnsi="Calibri" w:cs="Calibri"/>
          <w:sz w:val="24"/>
          <w:szCs w:val="24"/>
        </w:rPr>
      </w:pPr>
      <w:r w:rsidRPr="00EA5F09">
        <w:rPr>
          <w:rFonts w:ascii="Calibri" w:hAnsi="Calibri" w:cs="Calibri"/>
          <w:sz w:val="24"/>
          <w:szCs w:val="24"/>
        </w:rPr>
        <w:t xml:space="preserve">in time.                         </w:t>
      </w:r>
      <w:r w:rsidRPr="00EA5F09">
        <w:rPr>
          <w:rFonts w:ascii="Calibri" w:hAnsi="Calibri" w:cs="Calibri"/>
          <w:sz w:val="24"/>
          <w:szCs w:val="24"/>
        </w:rPr>
        <w:tab/>
      </w:r>
      <w:r w:rsidRPr="00EA5F09">
        <w:rPr>
          <w:rFonts w:ascii="Calibri" w:hAnsi="Calibri" w:cs="Calibri"/>
          <w:sz w:val="24"/>
          <w:szCs w:val="24"/>
        </w:rPr>
        <w:tab/>
      </w:r>
      <w:r w:rsidRPr="00EA5F09">
        <w:rPr>
          <w:rFonts w:ascii="Calibri" w:hAnsi="Calibri" w:cs="Calibri"/>
          <w:sz w:val="24"/>
          <w:szCs w:val="24"/>
        </w:rPr>
        <w:tab/>
      </w:r>
      <w:r w:rsidRPr="00EA5F09">
        <w:rPr>
          <w:rFonts w:ascii="Calibri" w:hAnsi="Calibri" w:cs="Calibri"/>
          <w:sz w:val="24"/>
          <w:szCs w:val="24"/>
        </w:rPr>
        <w:tab/>
      </w:r>
      <w:r w:rsidRPr="00EA5F09">
        <w:rPr>
          <w:rFonts w:ascii="Calibri" w:hAnsi="Calibri" w:cs="Calibri"/>
          <w:sz w:val="24"/>
          <w:szCs w:val="24"/>
        </w:rPr>
        <w:tab/>
      </w:r>
      <w:r w:rsidRPr="00EA5F09">
        <w:rPr>
          <w:rFonts w:ascii="Calibri" w:hAnsi="Calibri" w:cs="Calibri"/>
          <w:sz w:val="24"/>
          <w:szCs w:val="24"/>
        </w:rPr>
        <w:tab/>
      </w:r>
      <w:r w:rsidR="003F7A5A">
        <w:rPr>
          <w:rFonts w:ascii="Calibri" w:hAnsi="Calibri" w:cs="Calibri"/>
          <w:sz w:val="24"/>
          <w:szCs w:val="24"/>
        </w:rPr>
        <w:tab/>
      </w:r>
      <w:r w:rsidR="003F7A5A">
        <w:rPr>
          <w:rFonts w:ascii="Calibri" w:hAnsi="Calibri" w:cs="Calibri"/>
          <w:sz w:val="24"/>
          <w:szCs w:val="24"/>
        </w:rPr>
        <w:tab/>
      </w:r>
      <w:r w:rsidR="003F7A5A">
        <w:rPr>
          <w:rFonts w:ascii="Calibri" w:hAnsi="Calibri" w:cs="Calibri"/>
          <w:sz w:val="24"/>
          <w:szCs w:val="24"/>
        </w:rPr>
        <w:tab/>
      </w:r>
      <w:r w:rsidR="003F7A5A">
        <w:rPr>
          <w:rFonts w:ascii="Calibri" w:hAnsi="Calibri" w:cs="Calibri"/>
          <w:sz w:val="24"/>
          <w:szCs w:val="24"/>
        </w:rPr>
        <w:tab/>
        <w:t xml:space="preserve">   </w:t>
      </w:r>
      <w:r w:rsidRPr="00EA5F09">
        <w:rPr>
          <w:rFonts w:ascii="Calibri" w:hAnsi="Calibri" w:cs="Calibri"/>
          <w:sz w:val="24"/>
          <w:szCs w:val="24"/>
        </w:rPr>
        <w:t>(2</w:t>
      </w:r>
      <w:r w:rsidR="00924ECB">
        <w:rPr>
          <w:rFonts w:ascii="Calibri" w:hAnsi="Calibri" w:cs="Calibri"/>
          <w:sz w:val="24"/>
          <w:szCs w:val="24"/>
        </w:rPr>
        <w:t xml:space="preserve"> </w:t>
      </w:r>
      <w:r w:rsidRPr="00EA5F09">
        <w:rPr>
          <w:rFonts w:ascii="Calibri" w:hAnsi="Calibri" w:cs="Calibri"/>
          <w:sz w:val="24"/>
          <w:szCs w:val="24"/>
        </w:rPr>
        <w:t>x</w:t>
      </w:r>
      <w:r w:rsidR="00924ECB">
        <w:rPr>
          <w:rFonts w:ascii="Calibri" w:hAnsi="Calibri" w:cs="Calibri"/>
          <w:sz w:val="24"/>
          <w:szCs w:val="24"/>
        </w:rPr>
        <w:t xml:space="preserve"> </w:t>
      </w:r>
      <w:r w:rsidRPr="00EA5F09">
        <w:rPr>
          <w:rFonts w:ascii="Calibri" w:hAnsi="Calibri" w:cs="Calibri"/>
          <w:sz w:val="24"/>
          <w:szCs w:val="24"/>
        </w:rPr>
        <w:t xml:space="preserve">2) (4) </w:t>
      </w:r>
    </w:p>
    <w:p w14:paraId="5A720F9D" w14:textId="77777777" w:rsidR="003F7A5A" w:rsidRPr="00924ECB" w:rsidRDefault="003F7A5A" w:rsidP="003F7A5A">
      <w:pPr>
        <w:spacing w:line="240" w:lineRule="auto"/>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0D8FFC" w14:textId="29E9E547" w:rsidR="00EA5F09" w:rsidRPr="00EA5F09" w:rsidRDefault="003F7A5A" w:rsidP="003F7A5A">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r w:rsidR="00EA5F09" w:rsidRPr="00EA5F09">
        <w:rPr>
          <w:rFonts w:ascii="Calibri" w:hAnsi="Calibri" w:cs="Calibri"/>
          <w:sz w:val="24"/>
          <w:szCs w:val="24"/>
        </w:rPr>
        <w:t xml:space="preserve">                                                                                                                         </w:t>
      </w:r>
    </w:p>
    <w:p w14:paraId="21E01BDA" w14:textId="52CB8F41" w:rsidR="00EA5F09" w:rsidRPr="00EA5F09" w:rsidRDefault="00122242" w:rsidP="00EA5F09">
      <w:pPr>
        <w:rPr>
          <w:rFonts w:ascii="Calibri" w:hAnsi="Calibri" w:cs="Calibri"/>
          <w:i/>
          <w:iCs/>
          <w:sz w:val="24"/>
          <w:szCs w:val="24"/>
        </w:rPr>
      </w:pP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r w:rsidRPr="00F53DE7">
        <w:rPr>
          <w:rFonts w:ascii="Calibri" w:hAnsi="Calibri" w:cs="Calibri"/>
          <w:i/>
          <w:iCs/>
          <w:sz w:val="24"/>
          <w:szCs w:val="24"/>
        </w:rPr>
        <w:tab/>
      </w:r>
    </w:p>
    <w:p w14:paraId="6BD496C5" w14:textId="77777777" w:rsidR="003F7A5A" w:rsidRDefault="00924ECB" w:rsidP="00924ECB">
      <w:pPr>
        <w:ind w:left="720" w:hanging="720"/>
        <w:rPr>
          <w:rFonts w:ascii="Calibri" w:hAnsi="Calibri" w:cs="Calibri"/>
          <w:sz w:val="24"/>
          <w:szCs w:val="24"/>
        </w:rPr>
      </w:pPr>
      <w:bookmarkStart w:id="4" w:name="_Hlk83970503"/>
      <w:r>
        <w:rPr>
          <w:rFonts w:ascii="Calibri" w:hAnsi="Calibri" w:cs="Calibri"/>
          <w:sz w:val="24"/>
          <w:szCs w:val="24"/>
        </w:rPr>
        <w:t>3.5</w:t>
      </w:r>
      <w:r>
        <w:rPr>
          <w:rFonts w:ascii="Calibri" w:hAnsi="Calibri" w:cs="Calibri"/>
          <w:sz w:val="24"/>
          <w:szCs w:val="24"/>
        </w:rPr>
        <w:tab/>
      </w:r>
      <w:r w:rsidR="00EA5F09" w:rsidRPr="00EA5F09">
        <w:rPr>
          <w:rFonts w:ascii="Calibri" w:hAnsi="Calibri" w:cs="Calibri"/>
          <w:sz w:val="24"/>
          <w:szCs w:val="24"/>
        </w:rPr>
        <w:t>Recommend TWO strategies that school learners could put in place to ensure</w:t>
      </w:r>
      <w:r>
        <w:rPr>
          <w:rFonts w:ascii="Calibri" w:hAnsi="Calibri" w:cs="Calibri"/>
          <w:sz w:val="24"/>
          <w:szCs w:val="24"/>
        </w:rPr>
        <w:t xml:space="preserve"> </w:t>
      </w:r>
      <w:r w:rsidR="00EA5F09" w:rsidRPr="00EA5F09">
        <w:rPr>
          <w:rFonts w:ascii="Calibri" w:hAnsi="Calibri" w:cs="Calibri"/>
          <w:sz w:val="24"/>
          <w:szCs w:val="24"/>
        </w:rPr>
        <w:t xml:space="preserve">that they </w:t>
      </w:r>
    </w:p>
    <w:p w14:paraId="28270BFE" w14:textId="77777777" w:rsidR="003F7A5A" w:rsidRDefault="00EA5F09" w:rsidP="003F7A5A">
      <w:pPr>
        <w:ind w:left="720"/>
        <w:rPr>
          <w:rFonts w:ascii="Calibri" w:hAnsi="Calibri" w:cs="Calibri"/>
          <w:sz w:val="24"/>
          <w:szCs w:val="24"/>
        </w:rPr>
      </w:pPr>
      <w:r w:rsidRPr="00EA5F09">
        <w:rPr>
          <w:rFonts w:ascii="Calibri" w:hAnsi="Calibri" w:cs="Calibri"/>
          <w:sz w:val="24"/>
          <w:szCs w:val="24"/>
        </w:rPr>
        <w:t xml:space="preserve">are ready for future job trends. In your answer, also indicate how EACH strategy could </w:t>
      </w:r>
    </w:p>
    <w:p w14:paraId="0602A84C" w14:textId="77777777" w:rsidR="003F7A5A" w:rsidRDefault="00EA5F09" w:rsidP="003F7A5A">
      <w:pPr>
        <w:spacing w:after="240"/>
        <w:ind w:left="720"/>
        <w:rPr>
          <w:rFonts w:ascii="Calibri" w:hAnsi="Calibri" w:cs="Calibri"/>
          <w:sz w:val="24"/>
          <w:szCs w:val="24"/>
        </w:rPr>
      </w:pPr>
      <w:r w:rsidRPr="00EA5F09">
        <w:rPr>
          <w:rFonts w:ascii="Calibri" w:hAnsi="Calibri" w:cs="Calibri"/>
          <w:sz w:val="24"/>
          <w:szCs w:val="24"/>
        </w:rPr>
        <w:t>lead to more employment opportunities in their future.</w:t>
      </w:r>
      <w:bookmarkEnd w:id="4"/>
      <w:r w:rsidRPr="00EA5F09">
        <w:rPr>
          <w:rFonts w:ascii="Calibri" w:hAnsi="Calibri" w:cs="Calibri"/>
          <w:sz w:val="24"/>
          <w:szCs w:val="24"/>
        </w:rPr>
        <w:t xml:space="preserve">  </w:t>
      </w:r>
      <w:r w:rsidRPr="00EA5F09">
        <w:rPr>
          <w:rFonts w:ascii="Calibri" w:hAnsi="Calibri" w:cs="Calibri"/>
          <w:sz w:val="24"/>
          <w:szCs w:val="24"/>
        </w:rPr>
        <w:tab/>
      </w:r>
      <w:r w:rsidR="00122242">
        <w:rPr>
          <w:rFonts w:ascii="Calibri" w:hAnsi="Calibri" w:cs="Calibri"/>
          <w:sz w:val="24"/>
          <w:szCs w:val="24"/>
        </w:rPr>
        <w:tab/>
      </w:r>
      <w:r w:rsidR="003F7A5A">
        <w:rPr>
          <w:rFonts w:ascii="Calibri" w:hAnsi="Calibri" w:cs="Calibri"/>
          <w:sz w:val="24"/>
          <w:szCs w:val="24"/>
        </w:rPr>
        <w:tab/>
      </w:r>
      <w:r w:rsidR="003F7A5A">
        <w:rPr>
          <w:rFonts w:ascii="Calibri" w:hAnsi="Calibri" w:cs="Calibri"/>
          <w:sz w:val="24"/>
          <w:szCs w:val="24"/>
        </w:rPr>
        <w:tab/>
      </w:r>
      <w:r w:rsidR="003F7A5A">
        <w:rPr>
          <w:rFonts w:ascii="Calibri" w:hAnsi="Calibri" w:cs="Calibri"/>
          <w:sz w:val="24"/>
          <w:szCs w:val="24"/>
        </w:rPr>
        <w:tab/>
        <w:t xml:space="preserve">   </w:t>
      </w:r>
      <w:r w:rsidRPr="00EA5F09">
        <w:rPr>
          <w:rFonts w:ascii="Calibri" w:hAnsi="Calibri" w:cs="Calibri"/>
          <w:sz w:val="24"/>
          <w:szCs w:val="24"/>
        </w:rPr>
        <w:t>(2</w:t>
      </w:r>
      <w:r w:rsidR="00122242">
        <w:rPr>
          <w:rFonts w:ascii="Calibri" w:hAnsi="Calibri" w:cs="Calibri"/>
          <w:sz w:val="24"/>
          <w:szCs w:val="24"/>
        </w:rPr>
        <w:t xml:space="preserve"> </w:t>
      </w:r>
      <w:r w:rsidRPr="00EA5F09">
        <w:rPr>
          <w:rFonts w:ascii="Calibri" w:hAnsi="Calibri" w:cs="Calibri"/>
          <w:sz w:val="24"/>
          <w:szCs w:val="24"/>
        </w:rPr>
        <w:t>x</w:t>
      </w:r>
      <w:r w:rsidR="00122242">
        <w:rPr>
          <w:rFonts w:ascii="Calibri" w:hAnsi="Calibri" w:cs="Calibri"/>
          <w:sz w:val="24"/>
          <w:szCs w:val="24"/>
        </w:rPr>
        <w:t xml:space="preserve"> </w:t>
      </w:r>
      <w:r w:rsidRPr="00EA5F09">
        <w:rPr>
          <w:rFonts w:ascii="Calibri" w:hAnsi="Calibri" w:cs="Calibri"/>
          <w:sz w:val="24"/>
          <w:szCs w:val="24"/>
        </w:rPr>
        <w:t xml:space="preserve">3) (6)   </w:t>
      </w:r>
    </w:p>
    <w:p w14:paraId="70303176" w14:textId="77777777" w:rsidR="003F7A5A" w:rsidRPr="00924ECB" w:rsidRDefault="003F7A5A" w:rsidP="003F7A5A">
      <w:pPr>
        <w:spacing w:line="240" w:lineRule="auto"/>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666B8" w14:textId="77777777" w:rsidR="003F7A5A" w:rsidRPr="00EA5F09" w:rsidRDefault="003F7A5A" w:rsidP="003F7A5A">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r w:rsidRPr="00EA5F09">
        <w:rPr>
          <w:rFonts w:ascii="Calibri" w:hAnsi="Calibri" w:cs="Calibri"/>
          <w:sz w:val="24"/>
          <w:szCs w:val="24"/>
        </w:rPr>
        <w:t xml:space="preserve">                                                                                                                         </w:t>
      </w:r>
    </w:p>
    <w:p w14:paraId="2D993038" w14:textId="344257D4" w:rsidR="00EA5F09" w:rsidRPr="00EA5F09" w:rsidRDefault="00EA5F09" w:rsidP="003F7A5A">
      <w:pPr>
        <w:ind w:left="720"/>
        <w:rPr>
          <w:rFonts w:ascii="Calibri" w:hAnsi="Calibri" w:cs="Calibri"/>
          <w:sz w:val="24"/>
          <w:szCs w:val="24"/>
        </w:rPr>
      </w:pPr>
    </w:p>
    <w:p w14:paraId="445FD329" w14:textId="443D7EFE" w:rsidR="00EA5F09" w:rsidRPr="00EA5F09" w:rsidRDefault="00EA5F09" w:rsidP="003F7A5A">
      <w:pPr>
        <w:ind w:left="6480" w:firstLine="720"/>
        <w:jc w:val="right"/>
        <w:rPr>
          <w:rFonts w:ascii="Calibri" w:hAnsi="Calibri" w:cs="Calibri"/>
          <w:sz w:val="24"/>
          <w:szCs w:val="24"/>
        </w:rPr>
      </w:pPr>
      <w:r w:rsidRPr="00EA5F09">
        <w:rPr>
          <w:rFonts w:ascii="Calibri" w:hAnsi="Calibri" w:cs="Calibri"/>
          <w:b/>
          <w:bCs/>
          <w:sz w:val="24"/>
          <w:szCs w:val="24"/>
        </w:rPr>
        <w:t>[18]</w:t>
      </w:r>
    </w:p>
    <w:sectPr w:rsidR="00EA5F09" w:rsidRPr="00EA5F09" w:rsidSect="0060791F">
      <w:headerReference w:type="default" r:id="rId23"/>
      <w:footerReference w:type="default" r:id="rId2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E3A2" w14:textId="77777777" w:rsidR="00655437" w:rsidRDefault="00655437" w:rsidP="0060791F">
      <w:pPr>
        <w:spacing w:line="240" w:lineRule="auto"/>
      </w:pPr>
      <w:r>
        <w:separator/>
      </w:r>
    </w:p>
  </w:endnote>
  <w:endnote w:type="continuationSeparator" w:id="0">
    <w:p w14:paraId="06186B04" w14:textId="77777777" w:rsidR="00655437" w:rsidRDefault="00655437" w:rsidP="0060791F">
      <w:pPr>
        <w:spacing w:line="240" w:lineRule="auto"/>
      </w:pPr>
      <w:r>
        <w:continuationSeparator/>
      </w:r>
    </w:p>
  </w:endnote>
  <w:endnote w:type="continuationNotice" w:id="1">
    <w:p w14:paraId="0C4A48B7" w14:textId="77777777" w:rsidR="00655437" w:rsidRDefault="006554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5A15" w14:textId="36F81D37" w:rsidR="00DD1AF5" w:rsidRPr="00DD1AF5" w:rsidRDefault="00DD1AF5"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BC62" w14:textId="77777777" w:rsidR="00655437" w:rsidRDefault="00655437" w:rsidP="0060791F">
      <w:pPr>
        <w:spacing w:line="240" w:lineRule="auto"/>
      </w:pPr>
      <w:r>
        <w:separator/>
      </w:r>
    </w:p>
  </w:footnote>
  <w:footnote w:type="continuationSeparator" w:id="0">
    <w:p w14:paraId="57EC3332" w14:textId="77777777" w:rsidR="00655437" w:rsidRDefault="00655437" w:rsidP="0060791F">
      <w:pPr>
        <w:spacing w:line="240" w:lineRule="auto"/>
      </w:pPr>
      <w:r>
        <w:continuationSeparator/>
      </w:r>
    </w:p>
  </w:footnote>
  <w:footnote w:type="continuationNotice" w:id="1">
    <w:p w14:paraId="716D4F10" w14:textId="77777777" w:rsidR="00655437" w:rsidRDefault="006554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7E06" w14:textId="691C75D3" w:rsidR="0060791F" w:rsidRDefault="0060791F">
    <w:pPr>
      <w:pStyle w:val="Header"/>
    </w:pPr>
    <w:r w:rsidRPr="00F60341">
      <w:rPr>
        <w:noProof/>
      </w:rPr>
      <w:drawing>
        <wp:anchor distT="0" distB="0" distL="114300" distR="114300" simplePos="0" relativeHeight="251658240" behindDoc="1" locked="0" layoutInCell="1" allowOverlap="1" wp14:anchorId="03E114EB" wp14:editId="076C09B0">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EBC"/>
    <w:multiLevelType w:val="multilevel"/>
    <w:tmpl w:val="000C04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E018D5"/>
    <w:multiLevelType w:val="multilevel"/>
    <w:tmpl w:val="A36E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7A4976"/>
    <w:multiLevelType w:val="multilevel"/>
    <w:tmpl w:val="0FC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4A6D24"/>
    <w:multiLevelType w:val="multilevel"/>
    <w:tmpl w:val="9A2630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60482C"/>
    <w:multiLevelType w:val="multilevel"/>
    <w:tmpl w:val="1D5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B1473"/>
    <w:multiLevelType w:val="hybridMultilevel"/>
    <w:tmpl w:val="6FDE31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022702443">
    <w:abstractNumId w:val="5"/>
  </w:num>
  <w:num w:numId="2" w16cid:durableId="681666654">
    <w:abstractNumId w:val="1"/>
  </w:num>
  <w:num w:numId="3" w16cid:durableId="684593734">
    <w:abstractNumId w:val="2"/>
  </w:num>
  <w:num w:numId="4" w16cid:durableId="1837527860">
    <w:abstractNumId w:val="4"/>
  </w:num>
  <w:num w:numId="5" w16cid:durableId="1094207503">
    <w:abstractNumId w:val="0"/>
  </w:num>
  <w:num w:numId="6" w16cid:durableId="65033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24"/>
    <w:rsid w:val="000433D4"/>
    <w:rsid w:val="00084937"/>
    <w:rsid w:val="00095171"/>
    <w:rsid w:val="000A4D95"/>
    <w:rsid w:val="000F1F48"/>
    <w:rsid w:val="00122242"/>
    <w:rsid w:val="00176B06"/>
    <w:rsid w:val="00200088"/>
    <w:rsid w:val="00204F03"/>
    <w:rsid w:val="002524A4"/>
    <w:rsid w:val="002A2A05"/>
    <w:rsid w:val="002D1552"/>
    <w:rsid w:val="003040FD"/>
    <w:rsid w:val="003113C8"/>
    <w:rsid w:val="00340415"/>
    <w:rsid w:val="0038048B"/>
    <w:rsid w:val="003A50CC"/>
    <w:rsid w:val="003D1D31"/>
    <w:rsid w:val="003D4D1D"/>
    <w:rsid w:val="003E071B"/>
    <w:rsid w:val="003E4133"/>
    <w:rsid w:val="003F7A5A"/>
    <w:rsid w:val="00406A88"/>
    <w:rsid w:val="00420F39"/>
    <w:rsid w:val="00446FFF"/>
    <w:rsid w:val="004650B4"/>
    <w:rsid w:val="004F11A3"/>
    <w:rsid w:val="005215FD"/>
    <w:rsid w:val="00560164"/>
    <w:rsid w:val="00562061"/>
    <w:rsid w:val="005C559B"/>
    <w:rsid w:val="005F6AEF"/>
    <w:rsid w:val="00600077"/>
    <w:rsid w:val="006000B6"/>
    <w:rsid w:val="0060791F"/>
    <w:rsid w:val="006278D6"/>
    <w:rsid w:val="00651D8D"/>
    <w:rsid w:val="00655437"/>
    <w:rsid w:val="00675B78"/>
    <w:rsid w:val="006D1DF1"/>
    <w:rsid w:val="006D3E60"/>
    <w:rsid w:val="006F7D1B"/>
    <w:rsid w:val="00702502"/>
    <w:rsid w:val="00716150"/>
    <w:rsid w:val="00727499"/>
    <w:rsid w:val="00740586"/>
    <w:rsid w:val="00762500"/>
    <w:rsid w:val="007B78DB"/>
    <w:rsid w:val="007D14E5"/>
    <w:rsid w:val="007E1180"/>
    <w:rsid w:val="00820187"/>
    <w:rsid w:val="00820F27"/>
    <w:rsid w:val="00842869"/>
    <w:rsid w:val="0089192F"/>
    <w:rsid w:val="00894AD1"/>
    <w:rsid w:val="00924ECB"/>
    <w:rsid w:val="00945219"/>
    <w:rsid w:val="00964B73"/>
    <w:rsid w:val="009A4A5E"/>
    <w:rsid w:val="00A40EA1"/>
    <w:rsid w:val="00A81636"/>
    <w:rsid w:val="00AA5191"/>
    <w:rsid w:val="00AF2B41"/>
    <w:rsid w:val="00B93E62"/>
    <w:rsid w:val="00B97C70"/>
    <w:rsid w:val="00BC05F2"/>
    <w:rsid w:val="00BE08A4"/>
    <w:rsid w:val="00C46F8C"/>
    <w:rsid w:val="00C92F88"/>
    <w:rsid w:val="00C92FF1"/>
    <w:rsid w:val="00CC0760"/>
    <w:rsid w:val="00D242FD"/>
    <w:rsid w:val="00D4796B"/>
    <w:rsid w:val="00DC0DF2"/>
    <w:rsid w:val="00DD1AF5"/>
    <w:rsid w:val="00DF0966"/>
    <w:rsid w:val="00E572BD"/>
    <w:rsid w:val="00EA5F09"/>
    <w:rsid w:val="00EB3A90"/>
    <w:rsid w:val="00EC7273"/>
    <w:rsid w:val="00ED4B24"/>
    <w:rsid w:val="00ED6838"/>
    <w:rsid w:val="00EE025F"/>
    <w:rsid w:val="00F10861"/>
    <w:rsid w:val="00F20740"/>
    <w:rsid w:val="00F250FC"/>
    <w:rsid w:val="00F53DE7"/>
    <w:rsid w:val="00F824A6"/>
    <w:rsid w:val="00F9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173A"/>
  <w15:chartTrackingRefBased/>
  <w15:docId w15:val="{E2C30ECA-58A9-4339-9D37-1B1DB400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B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B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4B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4B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B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B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B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ED4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B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B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4B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4B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4B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4B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4B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4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B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B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4B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B24"/>
    <w:rPr>
      <w:i/>
      <w:iCs/>
      <w:color w:val="404040" w:themeColor="text1" w:themeTint="BF"/>
    </w:rPr>
  </w:style>
  <w:style w:type="paragraph" w:styleId="ListParagraph">
    <w:name w:val="List Paragraph"/>
    <w:basedOn w:val="Normal"/>
    <w:uiPriority w:val="34"/>
    <w:qFormat/>
    <w:rsid w:val="00ED4B24"/>
    <w:pPr>
      <w:ind w:left="720"/>
      <w:contextualSpacing/>
    </w:pPr>
  </w:style>
  <w:style w:type="character" w:styleId="IntenseEmphasis">
    <w:name w:val="Intense Emphasis"/>
    <w:basedOn w:val="DefaultParagraphFont"/>
    <w:uiPriority w:val="21"/>
    <w:qFormat/>
    <w:rsid w:val="00ED4B24"/>
    <w:rPr>
      <w:i/>
      <w:iCs/>
      <w:color w:val="0F4761" w:themeColor="accent1" w:themeShade="BF"/>
    </w:rPr>
  </w:style>
  <w:style w:type="character" w:styleId="IntenseReference">
    <w:name w:val="Intense Reference"/>
    <w:basedOn w:val="DefaultParagraphFont"/>
    <w:uiPriority w:val="32"/>
    <w:qFormat/>
    <w:rsid w:val="00ED4B24"/>
    <w:rPr>
      <w:b/>
      <w:bCs/>
      <w:smallCaps/>
      <w:color w:val="0F4761" w:themeColor="accent1" w:themeShade="BF"/>
      <w:spacing w:val="5"/>
    </w:rPr>
  </w:style>
  <w:style w:type="character" w:styleId="Hyperlink">
    <w:name w:val="Hyperlink"/>
    <w:basedOn w:val="DefaultParagraphFont"/>
    <w:uiPriority w:val="99"/>
    <w:unhideWhenUsed/>
    <w:rsid w:val="00EA5F09"/>
    <w:rPr>
      <w:color w:val="467886" w:themeColor="hyperlink"/>
      <w:u w:val="single"/>
    </w:rPr>
  </w:style>
  <w:style w:type="character" w:styleId="UnresolvedMention">
    <w:name w:val="Unresolved Mention"/>
    <w:basedOn w:val="DefaultParagraphFont"/>
    <w:uiPriority w:val="99"/>
    <w:semiHidden/>
    <w:unhideWhenUsed/>
    <w:rsid w:val="00EA5F09"/>
    <w:rPr>
      <w:color w:val="605E5C"/>
      <w:shd w:val="clear" w:color="auto" w:fill="E1DFDD"/>
    </w:rPr>
  </w:style>
  <w:style w:type="paragraph" w:styleId="Header">
    <w:name w:val="header"/>
    <w:basedOn w:val="Normal"/>
    <w:link w:val="HeaderChar"/>
    <w:uiPriority w:val="99"/>
    <w:unhideWhenUsed/>
    <w:rsid w:val="0060791F"/>
    <w:pPr>
      <w:tabs>
        <w:tab w:val="center" w:pos="4680"/>
        <w:tab w:val="right" w:pos="9360"/>
      </w:tabs>
      <w:spacing w:line="240" w:lineRule="auto"/>
    </w:pPr>
  </w:style>
  <w:style w:type="character" w:customStyle="1" w:styleId="HeaderChar">
    <w:name w:val="Header Char"/>
    <w:basedOn w:val="DefaultParagraphFont"/>
    <w:link w:val="Header"/>
    <w:uiPriority w:val="99"/>
    <w:rsid w:val="0060791F"/>
  </w:style>
  <w:style w:type="paragraph" w:styleId="Footer">
    <w:name w:val="footer"/>
    <w:basedOn w:val="Normal"/>
    <w:link w:val="FooterChar"/>
    <w:uiPriority w:val="99"/>
    <w:unhideWhenUsed/>
    <w:rsid w:val="0060791F"/>
    <w:pPr>
      <w:tabs>
        <w:tab w:val="center" w:pos="4680"/>
        <w:tab w:val="right" w:pos="9360"/>
      </w:tabs>
      <w:spacing w:line="240" w:lineRule="auto"/>
    </w:pPr>
  </w:style>
  <w:style w:type="character" w:customStyle="1" w:styleId="FooterChar">
    <w:name w:val="Footer Char"/>
    <w:basedOn w:val="DefaultParagraphFont"/>
    <w:link w:val="Footer"/>
    <w:uiPriority w:val="99"/>
    <w:rsid w:val="0060791F"/>
  </w:style>
  <w:style w:type="table" w:styleId="TableGrid">
    <w:name w:val="Table Grid"/>
    <w:basedOn w:val="TableNormal"/>
    <w:uiPriority w:val="39"/>
    <w:rsid w:val="006000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625">
      <w:bodyDiv w:val="1"/>
      <w:marLeft w:val="0"/>
      <w:marRight w:val="0"/>
      <w:marTop w:val="0"/>
      <w:marBottom w:val="0"/>
      <w:divBdr>
        <w:top w:val="none" w:sz="0" w:space="0" w:color="auto"/>
        <w:left w:val="none" w:sz="0" w:space="0" w:color="auto"/>
        <w:bottom w:val="none" w:sz="0" w:space="0" w:color="auto"/>
        <w:right w:val="none" w:sz="0" w:space="0" w:color="auto"/>
      </w:divBdr>
    </w:div>
    <w:div w:id="499195678">
      <w:bodyDiv w:val="1"/>
      <w:marLeft w:val="0"/>
      <w:marRight w:val="0"/>
      <w:marTop w:val="0"/>
      <w:marBottom w:val="0"/>
      <w:divBdr>
        <w:top w:val="none" w:sz="0" w:space="0" w:color="auto"/>
        <w:left w:val="none" w:sz="0" w:space="0" w:color="auto"/>
        <w:bottom w:val="none" w:sz="0" w:space="0" w:color="auto"/>
        <w:right w:val="none" w:sz="0" w:space="0" w:color="auto"/>
      </w:divBdr>
    </w:div>
    <w:div w:id="551575227">
      <w:bodyDiv w:val="1"/>
      <w:marLeft w:val="0"/>
      <w:marRight w:val="0"/>
      <w:marTop w:val="0"/>
      <w:marBottom w:val="0"/>
      <w:divBdr>
        <w:top w:val="none" w:sz="0" w:space="0" w:color="auto"/>
        <w:left w:val="none" w:sz="0" w:space="0" w:color="auto"/>
        <w:bottom w:val="none" w:sz="0" w:space="0" w:color="auto"/>
        <w:right w:val="none" w:sz="0" w:space="0" w:color="auto"/>
      </w:divBdr>
    </w:div>
    <w:div w:id="582179482">
      <w:bodyDiv w:val="1"/>
      <w:marLeft w:val="0"/>
      <w:marRight w:val="0"/>
      <w:marTop w:val="0"/>
      <w:marBottom w:val="0"/>
      <w:divBdr>
        <w:top w:val="none" w:sz="0" w:space="0" w:color="auto"/>
        <w:left w:val="none" w:sz="0" w:space="0" w:color="auto"/>
        <w:bottom w:val="none" w:sz="0" w:space="0" w:color="auto"/>
        <w:right w:val="none" w:sz="0" w:space="0" w:color="auto"/>
      </w:divBdr>
    </w:div>
    <w:div w:id="647900834">
      <w:bodyDiv w:val="1"/>
      <w:marLeft w:val="0"/>
      <w:marRight w:val="0"/>
      <w:marTop w:val="0"/>
      <w:marBottom w:val="0"/>
      <w:divBdr>
        <w:top w:val="none" w:sz="0" w:space="0" w:color="auto"/>
        <w:left w:val="none" w:sz="0" w:space="0" w:color="auto"/>
        <w:bottom w:val="none" w:sz="0" w:space="0" w:color="auto"/>
        <w:right w:val="none" w:sz="0" w:space="0" w:color="auto"/>
      </w:divBdr>
    </w:div>
    <w:div w:id="854077558">
      <w:bodyDiv w:val="1"/>
      <w:marLeft w:val="0"/>
      <w:marRight w:val="0"/>
      <w:marTop w:val="0"/>
      <w:marBottom w:val="0"/>
      <w:divBdr>
        <w:top w:val="none" w:sz="0" w:space="0" w:color="auto"/>
        <w:left w:val="none" w:sz="0" w:space="0" w:color="auto"/>
        <w:bottom w:val="none" w:sz="0" w:space="0" w:color="auto"/>
        <w:right w:val="none" w:sz="0" w:space="0" w:color="auto"/>
      </w:divBdr>
    </w:div>
    <w:div w:id="1055816535">
      <w:bodyDiv w:val="1"/>
      <w:marLeft w:val="0"/>
      <w:marRight w:val="0"/>
      <w:marTop w:val="0"/>
      <w:marBottom w:val="0"/>
      <w:divBdr>
        <w:top w:val="none" w:sz="0" w:space="0" w:color="auto"/>
        <w:left w:val="none" w:sz="0" w:space="0" w:color="auto"/>
        <w:bottom w:val="none" w:sz="0" w:space="0" w:color="auto"/>
        <w:right w:val="none" w:sz="0" w:space="0" w:color="auto"/>
      </w:divBdr>
    </w:div>
    <w:div w:id="1127821899">
      <w:bodyDiv w:val="1"/>
      <w:marLeft w:val="0"/>
      <w:marRight w:val="0"/>
      <w:marTop w:val="0"/>
      <w:marBottom w:val="0"/>
      <w:divBdr>
        <w:top w:val="none" w:sz="0" w:space="0" w:color="auto"/>
        <w:left w:val="none" w:sz="0" w:space="0" w:color="auto"/>
        <w:bottom w:val="none" w:sz="0" w:space="0" w:color="auto"/>
        <w:right w:val="none" w:sz="0" w:space="0" w:color="auto"/>
      </w:divBdr>
    </w:div>
    <w:div w:id="1169440740">
      <w:bodyDiv w:val="1"/>
      <w:marLeft w:val="0"/>
      <w:marRight w:val="0"/>
      <w:marTop w:val="0"/>
      <w:marBottom w:val="0"/>
      <w:divBdr>
        <w:top w:val="none" w:sz="0" w:space="0" w:color="auto"/>
        <w:left w:val="none" w:sz="0" w:space="0" w:color="auto"/>
        <w:bottom w:val="none" w:sz="0" w:space="0" w:color="auto"/>
        <w:right w:val="none" w:sz="0" w:space="0" w:color="auto"/>
      </w:divBdr>
    </w:div>
    <w:div w:id="1259604543">
      <w:bodyDiv w:val="1"/>
      <w:marLeft w:val="0"/>
      <w:marRight w:val="0"/>
      <w:marTop w:val="0"/>
      <w:marBottom w:val="0"/>
      <w:divBdr>
        <w:top w:val="none" w:sz="0" w:space="0" w:color="auto"/>
        <w:left w:val="none" w:sz="0" w:space="0" w:color="auto"/>
        <w:bottom w:val="none" w:sz="0" w:space="0" w:color="auto"/>
        <w:right w:val="none" w:sz="0" w:space="0" w:color="auto"/>
      </w:divBdr>
    </w:div>
    <w:div w:id="1563906105">
      <w:bodyDiv w:val="1"/>
      <w:marLeft w:val="0"/>
      <w:marRight w:val="0"/>
      <w:marTop w:val="0"/>
      <w:marBottom w:val="0"/>
      <w:divBdr>
        <w:top w:val="none" w:sz="0" w:space="0" w:color="auto"/>
        <w:left w:val="none" w:sz="0" w:space="0" w:color="auto"/>
        <w:bottom w:val="none" w:sz="0" w:space="0" w:color="auto"/>
        <w:right w:val="none" w:sz="0" w:space="0" w:color="auto"/>
      </w:divBdr>
    </w:div>
    <w:div w:id="18768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s://www.indeed.com/career-advice/career-development/industrial-secto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8D8FB9-F8C3-4292-BF78-482898B5048D}" type="doc">
      <dgm:prSet loTypeId="urn:microsoft.com/office/officeart/2005/8/layout/hierarchy4" loCatId="list" qsTypeId="urn:microsoft.com/office/officeart/2005/8/quickstyle/simple1" qsCatId="simple" csTypeId="urn:microsoft.com/office/officeart/2005/8/colors/accent0_1" csCatId="mainScheme" phldr="1"/>
      <dgm:spPr/>
      <dgm:t>
        <a:bodyPr/>
        <a:lstStyle/>
        <a:p>
          <a:endParaRPr lang="en-ZA"/>
        </a:p>
      </dgm:t>
    </dgm:pt>
    <dgm:pt modelId="{43318867-122B-4759-901A-3395CACDB716}">
      <dgm:prSet phldrT="[Text]" custT="1"/>
      <dgm:spPr/>
      <dgm:t>
        <a:bodyPr/>
        <a:lstStyle/>
        <a:p>
          <a:pPr algn="l"/>
          <a:r>
            <a:rPr lang="en-ZA" sz="1200">
              <a:latin typeface="Calibri" panose="020F0502020204030204" pitchFamily="34" charset="0"/>
              <a:cs typeface="Calibri" panose="020F0502020204030204" pitchFamily="34" charset="0"/>
            </a:rPr>
            <a:t>1.1. Name different sectors that make up South Africa’s economy:</a:t>
          </a:r>
        </a:p>
        <a:p>
          <a:pPr algn="l"/>
          <a:r>
            <a:rPr lang="en-ZA" sz="1200">
              <a:latin typeface="Calibri" panose="020F0502020204030204" pitchFamily="34" charset="0"/>
              <a:cs typeface="Calibri" panose="020F0502020204030204" pitchFamily="34" charset="0"/>
            </a:rPr>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algn="l"/>
          <a:endParaRPr lang="en-ZA" sz="1200">
            <a:latin typeface="Calibri" panose="020F0502020204030204" pitchFamily="34" charset="0"/>
            <a:cs typeface="Calibri" panose="020F0502020204030204" pitchFamily="34" charset="0"/>
          </a:endParaRPr>
        </a:p>
      </dgm:t>
    </dgm:pt>
    <dgm:pt modelId="{E86AD33E-AB3A-4FD7-AA26-D3C45A43ABE4}" type="parTrans" cxnId="{5F52A2D4-CA97-45AA-A17D-4D921F33A91D}">
      <dgm:prSet/>
      <dgm:spPr/>
      <dgm:t>
        <a:bodyPr/>
        <a:lstStyle/>
        <a:p>
          <a:endParaRPr lang="en-ZA"/>
        </a:p>
      </dgm:t>
    </dgm:pt>
    <dgm:pt modelId="{1D88C17D-8673-4BB9-B2B0-924E727D421E}" type="sibTrans" cxnId="{5F52A2D4-CA97-45AA-A17D-4D921F33A91D}">
      <dgm:prSet/>
      <dgm:spPr/>
      <dgm:t>
        <a:bodyPr/>
        <a:lstStyle/>
        <a:p>
          <a:endParaRPr lang="en-ZA"/>
        </a:p>
      </dgm:t>
    </dgm:pt>
    <dgm:pt modelId="{64451943-6967-4932-BE14-4EC9DD4A057C}">
      <dgm:prSet phldrT="[Text]" custT="1"/>
      <dgm:spPr/>
      <dgm:t>
        <a:bodyPr/>
        <a:lstStyle/>
        <a:p>
          <a:pPr algn="l"/>
          <a:r>
            <a:rPr lang="en-ZA" sz="1200">
              <a:latin typeface="Calibri" panose="020F0502020204030204" pitchFamily="34" charset="0"/>
              <a:cs typeface="Calibri" panose="020F0502020204030204" pitchFamily="34" charset="0"/>
            </a:rPr>
            <a:t>1.3.</a:t>
          </a:r>
          <a:r>
            <a:rPr lang="af-ZA" sz="1200">
              <a:latin typeface="Calibri" panose="020F0502020204030204" pitchFamily="34" charset="0"/>
              <a:cs typeface="Calibri" panose="020F0502020204030204" pitchFamily="34" charset="0"/>
            </a:rPr>
            <a:t>Explain how different industries depend on one another.</a:t>
          </a:r>
          <a:r>
            <a:rPr lang="en-ZA" sz="1200">
              <a:latin typeface="Calibri" panose="020F0502020204030204" pitchFamily="34" charset="0"/>
              <a:cs typeface="Calibri" panose="020F0502020204030204" pitchFamily="34" charset="0"/>
            </a:rPr>
            <a: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algn="l"/>
          <a:endParaRPr lang="en-ZA" sz="1200">
            <a:latin typeface="Calibri" panose="020F0502020204030204" pitchFamily="34" charset="0"/>
            <a:cs typeface="Calibri" panose="020F0502020204030204" pitchFamily="34" charset="0"/>
          </a:endParaRPr>
        </a:p>
      </dgm:t>
    </dgm:pt>
    <dgm:pt modelId="{6A97CE06-8EF6-451B-89F3-24BD38AF3DF9}" type="parTrans" cxnId="{DAEDCF80-42FE-4E34-8B90-1C44E4C75E1E}">
      <dgm:prSet/>
      <dgm:spPr/>
      <dgm:t>
        <a:bodyPr/>
        <a:lstStyle/>
        <a:p>
          <a:endParaRPr lang="en-ZA"/>
        </a:p>
      </dgm:t>
    </dgm:pt>
    <dgm:pt modelId="{9533AB02-AB8E-4703-A7A0-83DC799D41C0}" type="sibTrans" cxnId="{DAEDCF80-42FE-4E34-8B90-1C44E4C75E1E}">
      <dgm:prSet/>
      <dgm:spPr/>
      <dgm:t>
        <a:bodyPr/>
        <a:lstStyle/>
        <a:p>
          <a:endParaRPr lang="en-ZA"/>
        </a:p>
      </dgm:t>
    </dgm:pt>
    <dgm:pt modelId="{173B23DA-F057-40B0-9DC0-3C07599BFB1B}">
      <dgm:prSet phldrT="[Text]" custT="1"/>
      <dgm:spPr/>
      <dgm:t>
        <a:bodyPr/>
        <a:lstStyle/>
        <a:p>
          <a:pPr algn="l"/>
          <a:r>
            <a:rPr lang="en-ZA" sz="1200">
              <a:latin typeface="Calibri" panose="020F0502020204030204" pitchFamily="34" charset="0"/>
              <a:cs typeface="Calibri" panose="020F0502020204030204" pitchFamily="34" charset="0"/>
            </a:rPr>
            <a:t>1.2. </a:t>
          </a:r>
          <a:r>
            <a:rPr lang="af-ZA" sz="1200">
              <a:latin typeface="Calibri" panose="020F0502020204030204" pitchFamily="34" charset="0"/>
              <a:cs typeface="Calibri" panose="020F0502020204030204" pitchFamily="34" charset="0"/>
            </a:rPr>
            <a:t>Which economic sectors provide the products we use every day, such as food and clothing?</a:t>
          </a:r>
        </a:p>
        <a:p>
          <a:pPr algn="l"/>
          <a:r>
            <a:rPr lang="en-ZA" sz="1200">
              <a:latin typeface="Calibri" panose="020F0502020204030204" pitchFamily="34" charset="0"/>
              <a:cs typeface="Calibri" panose="020F0502020204030204" pitchFamily="34" charset="0"/>
            </a:rPr>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algn="l"/>
          <a:endParaRPr lang="en-ZA" sz="1200">
            <a:latin typeface="Calibri" panose="020F0502020204030204" pitchFamily="34" charset="0"/>
            <a:cs typeface="Calibri" panose="020F0502020204030204" pitchFamily="34" charset="0"/>
          </a:endParaRPr>
        </a:p>
      </dgm:t>
    </dgm:pt>
    <dgm:pt modelId="{756526EB-01C9-4110-B0AC-31A4F74345E2}" type="parTrans" cxnId="{F25B3F45-3852-4FAC-9DC3-E8F2A7AAF6B8}">
      <dgm:prSet/>
      <dgm:spPr/>
      <dgm:t>
        <a:bodyPr/>
        <a:lstStyle/>
        <a:p>
          <a:endParaRPr lang="en-ZA"/>
        </a:p>
      </dgm:t>
    </dgm:pt>
    <dgm:pt modelId="{A7598D74-5EC9-493B-86AF-13C21AE83C53}" type="sibTrans" cxnId="{F25B3F45-3852-4FAC-9DC3-E8F2A7AAF6B8}">
      <dgm:prSet/>
      <dgm:spPr/>
      <dgm:t>
        <a:bodyPr/>
        <a:lstStyle/>
        <a:p>
          <a:endParaRPr lang="en-ZA"/>
        </a:p>
      </dgm:t>
    </dgm:pt>
    <dgm:pt modelId="{6055E342-E59F-4575-8EB6-8D36A4A2DED8}" type="pres">
      <dgm:prSet presAssocID="{7F8D8FB9-F8C3-4292-BF78-482898B5048D}" presName="Name0" presStyleCnt="0">
        <dgm:presLayoutVars>
          <dgm:chPref val="1"/>
          <dgm:dir/>
          <dgm:animOne val="branch"/>
          <dgm:animLvl val="lvl"/>
          <dgm:resizeHandles/>
        </dgm:presLayoutVars>
      </dgm:prSet>
      <dgm:spPr/>
    </dgm:pt>
    <dgm:pt modelId="{926B1CAB-8B7A-426B-8C17-9222D7D1420D}" type="pres">
      <dgm:prSet presAssocID="{43318867-122B-4759-901A-3395CACDB716}" presName="vertOne" presStyleCnt="0"/>
      <dgm:spPr/>
    </dgm:pt>
    <dgm:pt modelId="{4630983B-60A4-4C1A-AA71-1F1CA76E81DF}" type="pres">
      <dgm:prSet presAssocID="{43318867-122B-4759-901A-3395CACDB716}" presName="txOne" presStyleLbl="node0" presStyleIdx="0" presStyleCnt="3">
        <dgm:presLayoutVars>
          <dgm:chPref val="3"/>
        </dgm:presLayoutVars>
      </dgm:prSet>
      <dgm:spPr/>
    </dgm:pt>
    <dgm:pt modelId="{27CBB346-F386-4B35-85D3-BE59BDD615DA}" type="pres">
      <dgm:prSet presAssocID="{43318867-122B-4759-901A-3395CACDB716}" presName="horzOne" presStyleCnt="0"/>
      <dgm:spPr/>
    </dgm:pt>
    <dgm:pt modelId="{948813EE-BE56-4AB7-B694-B71FEC14B9FC}" type="pres">
      <dgm:prSet presAssocID="{1D88C17D-8673-4BB9-B2B0-924E727D421E}" presName="sibSpaceOne" presStyleCnt="0"/>
      <dgm:spPr/>
    </dgm:pt>
    <dgm:pt modelId="{72390D11-3036-4ACB-8027-C73A8EF0B0F6}" type="pres">
      <dgm:prSet presAssocID="{173B23DA-F057-40B0-9DC0-3C07599BFB1B}" presName="vertOne" presStyleCnt="0"/>
      <dgm:spPr/>
    </dgm:pt>
    <dgm:pt modelId="{2325FC37-5C71-4040-90F6-382E67B5D91E}" type="pres">
      <dgm:prSet presAssocID="{173B23DA-F057-40B0-9DC0-3C07599BFB1B}" presName="txOne" presStyleLbl="node0" presStyleIdx="1" presStyleCnt="3">
        <dgm:presLayoutVars>
          <dgm:chPref val="3"/>
        </dgm:presLayoutVars>
      </dgm:prSet>
      <dgm:spPr/>
    </dgm:pt>
    <dgm:pt modelId="{B6775443-222E-47EF-A0F5-1C2BAE990A0A}" type="pres">
      <dgm:prSet presAssocID="{173B23DA-F057-40B0-9DC0-3C07599BFB1B}" presName="horzOne" presStyleCnt="0"/>
      <dgm:spPr/>
    </dgm:pt>
    <dgm:pt modelId="{1FCC85B5-59FC-4604-A730-AFD9A3C2F2EB}" type="pres">
      <dgm:prSet presAssocID="{A7598D74-5EC9-493B-86AF-13C21AE83C53}" presName="sibSpaceOne" presStyleCnt="0"/>
      <dgm:spPr/>
    </dgm:pt>
    <dgm:pt modelId="{8C0CD6E6-F3A0-4971-92E3-EB11ED6BE260}" type="pres">
      <dgm:prSet presAssocID="{64451943-6967-4932-BE14-4EC9DD4A057C}" presName="vertOne" presStyleCnt="0"/>
      <dgm:spPr/>
    </dgm:pt>
    <dgm:pt modelId="{BA9AE057-F680-4EBD-BC87-05408E61C935}" type="pres">
      <dgm:prSet presAssocID="{64451943-6967-4932-BE14-4EC9DD4A057C}" presName="txOne" presStyleLbl="node0" presStyleIdx="2" presStyleCnt="3">
        <dgm:presLayoutVars>
          <dgm:chPref val="3"/>
        </dgm:presLayoutVars>
      </dgm:prSet>
      <dgm:spPr/>
    </dgm:pt>
    <dgm:pt modelId="{74D40F9D-B6D7-4F69-A630-63F65DC9502E}" type="pres">
      <dgm:prSet presAssocID="{64451943-6967-4932-BE14-4EC9DD4A057C}" presName="horzOne" presStyleCnt="0"/>
      <dgm:spPr/>
    </dgm:pt>
  </dgm:ptLst>
  <dgm:cxnLst>
    <dgm:cxn modelId="{4E236B25-77EE-4C78-A8E9-F34208024A95}" type="presOf" srcId="{7F8D8FB9-F8C3-4292-BF78-482898B5048D}" destId="{6055E342-E59F-4575-8EB6-8D36A4A2DED8}" srcOrd="0" destOrd="0" presId="urn:microsoft.com/office/officeart/2005/8/layout/hierarchy4"/>
    <dgm:cxn modelId="{F25B3F45-3852-4FAC-9DC3-E8F2A7AAF6B8}" srcId="{7F8D8FB9-F8C3-4292-BF78-482898B5048D}" destId="{173B23DA-F057-40B0-9DC0-3C07599BFB1B}" srcOrd="1" destOrd="0" parTransId="{756526EB-01C9-4110-B0AC-31A4F74345E2}" sibTransId="{A7598D74-5EC9-493B-86AF-13C21AE83C53}"/>
    <dgm:cxn modelId="{BA447F79-3A9D-4C4F-8061-AA88BA6C1D33}" type="presOf" srcId="{43318867-122B-4759-901A-3395CACDB716}" destId="{4630983B-60A4-4C1A-AA71-1F1CA76E81DF}" srcOrd="0" destOrd="0" presId="urn:microsoft.com/office/officeart/2005/8/layout/hierarchy4"/>
    <dgm:cxn modelId="{DAEDCF80-42FE-4E34-8B90-1C44E4C75E1E}" srcId="{7F8D8FB9-F8C3-4292-BF78-482898B5048D}" destId="{64451943-6967-4932-BE14-4EC9DD4A057C}" srcOrd="2" destOrd="0" parTransId="{6A97CE06-8EF6-451B-89F3-24BD38AF3DF9}" sibTransId="{9533AB02-AB8E-4703-A7A0-83DC799D41C0}"/>
    <dgm:cxn modelId="{5F52A2D4-CA97-45AA-A17D-4D921F33A91D}" srcId="{7F8D8FB9-F8C3-4292-BF78-482898B5048D}" destId="{43318867-122B-4759-901A-3395CACDB716}" srcOrd="0" destOrd="0" parTransId="{E86AD33E-AB3A-4FD7-AA26-D3C45A43ABE4}" sibTransId="{1D88C17D-8673-4BB9-B2B0-924E727D421E}"/>
    <dgm:cxn modelId="{C9FB6EEA-67A3-464F-A8BF-1AE9B17D593D}" type="presOf" srcId="{64451943-6967-4932-BE14-4EC9DD4A057C}" destId="{BA9AE057-F680-4EBD-BC87-05408E61C935}" srcOrd="0" destOrd="0" presId="urn:microsoft.com/office/officeart/2005/8/layout/hierarchy4"/>
    <dgm:cxn modelId="{0AFA62F0-98F3-475D-85B2-F52730FCA6F4}" type="presOf" srcId="{173B23DA-F057-40B0-9DC0-3C07599BFB1B}" destId="{2325FC37-5C71-4040-90F6-382E67B5D91E}" srcOrd="0" destOrd="0" presId="urn:microsoft.com/office/officeart/2005/8/layout/hierarchy4"/>
    <dgm:cxn modelId="{E72C73AF-B704-4638-A84F-BC2C1BAF2B74}" type="presParOf" srcId="{6055E342-E59F-4575-8EB6-8D36A4A2DED8}" destId="{926B1CAB-8B7A-426B-8C17-9222D7D1420D}" srcOrd="0" destOrd="0" presId="urn:microsoft.com/office/officeart/2005/8/layout/hierarchy4"/>
    <dgm:cxn modelId="{5F4F37BF-B18D-42EB-A962-DF5CD34F42FF}" type="presParOf" srcId="{926B1CAB-8B7A-426B-8C17-9222D7D1420D}" destId="{4630983B-60A4-4C1A-AA71-1F1CA76E81DF}" srcOrd="0" destOrd="0" presId="urn:microsoft.com/office/officeart/2005/8/layout/hierarchy4"/>
    <dgm:cxn modelId="{00831C1A-6E0A-493B-A7C3-9EFD7653D2A3}" type="presParOf" srcId="{926B1CAB-8B7A-426B-8C17-9222D7D1420D}" destId="{27CBB346-F386-4B35-85D3-BE59BDD615DA}" srcOrd="1" destOrd="0" presId="urn:microsoft.com/office/officeart/2005/8/layout/hierarchy4"/>
    <dgm:cxn modelId="{CF40F7DB-5ADA-4D6B-81D0-7DCA018D8387}" type="presParOf" srcId="{6055E342-E59F-4575-8EB6-8D36A4A2DED8}" destId="{948813EE-BE56-4AB7-B694-B71FEC14B9FC}" srcOrd="1" destOrd="0" presId="urn:microsoft.com/office/officeart/2005/8/layout/hierarchy4"/>
    <dgm:cxn modelId="{465568B1-751D-4EE9-837F-0BA085989BD9}" type="presParOf" srcId="{6055E342-E59F-4575-8EB6-8D36A4A2DED8}" destId="{72390D11-3036-4ACB-8027-C73A8EF0B0F6}" srcOrd="2" destOrd="0" presId="urn:microsoft.com/office/officeart/2005/8/layout/hierarchy4"/>
    <dgm:cxn modelId="{95A1DE96-BAAE-4BB4-AE01-663348D30B7F}" type="presParOf" srcId="{72390D11-3036-4ACB-8027-C73A8EF0B0F6}" destId="{2325FC37-5C71-4040-90F6-382E67B5D91E}" srcOrd="0" destOrd="0" presId="urn:microsoft.com/office/officeart/2005/8/layout/hierarchy4"/>
    <dgm:cxn modelId="{CD7529D8-8E76-4B89-9B0B-F03F8D492274}" type="presParOf" srcId="{72390D11-3036-4ACB-8027-C73A8EF0B0F6}" destId="{B6775443-222E-47EF-A0F5-1C2BAE990A0A}" srcOrd="1" destOrd="0" presId="urn:microsoft.com/office/officeart/2005/8/layout/hierarchy4"/>
    <dgm:cxn modelId="{B1B164F7-0096-4A84-A355-7A565334469B}" type="presParOf" srcId="{6055E342-E59F-4575-8EB6-8D36A4A2DED8}" destId="{1FCC85B5-59FC-4604-A730-AFD9A3C2F2EB}" srcOrd="3" destOrd="0" presId="urn:microsoft.com/office/officeart/2005/8/layout/hierarchy4"/>
    <dgm:cxn modelId="{41B05626-5768-48F7-B509-BBD198770E2A}" type="presParOf" srcId="{6055E342-E59F-4575-8EB6-8D36A4A2DED8}" destId="{8C0CD6E6-F3A0-4971-92E3-EB11ED6BE260}" srcOrd="4" destOrd="0" presId="urn:microsoft.com/office/officeart/2005/8/layout/hierarchy4"/>
    <dgm:cxn modelId="{BFBF8AC0-FAB4-4593-A22D-5533D758FFDC}" type="presParOf" srcId="{8C0CD6E6-F3A0-4971-92E3-EB11ED6BE260}" destId="{BA9AE057-F680-4EBD-BC87-05408E61C935}" srcOrd="0" destOrd="0" presId="urn:microsoft.com/office/officeart/2005/8/layout/hierarchy4"/>
    <dgm:cxn modelId="{925FBF6B-8E6B-4BBB-95A1-BC4C6A8C34DD}" type="presParOf" srcId="{8C0CD6E6-F3A0-4971-92E3-EB11ED6BE260}" destId="{74D40F9D-B6D7-4F69-A630-63F65DC9502E}"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86F410-5E01-42B9-A789-96788C6E1269}"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lang="en-ZA"/>
        </a:p>
      </dgm:t>
    </dgm:pt>
    <dgm:pt modelId="{C22476E4-CCD2-4600-8098-B2648E264316}">
      <dgm:prSet phldrT="[Text]"/>
      <dgm:spPr/>
      <dgm:t>
        <a:bodyPr/>
        <a:lstStyle/>
        <a:p>
          <a:r>
            <a:rPr lang="en-ZA"/>
            <a:t>2.1 Primary Sector</a:t>
          </a:r>
        </a:p>
      </dgm:t>
    </dgm:pt>
    <dgm:pt modelId="{E3E28F69-083B-4986-AB01-85BBFC1869EA}" type="parTrans" cxnId="{DC2F4A70-7A27-4878-9FF4-C2F554F393B9}">
      <dgm:prSet/>
      <dgm:spPr/>
      <dgm:t>
        <a:bodyPr/>
        <a:lstStyle/>
        <a:p>
          <a:endParaRPr lang="en-ZA"/>
        </a:p>
      </dgm:t>
    </dgm:pt>
    <dgm:pt modelId="{DF37F564-8C53-4B02-AD6C-8D6EA4FB24AA}" type="sibTrans" cxnId="{DC2F4A70-7A27-4878-9FF4-C2F554F393B9}">
      <dgm:prSet/>
      <dgm:spPr/>
      <dgm:t>
        <a:bodyPr/>
        <a:lstStyle/>
        <a:p>
          <a:endParaRPr lang="en-ZA"/>
        </a:p>
      </dgm:t>
    </dgm:pt>
    <dgm:pt modelId="{D68B400B-A937-4514-90A2-9FB9D883396E}">
      <dgm:prSet phldrT="[Text]"/>
      <dgm:spPr/>
      <dgm:t>
        <a:bodyPr/>
        <a:lstStyle/>
        <a:p>
          <a:r>
            <a:rPr lang="en-ZA"/>
            <a:t>2.2 Secondary Sector </a:t>
          </a:r>
        </a:p>
      </dgm:t>
    </dgm:pt>
    <dgm:pt modelId="{1439D812-E113-4AEF-B1F1-E609023F2BC6}" type="parTrans" cxnId="{7C55B583-C8C2-4EF7-8A0B-469676B27BF4}">
      <dgm:prSet/>
      <dgm:spPr/>
      <dgm:t>
        <a:bodyPr/>
        <a:lstStyle/>
        <a:p>
          <a:endParaRPr lang="en-ZA"/>
        </a:p>
      </dgm:t>
    </dgm:pt>
    <dgm:pt modelId="{BDF228B0-0381-4725-9695-82C1274302E7}" type="sibTrans" cxnId="{7C55B583-C8C2-4EF7-8A0B-469676B27BF4}">
      <dgm:prSet/>
      <dgm:spPr/>
      <dgm:t>
        <a:bodyPr/>
        <a:lstStyle/>
        <a:p>
          <a:endParaRPr lang="en-ZA"/>
        </a:p>
      </dgm:t>
    </dgm:pt>
    <dgm:pt modelId="{FEFD2522-3D0F-4E68-97C3-3B6072F2B1B8}">
      <dgm:prSet phldrT="[Text]"/>
      <dgm:spPr/>
      <dgm:t>
        <a:bodyPr/>
        <a:lstStyle/>
        <a:p>
          <a:r>
            <a:rPr lang="en-ZA"/>
            <a:t>2.3 Tertiary Sector </a:t>
          </a:r>
        </a:p>
      </dgm:t>
    </dgm:pt>
    <dgm:pt modelId="{39EF1DF9-51CC-4BCB-BB31-CA9B21B4D4D0}" type="parTrans" cxnId="{E95E7839-C666-4FEF-A49E-6F7E1FB473E8}">
      <dgm:prSet/>
      <dgm:spPr/>
      <dgm:t>
        <a:bodyPr/>
        <a:lstStyle/>
        <a:p>
          <a:endParaRPr lang="en-ZA"/>
        </a:p>
      </dgm:t>
    </dgm:pt>
    <dgm:pt modelId="{4F9EBD08-69C0-4F51-838A-3B2B665B065E}" type="sibTrans" cxnId="{E95E7839-C666-4FEF-A49E-6F7E1FB473E8}">
      <dgm:prSet/>
      <dgm:spPr/>
      <dgm:t>
        <a:bodyPr/>
        <a:lstStyle/>
        <a:p>
          <a:endParaRPr lang="en-ZA"/>
        </a:p>
      </dgm:t>
    </dgm:pt>
    <dgm:pt modelId="{47B2393F-6A9B-43F0-9524-3E862507F0AE}">
      <dgm:prSet phldrT="[Text]"/>
      <dgm:spPr/>
      <dgm:t>
        <a:bodyPr/>
        <a:lstStyle/>
        <a:p>
          <a:r>
            <a:rPr lang="en-ZA"/>
            <a:t>2.4 Quartenary Sector </a:t>
          </a:r>
        </a:p>
      </dgm:t>
    </dgm:pt>
    <dgm:pt modelId="{611FCA41-279C-41A7-BB3B-05403949C09D}" type="parTrans" cxnId="{0CFCEB0B-82DC-46FC-BF63-ABD008BFCC58}">
      <dgm:prSet/>
      <dgm:spPr/>
      <dgm:t>
        <a:bodyPr/>
        <a:lstStyle/>
        <a:p>
          <a:endParaRPr lang="en-ZA"/>
        </a:p>
      </dgm:t>
    </dgm:pt>
    <dgm:pt modelId="{6AA2D13D-7B39-49EE-9829-98435D102169}" type="sibTrans" cxnId="{0CFCEB0B-82DC-46FC-BF63-ABD008BFCC58}">
      <dgm:prSet/>
      <dgm:spPr/>
      <dgm:t>
        <a:bodyPr/>
        <a:lstStyle/>
        <a:p>
          <a:endParaRPr lang="en-ZA"/>
        </a:p>
      </dgm:t>
    </dgm:pt>
    <dgm:pt modelId="{08C0B027-6974-46F9-8F0A-E4B1BB08C33D}">
      <dgm:prSet custT="1"/>
      <dgm:spPr/>
      <dgm:t>
        <a:bodyPr/>
        <a:lstStyle/>
        <a:p>
          <a:r>
            <a:rPr lang="en-US" sz="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gm:t>
    </dgm:pt>
    <dgm:pt modelId="{5DF327EF-F45D-4B7A-AA4D-8DEE0C780CD9}" type="parTrans" cxnId="{5D3C5196-BDA8-4B9F-950B-F07624DCA87C}">
      <dgm:prSet/>
      <dgm:spPr/>
      <dgm:t>
        <a:bodyPr/>
        <a:lstStyle/>
        <a:p>
          <a:endParaRPr lang="en-US"/>
        </a:p>
      </dgm:t>
    </dgm:pt>
    <dgm:pt modelId="{C3B0ECCC-B73B-46DB-8736-9CF02ED3D473}" type="sibTrans" cxnId="{5D3C5196-BDA8-4B9F-950B-F07624DCA87C}">
      <dgm:prSet/>
      <dgm:spPr/>
      <dgm:t>
        <a:bodyPr/>
        <a:lstStyle/>
        <a:p>
          <a:endParaRPr lang="en-US"/>
        </a:p>
      </dgm:t>
    </dgm:pt>
    <dgm:pt modelId="{C312229F-9A8E-41B7-AF49-E14228EC6184}">
      <dgm:prSet custT="1"/>
      <dgm:spPr/>
      <dgm:t>
        <a:bodyPr/>
        <a:lstStyle/>
        <a:p>
          <a:r>
            <a:rPr lang="en-US" sz="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gm:t>
    </dgm:pt>
    <dgm:pt modelId="{211B4C0A-5576-4DEE-A516-2267E5B0D895}" type="parTrans" cxnId="{A92D998E-5D99-4137-9E27-B95E27077B3A}">
      <dgm:prSet/>
      <dgm:spPr/>
      <dgm:t>
        <a:bodyPr/>
        <a:lstStyle/>
        <a:p>
          <a:endParaRPr lang="en-US"/>
        </a:p>
      </dgm:t>
    </dgm:pt>
    <dgm:pt modelId="{08B06B10-541F-48BD-84B9-0A9C4506BAB8}" type="sibTrans" cxnId="{A92D998E-5D99-4137-9E27-B95E27077B3A}">
      <dgm:prSet/>
      <dgm:spPr/>
      <dgm:t>
        <a:bodyPr/>
        <a:lstStyle/>
        <a:p>
          <a:endParaRPr lang="en-US"/>
        </a:p>
      </dgm:t>
    </dgm:pt>
    <dgm:pt modelId="{A33FE7AC-B6E1-47FD-B971-8E7E401AD46C}">
      <dgm:prSet custT="1"/>
      <dgm:spPr/>
      <dgm:t>
        <a:bodyPr/>
        <a:lstStyle/>
        <a:p>
          <a:r>
            <a:rPr lang="en-US" sz="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gm:t>
    </dgm:pt>
    <dgm:pt modelId="{3F442197-3F4F-4EE3-A54A-06626ECB8435}" type="parTrans" cxnId="{1AA046C1-C45E-4F87-B873-4A45A08F808B}">
      <dgm:prSet/>
      <dgm:spPr/>
      <dgm:t>
        <a:bodyPr/>
        <a:lstStyle/>
        <a:p>
          <a:endParaRPr lang="en-US"/>
        </a:p>
      </dgm:t>
    </dgm:pt>
    <dgm:pt modelId="{FEE8552A-BCF4-4CA3-89FC-77A86A74A8D8}" type="sibTrans" cxnId="{1AA046C1-C45E-4F87-B873-4A45A08F808B}">
      <dgm:prSet/>
      <dgm:spPr/>
      <dgm:t>
        <a:bodyPr/>
        <a:lstStyle/>
        <a:p>
          <a:endParaRPr lang="en-US"/>
        </a:p>
      </dgm:t>
    </dgm:pt>
    <dgm:pt modelId="{A99D045C-C1FB-409E-AB91-3986C23370D3}">
      <dgm:prSet custT="1"/>
      <dgm:spPr/>
      <dgm:t>
        <a:bodyPr/>
        <a:lstStyle/>
        <a:p>
          <a:r>
            <a:rPr lang="en-US" sz="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gm:t>
    </dgm:pt>
    <dgm:pt modelId="{F58B7C67-DD7C-419E-A4E8-DA62E9DAF1BA}" type="parTrans" cxnId="{4B0F1530-A3DB-46BA-9DAB-9DE8912EA0E0}">
      <dgm:prSet/>
      <dgm:spPr/>
      <dgm:t>
        <a:bodyPr/>
        <a:lstStyle/>
        <a:p>
          <a:endParaRPr lang="en-US"/>
        </a:p>
      </dgm:t>
    </dgm:pt>
    <dgm:pt modelId="{1DFC14D4-9F71-45CA-8A84-C6D732C90E6E}" type="sibTrans" cxnId="{4B0F1530-A3DB-46BA-9DAB-9DE8912EA0E0}">
      <dgm:prSet/>
      <dgm:spPr/>
      <dgm:t>
        <a:bodyPr/>
        <a:lstStyle/>
        <a:p>
          <a:endParaRPr lang="en-US"/>
        </a:p>
      </dgm:t>
    </dgm:pt>
    <dgm:pt modelId="{86C5286F-E2E7-464C-85A5-FC3ABBBBD2F3}" type="pres">
      <dgm:prSet presAssocID="{1E86F410-5E01-42B9-A789-96788C6E1269}" presName="linearFlow" presStyleCnt="0">
        <dgm:presLayoutVars>
          <dgm:dir/>
          <dgm:animLvl val="lvl"/>
          <dgm:resizeHandles val="exact"/>
        </dgm:presLayoutVars>
      </dgm:prSet>
      <dgm:spPr/>
    </dgm:pt>
    <dgm:pt modelId="{6F95278D-2531-417B-B298-38E92D3999E1}" type="pres">
      <dgm:prSet presAssocID="{C22476E4-CCD2-4600-8098-B2648E264316}" presName="composite" presStyleCnt="0"/>
      <dgm:spPr/>
    </dgm:pt>
    <dgm:pt modelId="{C1092C73-33B4-460E-A44B-9D6C13D16D7C}" type="pres">
      <dgm:prSet presAssocID="{C22476E4-CCD2-4600-8098-B2648E264316}" presName="parentText" presStyleLbl="alignNode1" presStyleIdx="0" presStyleCnt="4">
        <dgm:presLayoutVars>
          <dgm:chMax val="1"/>
          <dgm:bulletEnabled val="1"/>
        </dgm:presLayoutVars>
      </dgm:prSet>
      <dgm:spPr/>
    </dgm:pt>
    <dgm:pt modelId="{9C05E5A6-6D28-4BAA-8F67-42137530DFA8}" type="pres">
      <dgm:prSet presAssocID="{C22476E4-CCD2-4600-8098-B2648E264316}" presName="descendantText" presStyleLbl="alignAcc1" presStyleIdx="0" presStyleCnt="4">
        <dgm:presLayoutVars>
          <dgm:bulletEnabled val="1"/>
        </dgm:presLayoutVars>
      </dgm:prSet>
      <dgm:spPr/>
    </dgm:pt>
    <dgm:pt modelId="{1FA56297-B988-441D-9F0A-F6D07E7D8B8F}" type="pres">
      <dgm:prSet presAssocID="{DF37F564-8C53-4B02-AD6C-8D6EA4FB24AA}" presName="sp" presStyleCnt="0"/>
      <dgm:spPr/>
    </dgm:pt>
    <dgm:pt modelId="{FC3F27F5-8EA4-4625-9A31-67D2AAB526B8}" type="pres">
      <dgm:prSet presAssocID="{D68B400B-A937-4514-90A2-9FB9D883396E}" presName="composite" presStyleCnt="0"/>
      <dgm:spPr/>
    </dgm:pt>
    <dgm:pt modelId="{B254B19C-8B85-4AC7-9603-F21A375A070C}" type="pres">
      <dgm:prSet presAssocID="{D68B400B-A937-4514-90A2-9FB9D883396E}" presName="parentText" presStyleLbl="alignNode1" presStyleIdx="1" presStyleCnt="4">
        <dgm:presLayoutVars>
          <dgm:chMax val="1"/>
          <dgm:bulletEnabled val="1"/>
        </dgm:presLayoutVars>
      </dgm:prSet>
      <dgm:spPr/>
    </dgm:pt>
    <dgm:pt modelId="{CBAA4BC7-479E-4539-BE0D-26A2E9C174AD}" type="pres">
      <dgm:prSet presAssocID="{D68B400B-A937-4514-90A2-9FB9D883396E}" presName="descendantText" presStyleLbl="alignAcc1" presStyleIdx="1" presStyleCnt="4">
        <dgm:presLayoutVars>
          <dgm:bulletEnabled val="1"/>
        </dgm:presLayoutVars>
      </dgm:prSet>
      <dgm:spPr/>
    </dgm:pt>
    <dgm:pt modelId="{7D64BA7C-3024-409B-84BE-90C0DDC2DBFB}" type="pres">
      <dgm:prSet presAssocID="{BDF228B0-0381-4725-9695-82C1274302E7}" presName="sp" presStyleCnt="0"/>
      <dgm:spPr/>
    </dgm:pt>
    <dgm:pt modelId="{FB42F32C-CBB8-46E8-A500-DA4366ADB061}" type="pres">
      <dgm:prSet presAssocID="{FEFD2522-3D0F-4E68-97C3-3B6072F2B1B8}" presName="composite" presStyleCnt="0"/>
      <dgm:spPr/>
    </dgm:pt>
    <dgm:pt modelId="{E1E4CCCB-04E4-4F2A-B3F8-AB34A0B80B65}" type="pres">
      <dgm:prSet presAssocID="{FEFD2522-3D0F-4E68-97C3-3B6072F2B1B8}" presName="parentText" presStyleLbl="alignNode1" presStyleIdx="2" presStyleCnt="4">
        <dgm:presLayoutVars>
          <dgm:chMax val="1"/>
          <dgm:bulletEnabled val="1"/>
        </dgm:presLayoutVars>
      </dgm:prSet>
      <dgm:spPr/>
    </dgm:pt>
    <dgm:pt modelId="{23593EDE-072E-40B6-A6E0-54511A9F9497}" type="pres">
      <dgm:prSet presAssocID="{FEFD2522-3D0F-4E68-97C3-3B6072F2B1B8}" presName="descendantText" presStyleLbl="alignAcc1" presStyleIdx="2" presStyleCnt="4">
        <dgm:presLayoutVars>
          <dgm:bulletEnabled val="1"/>
        </dgm:presLayoutVars>
      </dgm:prSet>
      <dgm:spPr/>
    </dgm:pt>
    <dgm:pt modelId="{8E2D308F-9615-4AE1-8806-5AA7556AED2A}" type="pres">
      <dgm:prSet presAssocID="{4F9EBD08-69C0-4F51-838A-3B2B665B065E}" presName="sp" presStyleCnt="0"/>
      <dgm:spPr/>
    </dgm:pt>
    <dgm:pt modelId="{049C13E2-EC4D-4046-8995-B959A44AF2C9}" type="pres">
      <dgm:prSet presAssocID="{47B2393F-6A9B-43F0-9524-3E862507F0AE}" presName="composite" presStyleCnt="0"/>
      <dgm:spPr/>
    </dgm:pt>
    <dgm:pt modelId="{5C7D9166-5B3D-480E-B5D9-06DEF6AA2D6A}" type="pres">
      <dgm:prSet presAssocID="{47B2393F-6A9B-43F0-9524-3E862507F0AE}" presName="parentText" presStyleLbl="alignNode1" presStyleIdx="3" presStyleCnt="4">
        <dgm:presLayoutVars>
          <dgm:chMax val="1"/>
          <dgm:bulletEnabled val="1"/>
        </dgm:presLayoutVars>
      </dgm:prSet>
      <dgm:spPr/>
    </dgm:pt>
    <dgm:pt modelId="{48064031-83A1-43A7-B545-4F12B4DE5D80}" type="pres">
      <dgm:prSet presAssocID="{47B2393F-6A9B-43F0-9524-3E862507F0AE}" presName="descendantText" presStyleLbl="alignAcc1" presStyleIdx="3" presStyleCnt="4">
        <dgm:presLayoutVars>
          <dgm:bulletEnabled val="1"/>
        </dgm:presLayoutVars>
      </dgm:prSet>
      <dgm:spPr/>
    </dgm:pt>
  </dgm:ptLst>
  <dgm:cxnLst>
    <dgm:cxn modelId="{0CFCEB0B-82DC-46FC-BF63-ABD008BFCC58}" srcId="{1E86F410-5E01-42B9-A789-96788C6E1269}" destId="{47B2393F-6A9B-43F0-9524-3E862507F0AE}" srcOrd="3" destOrd="0" parTransId="{611FCA41-279C-41A7-BB3B-05403949C09D}" sibTransId="{6AA2D13D-7B39-49EE-9829-98435D102169}"/>
    <dgm:cxn modelId="{7195FC0D-D88A-4770-8C35-A118AAEE5763}" type="presOf" srcId="{A33FE7AC-B6E1-47FD-B971-8E7E401AD46C}" destId="{23593EDE-072E-40B6-A6E0-54511A9F9497}" srcOrd="0" destOrd="0" presId="urn:microsoft.com/office/officeart/2005/8/layout/chevron2"/>
    <dgm:cxn modelId="{D71CCA27-A639-4C32-B1FE-6390DF9914DD}" type="presOf" srcId="{A99D045C-C1FB-409E-AB91-3986C23370D3}" destId="{48064031-83A1-43A7-B545-4F12B4DE5D80}" srcOrd="0" destOrd="0" presId="urn:microsoft.com/office/officeart/2005/8/layout/chevron2"/>
    <dgm:cxn modelId="{4B0F1530-A3DB-46BA-9DAB-9DE8912EA0E0}" srcId="{47B2393F-6A9B-43F0-9524-3E862507F0AE}" destId="{A99D045C-C1FB-409E-AB91-3986C23370D3}" srcOrd="0" destOrd="0" parTransId="{F58B7C67-DD7C-419E-A4E8-DA62E9DAF1BA}" sibTransId="{1DFC14D4-9F71-45CA-8A84-C6D732C90E6E}"/>
    <dgm:cxn modelId="{E95E7839-C666-4FEF-A49E-6F7E1FB473E8}" srcId="{1E86F410-5E01-42B9-A789-96788C6E1269}" destId="{FEFD2522-3D0F-4E68-97C3-3B6072F2B1B8}" srcOrd="2" destOrd="0" parTransId="{39EF1DF9-51CC-4BCB-BB31-CA9B21B4D4D0}" sibTransId="{4F9EBD08-69C0-4F51-838A-3B2B665B065E}"/>
    <dgm:cxn modelId="{E56B8543-4B4A-4EE9-83A4-4FA1836A6DB6}" type="presOf" srcId="{D68B400B-A937-4514-90A2-9FB9D883396E}" destId="{B254B19C-8B85-4AC7-9603-F21A375A070C}" srcOrd="0" destOrd="0" presId="urn:microsoft.com/office/officeart/2005/8/layout/chevron2"/>
    <dgm:cxn modelId="{B37FB863-110E-4915-BB19-F20468725114}" type="presOf" srcId="{1E86F410-5E01-42B9-A789-96788C6E1269}" destId="{86C5286F-E2E7-464C-85A5-FC3ABBBBD2F3}" srcOrd="0" destOrd="0" presId="urn:microsoft.com/office/officeart/2005/8/layout/chevron2"/>
    <dgm:cxn modelId="{25DCFB4F-EDF4-4DBC-9A32-62728D76C3A6}" type="presOf" srcId="{C312229F-9A8E-41B7-AF49-E14228EC6184}" destId="{CBAA4BC7-479E-4539-BE0D-26A2E9C174AD}" srcOrd="0" destOrd="0" presId="urn:microsoft.com/office/officeart/2005/8/layout/chevron2"/>
    <dgm:cxn modelId="{DC2F4A70-7A27-4878-9FF4-C2F554F393B9}" srcId="{1E86F410-5E01-42B9-A789-96788C6E1269}" destId="{C22476E4-CCD2-4600-8098-B2648E264316}" srcOrd="0" destOrd="0" parTransId="{E3E28F69-083B-4986-AB01-85BBFC1869EA}" sibTransId="{DF37F564-8C53-4B02-AD6C-8D6EA4FB24AA}"/>
    <dgm:cxn modelId="{86B48F81-1F3D-4B20-9D58-5E57C2D56854}" type="presOf" srcId="{C22476E4-CCD2-4600-8098-B2648E264316}" destId="{C1092C73-33B4-460E-A44B-9D6C13D16D7C}" srcOrd="0" destOrd="0" presId="urn:microsoft.com/office/officeart/2005/8/layout/chevron2"/>
    <dgm:cxn modelId="{7C55B583-C8C2-4EF7-8A0B-469676B27BF4}" srcId="{1E86F410-5E01-42B9-A789-96788C6E1269}" destId="{D68B400B-A937-4514-90A2-9FB9D883396E}" srcOrd="1" destOrd="0" parTransId="{1439D812-E113-4AEF-B1F1-E609023F2BC6}" sibTransId="{BDF228B0-0381-4725-9695-82C1274302E7}"/>
    <dgm:cxn modelId="{A92D998E-5D99-4137-9E27-B95E27077B3A}" srcId="{D68B400B-A937-4514-90A2-9FB9D883396E}" destId="{C312229F-9A8E-41B7-AF49-E14228EC6184}" srcOrd="0" destOrd="0" parTransId="{211B4C0A-5576-4DEE-A516-2267E5B0D895}" sibTransId="{08B06B10-541F-48BD-84B9-0A9C4506BAB8}"/>
    <dgm:cxn modelId="{7297E990-06D4-47D0-B351-BAB9D54714CF}" type="presOf" srcId="{08C0B027-6974-46F9-8F0A-E4B1BB08C33D}" destId="{9C05E5A6-6D28-4BAA-8F67-42137530DFA8}" srcOrd="0" destOrd="0" presId="urn:microsoft.com/office/officeart/2005/8/layout/chevron2"/>
    <dgm:cxn modelId="{5D3C5196-BDA8-4B9F-950B-F07624DCA87C}" srcId="{C22476E4-CCD2-4600-8098-B2648E264316}" destId="{08C0B027-6974-46F9-8F0A-E4B1BB08C33D}" srcOrd="0" destOrd="0" parTransId="{5DF327EF-F45D-4B7A-AA4D-8DEE0C780CD9}" sibTransId="{C3B0ECCC-B73B-46DB-8736-9CF02ED3D473}"/>
    <dgm:cxn modelId="{534828C0-268F-4C38-BA32-7EE8C700C3EC}" type="presOf" srcId="{47B2393F-6A9B-43F0-9524-3E862507F0AE}" destId="{5C7D9166-5B3D-480E-B5D9-06DEF6AA2D6A}" srcOrd="0" destOrd="0" presId="urn:microsoft.com/office/officeart/2005/8/layout/chevron2"/>
    <dgm:cxn modelId="{1AA046C1-C45E-4F87-B873-4A45A08F808B}" srcId="{FEFD2522-3D0F-4E68-97C3-3B6072F2B1B8}" destId="{A33FE7AC-B6E1-47FD-B971-8E7E401AD46C}" srcOrd="0" destOrd="0" parTransId="{3F442197-3F4F-4EE3-A54A-06626ECB8435}" sibTransId="{FEE8552A-BCF4-4CA3-89FC-77A86A74A8D8}"/>
    <dgm:cxn modelId="{2F85C8E8-0326-4626-8318-870679141768}" type="presOf" srcId="{FEFD2522-3D0F-4E68-97C3-3B6072F2B1B8}" destId="{E1E4CCCB-04E4-4F2A-B3F8-AB34A0B80B65}" srcOrd="0" destOrd="0" presId="urn:microsoft.com/office/officeart/2005/8/layout/chevron2"/>
    <dgm:cxn modelId="{5CB39FCB-E371-4A60-8CAB-AD1101AF5157}" type="presParOf" srcId="{86C5286F-E2E7-464C-85A5-FC3ABBBBD2F3}" destId="{6F95278D-2531-417B-B298-38E92D3999E1}" srcOrd="0" destOrd="0" presId="urn:microsoft.com/office/officeart/2005/8/layout/chevron2"/>
    <dgm:cxn modelId="{5C4E6F91-AF21-426C-991A-82C214FAC0B4}" type="presParOf" srcId="{6F95278D-2531-417B-B298-38E92D3999E1}" destId="{C1092C73-33B4-460E-A44B-9D6C13D16D7C}" srcOrd="0" destOrd="0" presId="urn:microsoft.com/office/officeart/2005/8/layout/chevron2"/>
    <dgm:cxn modelId="{D6875B40-9E4C-48C3-9F65-B7EF66A18E0A}" type="presParOf" srcId="{6F95278D-2531-417B-B298-38E92D3999E1}" destId="{9C05E5A6-6D28-4BAA-8F67-42137530DFA8}" srcOrd="1" destOrd="0" presId="urn:microsoft.com/office/officeart/2005/8/layout/chevron2"/>
    <dgm:cxn modelId="{C6A4E61B-B53F-488F-A214-0AD3FC3FBCAD}" type="presParOf" srcId="{86C5286F-E2E7-464C-85A5-FC3ABBBBD2F3}" destId="{1FA56297-B988-441D-9F0A-F6D07E7D8B8F}" srcOrd="1" destOrd="0" presId="urn:microsoft.com/office/officeart/2005/8/layout/chevron2"/>
    <dgm:cxn modelId="{B3FFCD57-3A10-4FB7-AD3F-79B72B307357}" type="presParOf" srcId="{86C5286F-E2E7-464C-85A5-FC3ABBBBD2F3}" destId="{FC3F27F5-8EA4-4625-9A31-67D2AAB526B8}" srcOrd="2" destOrd="0" presId="urn:microsoft.com/office/officeart/2005/8/layout/chevron2"/>
    <dgm:cxn modelId="{8ACEB5A3-14E7-4910-8B03-612591AEC339}" type="presParOf" srcId="{FC3F27F5-8EA4-4625-9A31-67D2AAB526B8}" destId="{B254B19C-8B85-4AC7-9603-F21A375A070C}" srcOrd="0" destOrd="0" presId="urn:microsoft.com/office/officeart/2005/8/layout/chevron2"/>
    <dgm:cxn modelId="{BB2B2728-264F-4F9E-B9F6-065B89721A33}" type="presParOf" srcId="{FC3F27F5-8EA4-4625-9A31-67D2AAB526B8}" destId="{CBAA4BC7-479E-4539-BE0D-26A2E9C174AD}" srcOrd="1" destOrd="0" presId="urn:microsoft.com/office/officeart/2005/8/layout/chevron2"/>
    <dgm:cxn modelId="{D90540D4-969D-4D59-938A-627E6D2CC6FE}" type="presParOf" srcId="{86C5286F-E2E7-464C-85A5-FC3ABBBBD2F3}" destId="{7D64BA7C-3024-409B-84BE-90C0DDC2DBFB}" srcOrd="3" destOrd="0" presId="urn:microsoft.com/office/officeart/2005/8/layout/chevron2"/>
    <dgm:cxn modelId="{13318E6A-368B-46AB-8A8D-97B4A20CADA3}" type="presParOf" srcId="{86C5286F-E2E7-464C-85A5-FC3ABBBBD2F3}" destId="{FB42F32C-CBB8-46E8-A500-DA4366ADB061}" srcOrd="4" destOrd="0" presId="urn:microsoft.com/office/officeart/2005/8/layout/chevron2"/>
    <dgm:cxn modelId="{AE829F1B-3DD9-46AF-B3FD-FF3E4A985F67}" type="presParOf" srcId="{FB42F32C-CBB8-46E8-A500-DA4366ADB061}" destId="{E1E4CCCB-04E4-4F2A-B3F8-AB34A0B80B65}" srcOrd="0" destOrd="0" presId="urn:microsoft.com/office/officeart/2005/8/layout/chevron2"/>
    <dgm:cxn modelId="{AA2A39D4-7F03-437B-9919-2A392D528F09}" type="presParOf" srcId="{FB42F32C-CBB8-46E8-A500-DA4366ADB061}" destId="{23593EDE-072E-40B6-A6E0-54511A9F9497}" srcOrd="1" destOrd="0" presId="urn:microsoft.com/office/officeart/2005/8/layout/chevron2"/>
    <dgm:cxn modelId="{F177C90A-4524-4142-A9A2-EE8ED3879406}" type="presParOf" srcId="{86C5286F-E2E7-464C-85A5-FC3ABBBBD2F3}" destId="{8E2D308F-9615-4AE1-8806-5AA7556AED2A}" srcOrd="5" destOrd="0" presId="urn:microsoft.com/office/officeart/2005/8/layout/chevron2"/>
    <dgm:cxn modelId="{2BAB441D-C88A-46C2-8101-19CC615CFA6D}" type="presParOf" srcId="{86C5286F-E2E7-464C-85A5-FC3ABBBBD2F3}" destId="{049C13E2-EC4D-4046-8995-B959A44AF2C9}" srcOrd="6" destOrd="0" presId="urn:microsoft.com/office/officeart/2005/8/layout/chevron2"/>
    <dgm:cxn modelId="{660DACB8-6B2E-4AF9-9A8E-EF85697D0A35}" type="presParOf" srcId="{049C13E2-EC4D-4046-8995-B959A44AF2C9}" destId="{5C7D9166-5B3D-480E-B5D9-06DEF6AA2D6A}" srcOrd="0" destOrd="0" presId="urn:microsoft.com/office/officeart/2005/8/layout/chevron2"/>
    <dgm:cxn modelId="{4CE624E1-FF2B-4F5C-ACFA-C6B6EE38387A}" type="presParOf" srcId="{049C13E2-EC4D-4046-8995-B959A44AF2C9}" destId="{48064031-83A1-43A7-B545-4F12B4DE5D80}"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30983B-60A4-4C1A-AA71-1F1CA76E81DF}">
      <dsp:nvSpPr>
        <dsp:cNvPr id="0" name=""/>
        <dsp:cNvSpPr/>
      </dsp:nvSpPr>
      <dsp:spPr>
        <a:xfrm>
          <a:off x="4812" y="0"/>
          <a:ext cx="1946084" cy="3771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ZA" sz="1200" kern="1200">
              <a:latin typeface="Calibri" panose="020F0502020204030204" pitchFamily="34" charset="0"/>
              <a:cs typeface="Calibri" panose="020F0502020204030204" pitchFamily="34" charset="0"/>
            </a:rPr>
            <a:t>1.1. Name different sectors that make up South Africa’s economy:</a:t>
          </a:r>
        </a:p>
        <a:p>
          <a:pPr marL="0" lvl="0" indent="0" algn="l" defTabSz="533400">
            <a:lnSpc>
              <a:spcPct val="90000"/>
            </a:lnSpc>
            <a:spcBef>
              <a:spcPct val="0"/>
            </a:spcBef>
            <a:spcAft>
              <a:spcPct val="35000"/>
            </a:spcAft>
            <a:buNone/>
          </a:pPr>
          <a:r>
            <a:rPr lang="en-ZA" sz="1200" kern="1200">
              <a:latin typeface="Calibri" panose="020F0502020204030204" pitchFamily="34" charset="0"/>
              <a:cs typeface="Calibri" panose="020F0502020204030204" pitchFamily="34" charset="0"/>
            </a:rPr>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marL="0" lvl="0" indent="0" algn="l" defTabSz="533400">
            <a:lnSpc>
              <a:spcPct val="90000"/>
            </a:lnSpc>
            <a:spcBef>
              <a:spcPct val="0"/>
            </a:spcBef>
            <a:spcAft>
              <a:spcPct val="35000"/>
            </a:spcAft>
            <a:buNone/>
          </a:pPr>
          <a:endParaRPr lang="en-ZA" sz="1200" kern="1200">
            <a:latin typeface="Calibri" panose="020F0502020204030204" pitchFamily="34" charset="0"/>
            <a:cs typeface="Calibri" panose="020F0502020204030204" pitchFamily="34" charset="0"/>
          </a:endParaRPr>
        </a:p>
      </dsp:txBody>
      <dsp:txXfrm>
        <a:off x="61811" y="56999"/>
        <a:ext cx="1832086" cy="3657902"/>
      </dsp:txXfrm>
    </dsp:sp>
    <dsp:sp modelId="{2325FC37-5C71-4040-90F6-382E67B5D91E}">
      <dsp:nvSpPr>
        <dsp:cNvPr id="0" name=""/>
        <dsp:cNvSpPr/>
      </dsp:nvSpPr>
      <dsp:spPr>
        <a:xfrm>
          <a:off x="2277840" y="0"/>
          <a:ext cx="1946084" cy="3771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ZA" sz="1200" kern="1200">
              <a:latin typeface="Calibri" panose="020F0502020204030204" pitchFamily="34" charset="0"/>
              <a:cs typeface="Calibri" panose="020F0502020204030204" pitchFamily="34" charset="0"/>
            </a:rPr>
            <a:t>1.2. </a:t>
          </a:r>
          <a:r>
            <a:rPr lang="af-ZA" sz="1200" kern="1200">
              <a:latin typeface="Calibri" panose="020F0502020204030204" pitchFamily="34" charset="0"/>
              <a:cs typeface="Calibri" panose="020F0502020204030204" pitchFamily="34" charset="0"/>
            </a:rPr>
            <a:t>Which economic sectors provide the products we use every day, such as food and clothing?</a:t>
          </a:r>
        </a:p>
        <a:p>
          <a:pPr marL="0" lvl="0" indent="0" algn="l" defTabSz="533400">
            <a:lnSpc>
              <a:spcPct val="90000"/>
            </a:lnSpc>
            <a:spcBef>
              <a:spcPct val="0"/>
            </a:spcBef>
            <a:spcAft>
              <a:spcPct val="35000"/>
            </a:spcAft>
            <a:buNone/>
          </a:pPr>
          <a:r>
            <a:rPr lang="en-ZA" sz="1200" kern="1200">
              <a:latin typeface="Calibri" panose="020F0502020204030204" pitchFamily="34" charset="0"/>
              <a:cs typeface="Calibri" panose="020F0502020204030204" pitchFamily="34" charset="0"/>
            </a:rPr>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marL="0" lvl="0" indent="0" algn="l" defTabSz="533400">
            <a:lnSpc>
              <a:spcPct val="90000"/>
            </a:lnSpc>
            <a:spcBef>
              <a:spcPct val="0"/>
            </a:spcBef>
            <a:spcAft>
              <a:spcPct val="35000"/>
            </a:spcAft>
            <a:buNone/>
          </a:pPr>
          <a:endParaRPr lang="en-ZA" sz="1200" kern="1200">
            <a:latin typeface="Calibri" panose="020F0502020204030204" pitchFamily="34" charset="0"/>
            <a:cs typeface="Calibri" panose="020F0502020204030204" pitchFamily="34" charset="0"/>
          </a:endParaRPr>
        </a:p>
      </dsp:txBody>
      <dsp:txXfrm>
        <a:off x="2334839" y="56999"/>
        <a:ext cx="1832086" cy="3657902"/>
      </dsp:txXfrm>
    </dsp:sp>
    <dsp:sp modelId="{BA9AE057-F680-4EBD-BC87-05408E61C935}">
      <dsp:nvSpPr>
        <dsp:cNvPr id="0" name=""/>
        <dsp:cNvSpPr/>
      </dsp:nvSpPr>
      <dsp:spPr>
        <a:xfrm>
          <a:off x="4550867" y="0"/>
          <a:ext cx="1946084" cy="3771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ZA" sz="1200" kern="1200">
              <a:latin typeface="Calibri" panose="020F0502020204030204" pitchFamily="34" charset="0"/>
              <a:cs typeface="Calibri" panose="020F0502020204030204" pitchFamily="34" charset="0"/>
            </a:rPr>
            <a:t>1.3.</a:t>
          </a:r>
          <a:r>
            <a:rPr lang="af-ZA" sz="1200" kern="1200">
              <a:latin typeface="Calibri" panose="020F0502020204030204" pitchFamily="34" charset="0"/>
              <a:cs typeface="Calibri" panose="020F0502020204030204" pitchFamily="34" charset="0"/>
            </a:rPr>
            <a:t>Explain how different industries depend on one another.</a:t>
          </a:r>
          <a:r>
            <a:rPr lang="en-ZA" sz="1200" kern="1200">
              <a:latin typeface="Calibri" panose="020F0502020204030204" pitchFamily="34" charset="0"/>
              <a:cs typeface="Calibri" panose="020F0502020204030204" pitchFamily="34" charset="0"/>
            </a:rPr>
            <a: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a:p>
          <a:pPr marL="0" lvl="0" indent="0" algn="l" defTabSz="533400">
            <a:lnSpc>
              <a:spcPct val="90000"/>
            </a:lnSpc>
            <a:spcBef>
              <a:spcPct val="0"/>
            </a:spcBef>
            <a:spcAft>
              <a:spcPct val="35000"/>
            </a:spcAft>
            <a:buNone/>
          </a:pPr>
          <a:endParaRPr lang="en-ZA" sz="1200" kern="1200">
            <a:latin typeface="Calibri" panose="020F0502020204030204" pitchFamily="34" charset="0"/>
            <a:cs typeface="Calibri" panose="020F0502020204030204" pitchFamily="34" charset="0"/>
          </a:endParaRPr>
        </a:p>
      </dsp:txBody>
      <dsp:txXfrm>
        <a:off x="4607866" y="56999"/>
        <a:ext cx="1832086" cy="36579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92C73-33B4-460E-A44B-9D6C13D16D7C}">
      <dsp:nvSpPr>
        <dsp:cNvPr id="0" name=""/>
        <dsp:cNvSpPr/>
      </dsp:nvSpPr>
      <dsp:spPr>
        <a:xfrm rot="5400000">
          <a:off x="-184092" y="188182"/>
          <a:ext cx="1227283" cy="8590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t>2.1 Primary Sector</a:t>
          </a:r>
        </a:p>
      </dsp:txBody>
      <dsp:txXfrm rot="-5400000">
        <a:off x="1" y="433638"/>
        <a:ext cx="859098" cy="368185"/>
      </dsp:txXfrm>
    </dsp:sp>
    <dsp:sp modelId="{9C05E5A6-6D28-4BAA-8F67-42137530DFA8}">
      <dsp:nvSpPr>
        <dsp:cNvPr id="0" name=""/>
        <dsp:cNvSpPr/>
      </dsp:nvSpPr>
      <dsp:spPr>
        <a:xfrm rot="5400000">
          <a:off x="3318712" y="-2455523"/>
          <a:ext cx="797734" cy="571696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sp:txBody>
      <dsp:txXfrm rot="-5400000">
        <a:off x="859099" y="43032"/>
        <a:ext cx="5678019" cy="719850"/>
      </dsp:txXfrm>
    </dsp:sp>
    <dsp:sp modelId="{B254B19C-8B85-4AC7-9603-F21A375A070C}">
      <dsp:nvSpPr>
        <dsp:cNvPr id="0" name=""/>
        <dsp:cNvSpPr/>
      </dsp:nvSpPr>
      <dsp:spPr>
        <a:xfrm rot="5400000">
          <a:off x="-184092" y="1268611"/>
          <a:ext cx="1227283" cy="8590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t>2.2 Secondary Sector </a:t>
          </a:r>
        </a:p>
      </dsp:txBody>
      <dsp:txXfrm rot="-5400000">
        <a:off x="1" y="1514067"/>
        <a:ext cx="859098" cy="368185"/>
      </dsp:txXfrm>
    </dsp:sp>
    <dsp:sp modelId="{CBAA4BC7-479E-4539-BE0D-26A2E9C174AD}">
      <dsp:nvSpPr>
        <dsp:cNvPr id="0" name=""/>
        <dsp:cNvSpPr/>
      </dsp:nvSpPr>
      <dsp:spPr>
        <a:xfrm rot="5400000">
          <a:off x="3318712" y="-1375094"/>
          <a:ext cx="797734" cy="571696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sp:txBody>
      <dsp:txXfrm rot="-5400000">
        <a:off x="859099" y="1123461"/>
        <a:ext cx="5678019" cy="719850"/>
      </dsp:txXfrm>
    </dsp:sp>
    <dsp:sp modelId="{E1E4CCCB-04E4-4F2A-B3F8-AB34A0B80B65}">
      <dsp:nvSpPr>
        <dsp:cNvPr id="0" name=""/>
        <dsp:cNvSpPr/>
      </dsp:nvSpPr>
      <dsp:spPr>
        <a:xfrm rot="5400000">
          <a:off x="-184092" y="2349040"/>
          <a:ext cx="1227283" cy="8590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t>2.3 Tertiary Sector </a:t>
          </a:r>
        </a:p>
      </dsp:txBody>
      <dsp:txXfrm rot="-5400000">
        <a:off x="1" y="2594496"/>
        <a:ext cx="859098" cy="368185"/>
      </dsp:txXfrm>
    </dsp:sp>
    <dsp:sp modelId="{23593EDE-072E-40B6-A6E0-54511A9F9497}">
      <dsp:nvSpPr>
        <dsp:cNvPr id="0" name=""/>
        <dsp:cNvSpPr/>
      </dsp:nvSpPr>
      <dsp:spPr>
        <a:xfrm rot="5400000">
          <a:off x="3318712" y="-294665"/>
          <a:ext cx="797734" cy="571696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sp:txBody>
      <dsp:txXfrm rot="-5400000">
        <a:off x="859099" y="2203890"/>
        <a:ext cx="5678019" cy="719850"/>
      </dsp:txXfrm>
    </dsp:sp>
    <dsp:sp modelId="{5C7D9166-5B3D-480E-B5D9-06DEF6AA2D6A}">
      <dsp:nvSpPr>
        <dsp:cNvPr id="0" name=""/>
        <dsp:cNvSpPr/>
      </dsp:nvSpPr>
      <dsp:spPr>
        <a:xfrm rot="5400000">
          <a:off x="-184092" y="3429469"/>
          <a:ext cx="1227283" cy="8590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t>2.4 Quartenary Sector </a:t>
          </a:r>
        </a:p>
      </dsp:txBody>
      <dsp:txXfrm rot="-5400000">
        <a:off x="1" y="3674925"/>
        <a:ext cx="859098" cy="368185"/>
      </dsp:txXfrm>
    </dsp:sp>
    <dsp:sp modelId="{48064031-83A1-43A7-B545-4F12B4DE5D80}">
      <dsp:nvSpPr>
        <dsp:cNvPr id="0" name=""/>
        <dsp:cNvSpPr/>
      </dsp:nvSpPr>
      <dsp:spPr>
        <a:xfrm rot="5400000">
          <a:off x="3318712" y="785762"/>
          <a:ext cx="797734" cy="571696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a:r>
        </a:p>
      </dsp:txBody>
      <dsp:txXfrm rot="-5400000">
        <a:off x="859099" y="3284317"/>
        <a:ext cx="5678019" cy="7198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C0E3B-FE5A-4CF3-B45A-8C86F33895A7}">
  <ds:schemaRefs>
    <ds:schemaRef ds:uri="http://schemas.microsoft.com/sharepoint/v3/contenttype/forms"/>
  </ds:schemaRefs>
</ds:datastoreItem>
</file>

<file path=customXml/itemProps2.xml><?xml version="1.0" encoding="utf-8"?>
<ds:datastoreItem xmlns:ds="http://schemas.openxmlformats.org/officeDocument/2006/customXml" ds:itemID="{2E3CE773-970E-47D4-9321-414C0074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1BDAF-64A6-4E5A-A8A0-DF84CC585A7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815</Words>
  <Characters>4480</Characters>
  <Application>Microsoft Office Word</Application>
  <DocSecurity>0</DocSecurity>
  <Lines>117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28</cp:revision>
  <dcterms:created xsi:type="dcterms:W3CDTF">2025-03-23T23:46:00Z</dcterms:created>
  <dcterms:modified xsi:type="dcterms:W3CDTF">2025-05-19T05:30:00Z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GrammarlyDocumentId">
    <vt:lpwstr>668c6900-2445-4437-aa01-d25b5240c49f</vt:lpwstr>
  </property>
</Properties>
</file>