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14E7B" w14:textId="45D520FC" w:rsidR="008129B7" w:rsidRDefault="006E75A6" w:rsidP="008129B7">
      <w:pPr>
        <w:jc w:val="center"/>
        <w:rPr>
          <w:rFonts w:ascii="Calibri" w:eastAsia="Calibri" w:hAnsi="Calibri" w:cs="Calibri"/>
          <w:b/>
          <w:sz w:val="28"/>
          <w:szCs w:val="28"/>
          <w:u w:val="single"/>
        </w:rPr>
      </w:pPr>
      <w:r>
        <w:rPr>
          <w:noProof/>
        </w:rPr>
        <w:drawing>
          <wp:inline distT="0" distB="0" distL="0" distR="0" wp14:anchorId="1C5F2B41" wp14:editId="41EF2D96">
            <wp:extent cx="6858000" cy="1356360"/>
            <wp:effectExtent l="0" t="0" r="0" b="0"/>
            <wp:docPr id="565538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4822"/>
                    <a:stretch/>
                  </pic:blipFill>
                  <pic:spPr bwMode="auto">
                    <a:xfrm>
                      <a:off x="0" y="0"/>
                      <a:ext cx="6858000" cy="1356360"/>
                    </a:xfrm>
                    <a:prstGeom prst="rect">
                      <a:avLst/>
                    </a:prstGeom>
                    <a:noFill/>
                    <a:ln>
                      <a:noFill/>
                    </a:ln>
                    <a:extLst>
                      <a:ext uri="{53640926-AAD7-44D8-BBD7-CCE9431645EC}">
                        <a14:shadowObscured xmlns:a14="http://schemas.microsoft.com/office/drawing/2010/main"/>
                      </a:ext>
                    </a:extLst>
                  </pic:spPr>
                </pic:pic>
              </a:graphicData>
            </a:graphic>
          </wp:inline>
        </w:drawing>
      </w:r>
    </w:p>
    <w:p w14:paraId="61AEA782" w14:textId="77777777" w:rsidR="008129B7" w:rsidRDefault="008129B7" w:rsidP="008129B7">
      <w:pPr>
        <w:jc w:val="center"/>
        <w:rPr>
          <w:rFonts w:ascii="Calibri" w:eastAsia="Calibri" w:hAnsi="Calibri" w:cs="Calibri"/>
          <w:b/>
          <w:sz w:val="28"/>
          <w:szCs w:val="28"/>
          <w:u w:val="single"/>
        </w:rPr>
      </w:pPr>
    </w:p>
    <w:p w14:paraId="452A1204" w14:textId="11D3AACC" w:rsidR="008129B7" w:rsidRDefault="008129B7" w:rsidP="008129B7">
      <w:pPr>
        <w:jc w:val="center"/>
        <w:rPr>
          <w:rFonts w:ascii="Calibri" w:eastAsia="Calibri" w:hAnsi="Calibri" w:cs="Calibri"/>
          <w:b/>
          <w:sz w:val="28"/>
          <w:szCs w:val="28"/>
          <w:u w:val="single"/>
        </w:rPr>
      </w:pPr>
      <w:r>
        <w:rPr>
          <w:rFonts w:ascii="Calibri" w:eastAsia="Calibri" w:hAnsi="Calibri" w:cs="Calibri"/>
          <w:b/>
          <w:sz w:val="28"/>
          <w:szCs w:val="28"/>
          <w:u w:val="single"/>
        </w:rPr>
        <w:t xml:space="preserve">Lesson </w:t>
      </w:r>
      <w:r w:rsidR="00F3703A">
        <w:rPr>
          <w:rFonts w:ascii="Calibri" w:eastAsia="Calibri" w:hAnsi="Calibri" w:cs="Calibri"/>
          <w:b/>
          <w:sz w:val="28"/>
          <w:szCs w:val="28"/>
          <w:u w:val="single"/>
        </w:rPr>
        <w:t>2</w:t>
      </w:r>
      <w:r>
        <w:rPr>
          <w:rFonts w:ascii="Calibri" w:eastAsia="Calibri" w:hAnsi="Calibri" w:cs="Calibri"/>
          <w:b/>
          <w:sz w:val="28"/>
          <w:szCs w:val="28"/>
          <w:u w:val="single"/>
        </w:rPr>
        <w:t xml:space="preserve"> – Worksheet</w:t>
      </w:r>
      <w:r w:rsidR="003E5480">
        <w:rPr>
          <w:rFonts w:ascii="Calibri" w:eastAsia="Calibri" w:hAnsi="Calibri" w:cs="Calibri"/>
          <w:b/>
          <w:sz w:val="28"/>
          <w:szCs w:val="28"/>
          <w:u w:val="single"/>
        </w:rPr>
        <w:t xml:space="preserve"> </w:t>
      </w:r>
      <w:r w:rsidR="003E5480" w:rsidRPr="00866926">
        <w:rPr>
          <w:rFonts w:ascii="Calibri" w:eastAsia="Calibri" w:hAnsi="Calibri" w:cs="Calibri"/>
          <w:b/>
          <w:sz w:val="28"/>
          <w:szCs w:val="28"/>
          <w:u w:val="single"/>
        </w:rPr>
        <w:t>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8129B7" w14:paraId="661693D0" w14:textId="77777777" w:rsidTr="00DD48E6">
        <w:trPr>
          <w:trHeight w:val="283"/>
        </w:trPr>
        <w:tc>
          <w:tcPr>
            <w:tcW w:w="936" w:type="dxa"/>
            <w:vAlign w:val="bottom"/>
          </w:tcPr>
          <w:p w14:paraId="7A01F68C" w14:textId="77777777" w:rsidR="008129B7" w:rsidRDefault="008129B7" w:rsidP="00DD48E6">
            <w:pPr>
              <w:rPr>
                <w:rFonts w:ascii="Calibri" w:eastAsia="Calibri" w:hAnsi="Calibri" w:cs="Calibri"/>
                <w:b/>
                <w:u w:val="single"/>
              </w:rPr>
            </w:pPr>
            <w:r>
              <w:rPr>
                <w:noProof/>
                <w:lang w:val="en-GB"/>
              </w:rPr>
              <w:drawing>
                <wp:anchor distT="0" distB="0" distL="114300" distR="114300" simplePos="0" relativeHeight="251658240" behindDoc="0" locked="0" layoutInCell="1" hidden="0" allowOverlap="1" wp14:anchorId="0B318EB9" wp14:editId="073D01DD">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8"/>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85C438F" w14:textId="191D6AB4" w:rsidR="008129B7" w:rsidRDefault="008129B7" w:rsidP="00DD48E6">
            <w:pPr>
              <w:rPr>
                <w:rFonts w:ascii="Calibri" w:eastAsia="Calibri" w:hAnsi="Calibri" w:cs="Calibri"/>
                <w:b/>
                <w:i/>
                <w:iCs/>
                <w:sz w:val="28"/>
                <w:szCs w:val="28"/>
              </w:rPr>
            </w:pPr>
            <w:r w:rsidRPr="00D862FF">
              <w:rPr>
                <w:rFonts w:ascii="Calibri" w:eastAsia="Calibri" w:hAnsi="Calibri" w:cs="Calibri"/>
                <w:b/>
                <w:i/>
                <w:iCs/>
                <w:sz w:val="28"/>
                <w:szCs w:val="28"/>
                <w:u w:val="single"/>
              </w:rPr>
              <w:t>Activity 1</w:t>
            </w:r>
            <w:r w:rsidRPr="00AB0797">
              <w:rPr>
                <w:rFonts w:ascii="Calibri" w:eastAsia="Calibri" w:hAnsi="Calibri" w:cs="Calibri"/>
                <w:b/>
                <w:i/>
                <w:iCs/>
                <w:sz w:val="28"/>
                <w:szCs w:val="28"/>
              </w:rPr>
              <w:t>:</w:t>
            </w:r>
            <w:r>
              <w:rPr>
                <w:rFonts w:ascii="Calibri" w:eastAsia="Calibri" w:hAnsi="Calibri" w:cs="Calibri"/>
                <w:b/>
                <w:i/>
                <w:iCs/>
                <w:sz w:val="28"/>
                <w:szCs w:val="28"/>
              </w:rPr>
              <w:t xml:space="preserve"> </w:t>
            </w:r>
            <w:r w:rsidR="000E2223">
              <w:rPr>
                <w:rFonts w:ascii="Calibri" w:eastAsia="Calibri" w:hAnsi="Calibri" w:cs="Calibri"/>
                <w:b/>
                <w:i/>
                <w:iCs/>
                <w:sz w:val="28"/>
                <w:szCs w:val="28"/>
              </w:rPr>
              <w:t xml:space="preserve">Factors that </w:t>
            </w:r>
            <w:r w:rsidR="00751338">
              <w:rPr>
                <w:rFonts w:ascii="Calibri" w:eastAsia="Calibri" w:hAnsi="Calibri" w:cs="Calibri"/>
                <w:b/>
                <w:i/>
                <w:iCs/>
                <w:sz w:val="28"/>
                <w:szCs w:val="28"/>
              </w:rPr>
              <w:t>Contribute to GBV</w:t>
            </w:r>
          </w:p>
          <w:p w14:paraId="4698919A" w14:textId="617AE965" w:rsidR="008129B7" w:rsidRPr="00AB0797" w:rsidRDefault="00F06B7C" w:rsidP="00DD48E6">
            <w:pPr>
              <w:rPr>
                <w:rFonts w:ascii="Calibri" w:eastAsia="Calibri" w:hAnsi="Calibri" w:cs="Calibri"/>
                <w:b/>
                <w:u w:val="single"/>
              </w:rPr>
            </w:pPr>
            <w:r>
              <w:rPr>
                <w:rFonts w:ascii="Calibri" w:eastAsia="Calibri" w:hAnsi="Calibri" w:cs="Calibri"/>
                <w:bCs/>
              </w:rPr>
              <w:t>Complete the following activities in your group.</w:t>
            </w:r>
          </w:p>
        </w:tc>
      </w:tr>
    </w:tbl>
    <w:p w14:paraId="19EBE262" w14:textId="77777777" w:rsidR="008129B7" w:rsidRDefault="008129B7"/>
    <w:p w14:paraId="63C8A646" w14:textId="367301E5" w:rsidR="00CD29D7" w:rsidRDefault="002D479D" w:rsidP="009B2B03">
      <w:pPr>
        <w:spacing w:line="360" w:lineRule="auto"/>
        <w:ind w:left="720" w:hanging="720"/>
        <w:rPr>
          <w:rFonts w:asciiTheme="minorHAnsi" w:hAnsiTheme="minorHAnsi" w:cstheme="minorHAnsi"/>
          <w:b/>
          <w:bCs/>
        </w:rPr>
      </w:pPr>
      <w:r w:rsidRPr="002D479D">
        <w:rPr>
          <w:rFonts w:asciiTheme="minorHAnsi" w:hAnsiTheme="minorHAnsi" w:cstheme="minorHAnsi"/>
          <w:b/>
          <w:bCs/>
          <w:u w:val="single"/>
        </w:rPr>
        <w:t>Question 1</w:t>
      </w:r>
      <w:r w:rsidRPr="002D479D">
        <w:rPr>
          <w:rFonts w:asciiTheme="minorHAnsi" w:hAnsiTheme="minorHAnsi" w:cstheme="minorHAnsi"/>
          <w:b/>
          <w:bCs/>
        </w:rPr>
        <w:t xml:space="preserve">: </w:t>
      </w:r>
      <w:r w:rsidR="00CD29D7">
        <w:rPr>
          <w:rFonts w:asciiTheme="minorHAnsi" w:hAnsiTheme="minorHAnsi" w:cstheme="minorHAnsi"/>
          <w:b/>
          <w:bCs/>
        </w:rPr>
        <w:t>Patriarchy</w:t>
      </w:r>
      <w:r w:rsidR="003714A4">
        <w:rPr>
          <w:rFonts w:asciiTheme="minorHAnsi" w:hAnsiTheme="minorHAnsi" w:cstheme="minorHAnsi"/>
          <w:b/>
          <w:bCs/>
        </w:rPr>
        <w:t>, Unequal Power Relations</w:t>
      </w:r>
      <w:r w:rsidR="00E25405">
        <w:rPr>
          <w:rFonts w:asciiTheme="minorHAnsi" w:hAnsiTheme="minorHAnsi" w:cstheme="minorHAnsi"/>
          <w:b/>
          <w:bCs/>
        </w:rPr>
        <w:t xml:space="preserve"> and Stereotypical</w:t>
      </w:r>
      <w:r w:rsidR="00110FED">
        <w:rPr>
          <w:rFonts w:asciiTheme="minorHAnsi" w:hAnsiTheme="minorHAnsi" w:cstheme="minorHAnsi"/>
          <w:b/>
          <w:bCs/>
        </w:rPr>
        <w:t xml:space="preserve"> </w:t>
      </w:r>
      <w:r w:rsidR="00D1156E">
        <w:rPr>
          <w:rFonts w:asciiTheme="minorHAnsi" w:hAnsiTheme="minorHAnsi" w:cstheme="minorHAnsi"/>
          <w:b/>
          <w:bCs/>
        </w:rPr>
        <w:t xml:space="preserve">Gender </w:t>
      </w:r>
      <w:r w:rsidR="00E25405">
        <w:rPr>
          <w:rFonts w:asciiTheme="minorHAnsi" w:hAnsiTheme="minorHAnsi" w:cstheme="minorHAnsi"/>
          <w:b/>
          <w:bCs/>
        </w:rPr>
        <w:t>Norms</w:t>
      </w:r>
    </w:p>
    <w:p w14:paraId="5E54C07D" w14:textId="38054096" w:rsidR="00C62A81" w:rsidRPr="00C62A81" w:rsidRDefault="00C62A81" w:rsidP="009B2B03">
      <w:pPr>
        <w:spacing w:line="360" w:lineRule="auto"/>
        <w:ind w:left="720" w:hanging="720"/>
        <w:rPr>
          <w:rFonts w:asciiTheme="minorHAnsi" w:hAnsiTheme="minorHAnsi" w:cstheme="minorHAnsi"/>
        </w:rPr>
      </w:pPr>
      <w:r w:rsidRPr="00C62A81">
        <w:rPr>
          <w:rFonts w:asciiTheme="minorHAnsi" w:hAnsiTheme="minorHAnsi" w:cstheme="minorHAnsi"/>
        </w:rPr>
        <w:t>Read the below extract and answer the questions that follow.</w:t>
      </w:r>
    </w:p>
    <w:tbl>
      <w:tblPr>
        <w:tblStyle w:val="TableGrid"/>
        <w:tblW w:w="0" w:type="auto"/>
        <w:tblInd w:w="-5" w:type="dxa"/>
        <w:tblLook w:val="04A0" w:firstRow="1" w:lastRow="0" w:firstColumn="1" w:lastColumn="0" w:noHBand="0" w:noVBand="1"/>
      </w:tblPr>
      <w:tblGrid>
        <w:gridCol w:w="10773"/>
      </w:tblGrid>
      <w:tr w:rsidR="003B7A09" w:rsidRPr="00006E42" w14:paraId="2E2398C2" w14:textId="77777777" w:rsidTr="003B7A09">
        <w:tc>
          <w:tcPr>
            <w:tcW w:w="10773" w:type="dxa"/>
          </w:tcPr>
          <w:p w14:paraId="725F6E88" w14:textId="51DF5EDC" w:rsidR="00B70EDB" w:rsidRPr="00006E42" w:rsidRDefault="00B70EDB" w:rsidP="00B70EDB">
            <w:pPr>
              <w:spacing w:after="240" w:line="276" w:lineRule="auto"/>
              <w:jc w:val="center"/>
              <w:rPr>
                <w:rFonts w:asciiTheme="minorHAnsi" w:hAnsiTheme="minorHAnsi" w:cstheme="minorHAnsi"/>
                <w:b/>
                <w:bCs/>
              </w:rPr>
            </w:pPr>
            <w:r w:rsidRPr="00006E42">
              <w:rPr>
                <w:rFonts w:asciiTheme="minorHAnsi" w:hAnsiTheme="minorHAnsi" w:cstheme="minorHAnsi"/>
                <w:b/>
                <w:bCs/>
              </w:rPr>
              <w:t>How Gender Stereotypes and Norms Contribute to Violence Against Women</w:t>
            </w:r>
          </w:p>
          <w:p w14:paraId="46F67568" w14:textId="72C10811" w:rsidR="00056EA3" w:rsidRPr="00006E42" w:rsidRDefault="007A0B60" w:rsidP="00F00E03">
            <w:pPr>
              <w:spacing w:line="276" w:lineRule="auto"/>
              <w:jc w:val="both"/>
              <w:rPr>
                <w:rFonts w:asciiTheme="minorHAnsi" w:hAnsiTheme="minorHAnsi" w:cstheme="minorHAnsi"/>
              </w:rPr>
            </w:pPr>
            <w:r w:rsidRPr="00006E42">
              <w:rPr>
                <w:rFonts w:asciiTheme="minorHAnsi" w:hAnsiTheme="minorHAnsi" w:cstheme="minorHAnsi"/>
              </w:rPr>
              <w:t>Gender stereotypes are present in all aspects of our society and children are subjected to them from very early on. We use language, colour coding, and actions that divide girls and boys, and women and men into different groups. This results in children learning from these signs and behaviours, and adopting gender stereotypes.</w:t>
            </w:r>
            <w:r w:rsidR="00751F2D" w:rsidRPr="00006E42">
              <w:rPr>
                <w:rFonts w:asciiTheme="minorHAnsi" w:hAnsiTheme="minorHAnsi" w:cstheme="minorHAnsi"/>
              </w:rPr>
              <w:t xml:space="preserve"> Intimate partner violence has strong links to strict gender norms. If men tend to conform to strict gender roles, the likelihood of them using violence increases. Moreover, some environments might accept and reinforce the use of violence for men as a way of solving problems and of disciplining their partner</w:t>
            </w:r>
            <w:r w:rsidR="001C07DD" w:rsidRPr="00006E42">
              <w:rPr>
                <w:rFonts w:asciiTheme="minorHAnsi" w:hAnsiTheme="minorHAnsi" w:cstheme="minorHAnsi"/>
              </w:rPr>
              <w:t xml:space="preserve"> or children</w:t>
            </w:r>
            <w:r w:rsidR="00751F2D" w:rsidRPr="00006E42">
              <w:rPr>
                <w:rFonts w:asciiTheme="minorHAnsi" w:hAnsiTheme="minorHAnsi" w:cstheme="minorHAnsi"/>
              </w:rPr>
              <w:t>.</w:t>
            </w:r>
          </w:p>
          <w:p w14:paraId="6D88A4B5" w14:textId="31B0BD60" w:rsidR="001C07DD" w:rsidRPr="00006E42" w:rsidRDefault="001C07DD" w:rsidP="001C07DD">
            <w:pPr>
              <w:spacing w:line="276" w:lineRule="auto"/>
              <w:jc w:val="right"/>
              <w:rPr>
                <w:rFonts w:asciiTheme="minorHAnsi" w:hAnsiTheme="minorHAnsi" w:cstheme="minorHAnsi"/>
                <w:i/>
                <w:iCs/>
              </w:rPr>
            </w:pPr>
            <w:r w:rsidRPr="00006E42">
              <w:rPr>
                <w:rFonts w:asciiTheme="minorHAnsi" w:hAnsiTheme="minorHAnsi" w:cstheme="minorHAnsi"/>
                <w:i/>
                <w:iCs/>
                <w:sz w:val="20"/>
                <w:szCs w:val="20"/>
              </w:rPr>
              <w:t xml:space="preserve">[Adapted from </w:t>
            </w:r>
            <w:hyperlink r:id="rId9" w:history="1">
              <w:r w:rsidR="00B70EDB" w:rsidRPr="00006E42">
                <w:rPr>
                  <w:rStyle w:val="Hyperlink"/>
                  <w:rFonts w:asciiTheme="minorHAnsi" w:hAnsiTheme="minorHAnsi" w:cstheme="minorHAnsi"/>
                  <w:i/>
                  <w:iCs/>
                  <w:sz w:val="20"/>
                  <w:szCs w:val="20"/>
                </w:rPr>
                <w:t>https://medium.com/we-encourage/how-gender-stereotypes-and-norms-contribute-to-violence-against-women-1bab00c22e04</w:t>
              </w:r>
            </w:hyperlink>
            <w:r w:rsidRPr="00006E42">
              <w:rPr>
                <w:rFonts w:asciiTheme="minorHAnsi" w:hAnsiTheme="minorHAnsi" w:cstheme="minorHAnsi"/>
                <w:i/>
                <w:iCs/>
                <w:sz w:val="20"/>
                <w:szCs w:val="20"/>
              </w:rPr>
              <w:t>.  Accessed 30 January 2023]</w:t>
            </w:r>
          </w:p>
        </w:tc>
      </w:tr>
    </w:tbl>
    <w:p w14:paraId="180C221F" w14:textId="77777777" w:rsidR="003B7A09" w:rsidRPr="00006E42" w:rsidRDefault="003B7A09" w:rsidP="00A8152E">
      <w:pPr>
        <w:spacing w:line="276" w:lineRule="auto"/>
        <w:ind w:left="720" w:hanging="720"/>
        <w:rPr>
          <w:rFonts w:asciiTheme="minorHAnsi" w:hAnsiTheme="minorHAnsi" w:cstheme="minorHAnsi"/>
          <w:b/>
          <w:bCs/>
        </w:rPr>
      </w:pPr>
    </w:p>
    <w:p w14:paraId="3EA4C129" w14:textId="591DDD81" w:rsidR="002D479D" w:rsidRDefault="00B57F25" w:rsidP="00986A4B">
      <w:pPr>
        <w:spacing w:line="276" w:lineRule="auto"/>
        <w:ind w:left="720" w:hanging="720"/>
        <w:jc w:val="both"/>
        <w:rPr>
          <w:rFonts w:asciiTheme="minorHAnsi" w:hAnsiTheme="minorHAnsi" w:cstheme="minorHAnsi"/>
        </w:rPr>
      </w:pPr>
      <w:r w:rsidRPr="00006E42">
        <w:rPr>
          <w:rFonts w:asciiTheme="minorHAnsi" w:hAnsiTheme="minorHAnsi" w:cstheme="minorHAnsi"/>
        </w:rPr>
        <w:t>1.</w:t>
      </w:r>
      <w:r w:rsidR="00E949C6" w:rsidRPr="00006E42">
        <w:rPr>
          <w:rFonts w:asciiTheme="minorHAnsi" w:hAnsiTheme="minorHAnsi" w:cstheme="minorHAnsi"/>
        </w:rPr>
        <w:t>1</w:t>
      </w:r>
      <w:r w:rsidR="00B87005" w:rsidRPr="00006E42">
        <w:rPr>
          <w:rFonts w:asciiTheme="minorHAnsi" w:hAnsiTheme="minorHAnsi" w:cstheme="minorHAnsi"/>
        </w:rPr>
        <w:t>.</w:t>
      </w:r>
      <w:r w:rsidR="00B87005" w:rsidRPr="00006E42">
        <w:rPr>
          <w:rFonts w:asciiTheme="minorHAnsi" w:hAnsiTheme="minorHAnsi" w:cstheme="minorHAnsi"/>
        </w:rPr>
        <w:tab/>
      </w:r>
      <w:r w:rsidR="00986A4B" w:rsidRPr="00006E42">
        <w:rPr>
          <w:rFonts w:asciiTheme="minorHAnsi" w:hAnsiTheme="minorHAnsi" w:cstheme="minorHAnsi"/>
        </w:rPr>
        <w:t>Discuss</w:t>
      </w:r>
      <w:r w:rsidR="006E75A6" w:rsidRPr="00006E42">
        <w:rPr>
          <w:rFonts w:asciiTheme="minorHAnsi" w:hAnsiTheme="minorHAnsi" w:cstheme="minorHAnsi"/>
        </w:rPr>
        <w:t xml:space="preserve"> TWO</w:t>
      </w:r>
      <w:r w:rsidR="00986A4B" w:rsidRPr="00006E42">
        <w:rPr>
          <w:rFonts w:asciiTheme="minorHAnsi" w:hAnsiTheme="minorHAnsi" w:cstheme="minorHAnsi"/>
        </w:rPr>
        <w:t xml:space="preserve"> instances where</w:t>
      </w:r>
      <w:r w:rsidR="008B5318" w:rsidRPr="00006E42">
        <w:rPr>
          <w:rFonts w:asciiTheme="minorHAnsi" w:hAnsiTheme="minorHAnsi" w:cstheme="minorHAnsi"/>
        </w:rPr>
        <w:t xml:space="preserve"> </w:t>
      </w:r>
      <w:r w:rsidR="00FC5D33" w:rsidRPr="00006E42">
        <w:rPr>
          <w:rFonts w:asciiTheme="minorHAnsi" w:hAnsiTheme="minorHAnsi" w:cstheme="minorHAnsi"/>
        </w:rPr>
        <w:t>unequal power relations</w:t>
      </w:r>
      <w:r w:rsidR="008B5318" w:rsidRPr="00006E42">
        <w:rPr>
          <w:rFonts w:asciiTheme="minorHAnsi" w:hAnsiTheme="minorHAnsi" w:cstheme="minorHAnsi"/>
        </w:rPr>
        <w:t xml:space="preserve"> </w:t>
      </w:r>
      <w:r w:rsidR="00986A4B" w:rsidRPr="00006E42">
        <w:rPr>
          <w:rFonts w:asciiTheme="minorHAnsi" w:hAnsiTheme="minorHAnsi" w:cstheme="minorHAnsi"/>
        </w:rPr>
        <w:t>could lead to GBV</w:t>
      </w:r>
      <w:r w:rsidR="00903EB4" w:rsidRPr="00006E42">
        <w:rPr>
          <w:rFonts w:asciiTheme="minorHAnsi" w:hAnsiTheme="minorHAnsi" w:cstheme="minorHAnsi"/>
        </w:rPr>
        <w:t xml:space="preserve"> </w:t>
      </w:r>
      <w:r w:rsidR="00BD3700" w:rsidRPr="00006E42">
        <w:rPr>
          <w:rFonts w:asciiTheme="minorHAnsi" w:hAnsiTheme="minorHAnsi" w:cstheme="minorHAnsi"/>
        </w:rPr>
        <w:t>within a family</w:t>
      </w:r>
      <w:r w:rsidR="00986A4B" w:rsidRPr="00006E42">
        <w:rPr>
          <w:rFonts w:asciiTheme="minorHAnsi" w:hAnsiTheme="minorHAnsi" w:cstheme="minorHAnsi"/>
        </w:rPr>
        <w:t>.</w:t>
      </w:r>
      <w:r w:rsidR="00D32C63" w:rsidRPr="00006E42">
        <w:rPr>
          <w:rFonts w:asciiTheme="minorHAnsi" w:hAnsiTheme="minorHAnsi" w:cstheme="minorHAnsi"/>
        </w:rPr>
        <w:t xml:space="preserve">        (2x2) (4)</w:t>
      </w:r>
    </w:p>
    <w:p w14:paraId="523A3BFD" w14:textId="62B746F9" w:rsidR="00674247" w:rsidRPr="00D35C9A" w:rsidRDefault="00674247" w:rsidP="00674247">
      <w:pPr>
        <w:pStyle w:val="ListParagraph"/>
        <w:numPr>
          <w:ilvl w:val="0"/>
          <w:numId w:val="5"/>
        </w:numPr>
        <w:spacing w:before="240" w:line="276" w:lineRule="auto"/>
        <w:jc w:val="both"/>
        <w:rPr>
          <w:rFonts w:asciiTheme="minorHAnsi" w:hAnsiTheme="minorHAnsi" w:cstheme="minorHAnsi"/>
          <w:b/>
          <w:bCs/>
          <w:highlight w:val="yellow"/>
        </w:rPr>
      </w:pPr>
      <w:r w:rsidRPr="00D35C9A">
        <w:rPr>
          <w:rFonts w:asciiTheme="minorHAnsi" w:hAnsiTheme="minorHAnsi" w:cstheme="minorHAnsi"/>
          <w:b/>
          <w:bCs/>
          <w:highlight w:val="yellow"/>
        </w:rPr>
        <w:t xml:space="preserve">When one partner controls all the money in the family, </w:t>
      </w:r>
      <w:r w:rsidR="0088359F" w:rsidRPr="00D35C9A">
        <w:rPr>
          <w:rFonts w:asciiTheme="minorHAnsi" w:hAnsiTheme="minorHAnsi" w:cstheme="minorHAnsi"/>
          <w:b/>
          <w:bCs/>
          <w:highlight w:val="yellow"/>
        </w:rPr>
        <w:t>(</w:t>
      </w:r>
      <w:r w:rsidR="0088359F" w:rsidRPr="00D35C9A">
        <w:rPr>
          <w:rFonts w:asciiTheme="minorHAnsi" w:eastAsia="Wingdings" w:hAnsiTheme="minorHAnsi" w:cstheme="minorHAnsi"/>
          <w:b/>
          <w:highlight w:val="yellow"/>
        </w:rPr>
        <w:sym w:font="Wingdings" w:char="F0FC"/>
      </w:r>
      <w:r w:rsidR="0088359F" w:rsidRPr="00D35C9A">
        <w:rPr>
          <w:rFonts w:asciiTheme="minorHAnsi" w:hAnsiTheme="minorHAnsi" w:cstheme="minorHAnsi"/>
          <w:b/>
          <w:bCs/>
          <w:highlight w:val="yellow"/>
        </w:rPr>
        <w:t xml:space="preserve">) </w:t>
      </w:r>
      <w:r w:rsidRPr="00D35C9A">
        <w:rPr>
          <w:rFonts w:asciiTheme="minorHAnsi" w:hAnsiTheme="minorHAnsi" w:cstheme="minorHAnsi"/>
          <w:b/>
          <w:bCs/>
          <w:highlight w:val="yellow"/>
        </w:rPr>
        <w:t>the other partner may feel financially trapped and unable to leave an abusive situation, leading to prolonged exposure to GBV.</w:t>
      </w:r>
      <w:r w:rsidR="0088359F" w:rsidRPr="00D35C9A">
        <w:rPr>
          <w:rFonts w:asciiTheme="minorHAnsi" w:hAnsiTheme="minorHAnsi" w:cstheme="minorHAnsi"/>
          <w:b/>
          <w:bCs/>
          <w:highlight w:val="yellow"/>
        </w:rPr>
        <w:t xml:space="preserve"> (</w:t>
      </w:r>
      <w:r w:rsidR="0088359F" w:rsidRPr="00D35C9A">
        <w:rPr>
          <w:rFonts w:asciiTheme="minorHAnsi" w:eastAsia="Wingdings" w:hAnsiTheme="minorHAnsi" w:cstheme="minorHAnsi"/>
          <w:b/>
          <w:highlight w:val="yellow"/>
        </w:rPr>
        <w:sym w:font="Wingdings" w:char="F0FC"/>
      </w:r>
      <w:r w:rsidR="0088359F" w:rsidRPr="00D35C9A">
        <w:rPr>
          <w:rFonts w:asciiTheme="minorHAnsi" w:hAnsiTheme="minorHAnsi" w:cstheme="minorHAnsi"/>
          <w:b/>
          <w:bCs/>
          <w:highlight w:val="yellow"/>
        </w:rPr>
        <w:t>)</w:t>
      </w:r>
    </w:p>
    <w:p w14:paraId="0DB06681" w14:textId="1AEE35BB" w:rsidR="00496A9D" w:rsidRPr="00D35C9A" w:rsidRDefault="00496A9D" w:rsidP="00674247">
      <w:pPr>
        <w:pStyle w:val="ListParagraph"/>
        <w:numPr>
          <w:ilvl w:val="0"/>
          <w:numId w:val="5"/>
        </w:numPr>
        <w:spacing w:before="240" w:line="276" w:lineRule="auto"/>
        <w:jc w:val="both"/>
        <w:rPr>
          <w:rFonts w:asciiTheme="minorHAnsi" w:hAnsiTheme="minorHAnsi" w:cstheme="minorHAnsi"/>
          <w:b/>
          <w:bCs/>
          <w:highlight w:val="yellow"/>
        </w:rPr>
      </w:pPr>
      <w:r w:rsidRPr="00D35C9A">
        <w:rPr>
          <w:rFonts w:asciiTheme="minorHAnsi" w:hAnsiTheme="minorHAnsi" w:cstheme="minorHAnsi"/>
          <w:b/>
          <w:bCs/>
          <w:highlight w:val="yellow"/>
        </w:rPr>
        <w:t xml:space="preserve">If one partner isolates the other from friends, family, or support networks, </w:t>
      </w:r>
      <w:r w:rsidR="0088359F" w:rsidRPr="00D35C9A">
        <w:rPr>
          <w:rFonts w:asciiTheme="minorHAnsi" w:hAnsiTheme="minorHAnsi" w:cstheme="minorHAnsi"/>
          <w:b/>
          <w:bCs/>
          <w:highlight w:val="yellow"/>
        </w:rPr>
        <w:t>(</w:t>
      </w:r>
      <w:r w:rsidR="0088359F" w:rsidRPr="00D35C9A">
        <w:rPr>
          <w:rFonts w:asciiTheme="minorHAnsi" w:eastAsia="Wingdings" w:hAnsiTheme="minorHAnsi" w:cstheme="minorHAnsi"/>
          <w:b/>
          <w:highlight w:val="yellow"/>
        </w:rPr>
        <w:sym w:font="Wingdings" w:char="F0FC"/>
      </w:r>
      <w:r w:rsidR="0088359F" w:rsidRPr="00D35C9A">
        <w:rPr>
          <w:rFonts w:asciiTheme="minorHAnsi" w:hAnsiTheme="minorHAnsi" w:cstheme="minorHAnsi"/>
          <w:b/>
          <w:bCs/>
          <w:highlight w:val="yellow"/>
        </w:rPr>
        <w:t xml:space="preserve">) </w:t>
      </w:r>
      <w:r w:rsidRPr="00D35C9A">
        <w:rPr>
          <w:rFonts w:asciiTheme="minorHAnsi" w:hAnsiTheme="minorHAnsi" w:cstheme="minorHAnsi"/>
          <w:b/>
          <w:bCs/>
          <w:highlight w:val="yellow"/>
        </w:rPr>
        <w:t>the isolated partner may feel helpless and have no one to turn to for help or support when facing GBV.</w:t>
      </w:r>
      <w:r w:rsidR="0088359F" w:rsidRPr="00D35C9A">
        <w:rPr>
          <w:rFonts w:asciiTheme="minorHAnsi" w:hAnsiTheme="minorHAnsi" w:cstheme="minorHAnsi"/>
          <w:b/>
          <w:bCs/>
          <w:highlight w:val="yellow"/>
        </w:rPr>
        <w:t xml:space="preserve"> (</w:t>
      </w:r>
      <w:r w:rsidR="0088359F" w:rsidRPr="00D35C9A">
        <w:rPr>
          <w:rFonts w:asciiTheme="minorHAnsi" w:eastAsia="Wingdings" w:hAnsiTheme="minorHAnsi" w:cstheme="minorHAnsi"/>
          <w:b/>
          <w:highlight w:val="yellow"/>
        </w:rPr>
        <w:sym w:font="Wingdings" w:char="F0FC"/>
      </w:r>
      <w:r w:rsidR="0088359F" w:rsidRPr="00D35C9A">
        <w:rPr>
          <w:rFonts w:asciiTheme="minorHAnsi" w:hAnsiTheme="minorHAnsi" w:cstheme="minorHAnsi"/>
          <w:b/>
          <w:bCs/>
          <w:highlight w:val="yellow"/>
        </w:rPr>
        <w:t>)</w:t>
      </w:r>
    </w:p>
    <w:p w14:paraId="5F768F86" w14:textId="1CBA28C5" w:rsidR="00496A9D" w:rsidRPr="00D35C9A" w:rsidRDefault="00496A9D" w:rsidP="00674247">
      <w:pPr>
        <w:pStyle w:val="ListParagraph"/>
        <w:numPr>
          <w:ilvl w:val="0"/>
          <w:numId w:val="5"/>
        </w:numPr>
        <w:spacing w:before="240" w:line="276" w:lineRule="auto"/>
        <w:jc w:val="both"/>
        <w:rPr>
          <w:rFonts w:asciiTheme="minorHAnsi" w:hAnsiTheme="minorHAnsi" w:cstheme="minorHAnsi"/>
          <w:b/>
          <w:bCs/>
          <w:highlight w:val="yellow"/>
        </w:rPr>
      </w:pPr>
      <w:r w:rsidRPr="00D35C9A">
        <w:rPr>
          <w:rFonts w:asciiTheme="minorHAnsi" w:hAnsiTheme="minorHAnsi" w:cstheme="minorHAnsi"/>
          <w:b/>
          <w:bCs/>
          <w:highlight w:val="yellow"/>
        </w:rPr>
        <w:t xml:space="preserve">When one partner dominates decision-making in the family, such as where to live, how money is spent, or how children are raised, </w:t>
      </w:r>
      <w:r w:rsidR="0088359F" w:rsidRPr="00D35C9A">
        <w:rPr>
          <w:rFonts w:asciiTheme="minorHAnsi" w:hAnsiTheme="minorHAnsi" w:cstheme="minorHAnsi"/>
          <w:b/>
          <w:bCs/>
          <w:highlight w:val="yellow"/>
        </w:rPr>
        <w:t>(</w:t>
      </w:r>
      <w:r w:rsidR="0088359F" w:rsidRPr="00D35C9A">
        <w:rPr>
          <w:rFonts w:asciiTheme="minorHAnsi" w:eastAsia="Wingdings" w:hAnsiTheme="minorHAnsi" w:cstheme="minorHAnsi"/>
          <w:b/>
          <w:highlight w:val="yellow"/>
        </w:rPr>
        <w:sym w:font="Wingdings" w:char="F0FC"/>
      </w:r>
      <w:r w:rsidR="0088359F" w:rsidRPr="00D35C9A">
        <w:rPr>
          <w:rFonts w:asciiTheme="minorHAnsi" w:hAnsiTheme="minorHAnsi" w:cstheme="minorHAnsi"/>
          <w:b/>
          <w:bCs/>
          <w:highlight w:val="yellow"/>
        </w:rPr>
        <w:t xml:space="preserve">) </w:t>
      </w:r>
      <w:r w:rsidRPr="00D35C9A">
        <w:rPr>
          <w:rFonts w:asciiTheme="minorHAnsi" w:hAnsiTheme="minorHAnsi" w:cstheme="minorHAnsi"/>
          <w:b/>
          <w:bCs/>
          <w:highlight w:val="yellow"/>
        </w:rPr>
        <w:t>it can create a power imbalance that leads to GBV if the dominated partner disagrees or tries to assert their own preferences.</w:t>
      </w:r>
      <w:r w:rsidR="0088359F" w:rsidRPr="00D35C9A">
        <w:rPr>
          <w:rFonts w:asciiTheme="minorHAnsi" w:hAnsiTheme="minorHAnsi" w:cstheme="minorHAnsi"/>
          <w:b/>
          <w:bCs/>
          <w:highlight w:val="yellow"/>
        </w:rPr>
        <w:t xml:space="preserve"> (</w:t>
      </w:r>
      <w:r w:rsidR="0088359F" w:rsidRPr="00D35C9A">
        <w:rPr>
          <w:rFonts w:asciiTheme="minorHAnsi" w:eastAsia="Wingdings" w:hAnsiTheme="minorHAnsi" w:cstheme="minorHAnsi"/>
          <w:b/>
          <w:highlight w:val="yellow"/>
        </w:rPr>
        <w:sym w:font="Wingdings" w:char="F0FC"/>
      </w:r>
      <w:r w:rsidR="0088359F" w:rsidRPr="00D35C9A">
        <w:rPr>
          <w:rFonts w:asciiTheme="minorHAnsi" w:hAnsiTheme="minorHAnsi" w:cstheme="minorHAnsi"/>
          <w:b/>
          <w:bCs/>
          <w:highlight w:val="yellow"/>
        </w:rPr>
        <w:t>)</w:t>
      </w:r>
    </w:p>
    <w:p w14:paraId="264E5E9B" w14:textId="77777777" w:rsidR="00A10A51" w:rsidRDefault="0088359F" w:rsidP="00674247">
      <w:pPr>
        <w:pStyle w:val="ListParagraph"/>
        <w:numPr>
          <w:ilvl w:val="0"/>
          <w:numId w:val="5"/>
        </w:numPr>
        <w:spacing w:before="240" w:line="276" w:lineRule="auto"/>
        <w:jc w:val="both"/>
        <w:rPr>
          <w:rFonts w:asciiTheme="minorHAnsi" w:hAnsiTheme="minorHAnsi" w:cstheme="minorHAnsi"/>
          <w:b/>
          <w:bCs/>
          <w:highlight w:val="yellow"/>
        </w:rPr>
      </w:pPr>
      <w:r w:rsidRPr="00D35C9A">
        <w:rPr>
          <w:rFonts w:asciiTheme="minorHAnsi" w:hAnsiTheme="minorHAnsi" w:cstheme="minorHAnsi"/>
          <w:b/>
          <w:bCs/>
          <w:highlight w:val="yellow"/>
        </w:rPr>
        <w:t>If one partner constantly belittles, humiliates, or emotionally abuses the other,</w:t>
      </w:r>
      <w:r w:rsidR="00D35C9A" w:rsidRPr="00D35C9A">
        <w:rPr>
          <w:rFonts w:asciiTheme="minorHAnsi" w:hAnsiTheme="minorHAnsi" w:cstheme="minorHAnsi"/>
          <w:b/>
          <w:bCs/>
          <w:highlight w:val="yellow"/>
        </w:rPr>
        <w:t xml:space="preserve"> (</w:t>
      </w:r>
      <w:r w:rsidR="00D35C9A" w:rsidRPr="00D35C9A">
        <w:rPr>
          <w:rFonts w:asciiTheme="minorHAnsi" w:eastAsia="Wingdings" w:hAnsiTheme="minorHAnsi" w:cstheme="minorHAnsi"/>
          <w:b/>
          <w:highlight w:val="yellow"/>
        </w:rPr>
        <w:sym w:font="Wingdings" w:char="F0FC"/>
      </w:r>
      <w:r w:rsidR="00D35C9A" w:rsidRPr="00D35C9A">
        <w:rPr>
          <w:rFonts w:asciiTheme="minorHAnsi" w:hAnsiTheme="minorHAnsi" w:cstheme="minorHAnsi"/>
          <w:b/>
          <w:bCs/>
          <w:highlight w:val="yellow"/>
        </w:rPr>
        <w:t xml:space="preserve">) </w:t>
      </w:r>
      <w:r w:rsidRPr="00D35C9A">
        <w:rPr>
          <w:rFonts w:asciiTheme="minorHAnsi" w:hAnsiTheme="minorHAnsi" w:cstheme="minorHAnsi"/>
          <w:b/>
          <w:bCs/>
          <w:highlight w:val="yellow"/>
        </w:rPr>
        <w:t xml:space="preserve"> it can create an environment of fear and control where the victimised partner may feel powerless to leave or seek help, contributing to ongoing GBV within the family.</w:t>
      </w:r>
      <w:r w:rsidR="00D35C9A" w:rsidRPr="00D35C9A">
        <w:rPr>
          <w:rFonts w:asciiTheme="minorHAnsi" w:hAnsiTheme="minorHAnsi" w:cstheme="minorHAnsi"/>
          <w:b/>
          <w:bCs/>
          <w:highlight w:val="yellow"/>
        </w:rPr>
        <w:t xml:space="preserve"> (</w:t>
      </w:r>
      <w:r w:rsidR="00D35C9A" w:rsidRPr="00D35C9A">
        <w:rPr>
          <w:rFonts w:asciiTheme="minorHAnsi" w:eastAsia="Wingdings" w:hAnsiTheme="minorHAnsi" w:cstheme="minorHAnsi"/>
          <w:b/>
          <w:highlight w:val="yellow"/>
        </w:rPr>
        <w:sym w:font="Wingdings" w:char="F0FC"/>
      </w:r>
      <w:r w:rsidR="00D35C9A" w:rsidRPr="00D35C9A">
        <w:rPr>
          <w:rFonts w:asciiTheme="minorHAnsi" w:hAnsiTheme="minorHAnsi" w:cstheme="minorHAnsi"/>
          <w:b/>
          <w:bCs/>
          <w:highlight w:val="yellow"/>
        </w:rPr>
        <w:t>)</w:t>
      </w:r>
    </w:p>
    <w:p w14:paraId="791B7F05" w14:textId="2790374D" w:rsidR="0088359F" w:rsidRPr="00006E42" w:rsidRDefault="0088359F" w:rsidP="00A10A51">
      <w:pPr>
        <w:pStyle w:val="ListParagraph"/>
        <w:spacing w:before="240" w:line="276" w:lineRule="auto"/>
        <w:jc w:val="both"/>
        <w:rPr>
          <w:rFonts w:asciiTheme="minorHAnsi" w:hAnsiTheme="minorHAnsi" w:cstheme="minorHAnsi"/>
          <w:b/>
          <w:bCs/>
          <w:highlight w:val="yellow"/>
        </w:rPr>
      </w:pPr>
    </w:p>
    <w:p w14:paraId="1B6ADE2F" w14:textId="6EF41F85" w:rsidR="00A10A51" w:rsidRPr="00D32C63" w:rsidRDefault="00A10A51" w:rsidP="00A10A51">
      <w:pPr>
        <w:pStyle w:val="ListParagraph"/>
        <w:tabs>
          <w:tab w:val="left" w:pos="633"/>
        </w:tabs>
        <w:rPr>
          <w:rFonts w:asciiTheme="minorHAnsi" w:hAnsiTheme="minorHAnsi" w:cstheme="minorHAnsi"/>
          <w:b/>
        </w:rPr>
      </w:pPr>
      <w:bookmarkStart w:id="0" w:name="_Hlk160436427"/>
      <w:r w:rsidRPr="00006E42">
        <w:rPr>
          <w:rFonts w:asciiTheme="minorHAnsi" w:eastAsia="Arial" w:hAnsiTheme="minorHAnsi" w:cstheme="minorHAnsi"/>
          <w:b/>
          <w:i/>
          <w:highlight w:val="yellow"/>
          <w:lang w:eastAsia="en-ZA"/>
        </w:rPr>
        <w:t xml:space="preserve">Any TWO of the above for TWO marks EACH                                             </w:t>
      </w:r>
      <w:r w:rsidRPr="00006E42">
        <w:rPr>
          <w:rFonts w:asciiTheme="minorHAnsi" w:eastAsia="Arial" w:hAnsiTheme="minorHAnsi" w:cstheme="minorHAnsi"/>
          <w:bCs/>
          <w:i/>
          <w:highlight w:val="yellow"/>
          <w:lang w:eastAsia="en-ZA"/>
        </w:rPr>
        <w:br/>
        <w:t>(i.e. ONE mark for statement and ONE mark for qualifier / explanation)</w:t>
      </w:r>
      <w:r w:rsidRPr="00D32C63">
        <w:rPr>
          <w:rFonts w:asciiTheme="minorHAnsi" w:eastAsia="Calibri" w:hAnsiTheme="minorHAnsi" w:cstheme="minorHAnsi"/>
        </w:rPr>
        <w:t xml:space="preserve">                         </w:t>
      </w:r>
    </w:p>
    <w:bookmarkEnd w:id="0"/>
    <w:p w14:paraId="068AA8C0" w14:textId="3FECE36F" w:rsidR="00F06297" w:rsidRDefault="00B57F25" w:rsidP="00F06297">
      <w:pPr>
        <w:spacing w:before="240" w:after="240" w:line="276" w:lineRule="auto"/>
        <w:ind w:left="720" w:hanging="720"/>
        <w:jc w:val="both"/>
        <w:rPr>
          <w:rFonts w:asciiTheme="minorHAnsi" w:hAnsiTheme="minorHAnsi" w:cstheme="minorHAnsi"/>
        </w:rPr>
      </w:pPr>
      <w:r w:rsidRPr="00006E42">
        <w:rPr>
          <w:rFonts w:asciiTheme="minorHAnsi" w:hAnsiTheme="minorHAnsi" w:cstheme="minorHAnsi"/>
        </w:rPr>
        <w:lastRenderedPageBreak/>
        <w:t>1</w:t>
      </w:r>
      <w:r w:rsidR="00B87005" w:rsidRPr="00006E42">
        <w:rPr>
          <w:rFonts w:asciiTheme="minorHAnsi" w:hAnsiTheme="minorHAnsi" w:cstheme="minorHAnsi"/>
        </w:rPr>
        <w:t>.</w:t>
      </w:r>
      <w:r w:rsidR="00E742EA" w:rsidRPr="00006E42">
        <w:rPr>
          <w:rFonts w:asciiTheme="minorHAnsi" w:hAnsiTheme="minorHAnsi" w:cstheme="minorHAnsi"/>
        </w:rPr>
        <w:t>2</w:t>
      </w:r>
      <w:r w:rsidR="00B87005" w:rsidRPr="00006E42">
        <w:rPr>
          <w:rFonts w:asciiTheme="minorHAnsi" w:hAnsiTheme="minorHAnsi" w:cstheme="minorHAnsi"/>
        </w:rPr>
        <w:t>.</w:t>
      </w:r>
      <w:r w:rsidR="00B87005" w:rsidRPr="00006E42">
        <w:rPr>
          <w:rFonts w:asciiTheme="minorHAnsi" w:hAnsiTheme="minorHAnsi" w:cstheme="minorHAnsi"/>
        </w:rPr>
        <w:tab/>
      </w:r>
      <w:r w:rsidR="00943CF3" w:rsidRPr="00006E42">
        <w:rPr>
          <w:rFonts w:asciiTheme="minorHAnsi" w:hAnsiTheme="minorHAnsi" w:cstheme="minorHAnsi"/>
        </w:rPr>
        <w:t>Explain wh</w:t>
      </w:r>
      <w:r w:rsidR="00F42A33" w:rsidRPr="00006E42">
        <w:rPr>
          <w:rFonts w:asciiTheme="minorHAnsi" w:hAnsiTheme="minorHAnsi" w:cstheme="minorHAnsi"/>
        </w:rPr>
        <w:t>y social norms about the roles and responsibilities of each gender often</w:t>
      </w:r>
      <w:r w:rsidR="00D118E1" w:rsidRPr="00006E42">
        <w:rPr>
          <w:rFonts w:asciiTheme="minorHAnsi" w:hAnsiTheme="minorHAnsi" w:cstheme="minorHAnsi"/>
        </w:rPr>
        <w:t xml:space="preserve"> lead to frustration</w:t>
      </w:r>
      <w:r w:rsidR="00F42A33" w:rsidRPr="00006E42">
        <w:rPr>
          <w:rFonts w:asciiTheme="minorHAnsi" w:hAnsiTheme="minorHAnsi" w:cstheme="minorHAnsi"/>
        </w:rPr>
        <w:t xml:space="preserve"> and</w:t>
      </w:r>
      <w:r w:rsidR="00D118E1" w:rsidRPr="00006E42">
        <w:rPr>
          <w:rFonts w:asciiTheme="minorHAnsi" w:hAnsiTheme="minorHAnsi" w:cstheme="minorHAnsi"/>
        </w:rPr>
        <w:t xml:space="preserve"> resentment</w:t>
      </w:r>
      <w:r w:rsidR="00F42A33" w:rsidRPr="00006E42">
        <w:rPr>
          <w:rFonts w:asciiTheme="minorHAnsi" w:hAnsiTheme="minorHAnsi" w:cstheme="minorHAnsi"/>
        </w:rPr>
        <w:t>.</w:t>
      </w:r>
      <w:r w:rsidR="00D118E1" w:rsidRPr="00006E42">
        <w:rPr>
          <w:rFonts w:asciiTheme="minorHAnsi" w:hAnsiTheme="minorHAnsi" w:cstheme="minorHAnsi"/>
        </w:rPr>
        <w:t xml:space="preserve"> </w:t>
      </w:r>
      <w:r w:rsidR="00D32C63" w:rsidRPr="00006E42">
        <w:rPr>
          <w:rFonts w:asciiTheme="minorHAnsi" w:hAnsiTheme="minorHAnsi" w:cstheme="minorHAnsi"/>
        </w:rPr>
        <w:t xml:space="preserve">                                                                                                                                      (1x2) (2)</w:t>
      </w:r>
    </w:p>
    <w:p w14:paraId="1658CF5A" w14:textId="77777777" w:rsidR="006836CF" w:rsidRDefault="00A44CFA" w:rsidP="00CD1492">
      <w:pPr>
        <w:pStyle w:val="ListParagraph"/>
        <w:numPr>
          <w:ilvl w:val="0"/>
          <w:numId w:val="5"/>
        </w:numPr>
        <w:spacing w:after="160" w:line="259" w:lineRule="auto"/>
        <w:jc w:val="both"/>
        <w:rPr>
          <w:rFonts w:asciiTheme="minorHAnsi" w:hAnsiTheme="minorHAnsi" w:cstheme="minorHAnsi"/>
          <w:b/>
          <w:bCs/>
          <w:highlight w:val="yellow"/>
        </w:rPr>
      </w:pPr>
      <w:r w:rsidRPr="00F06297">
        <w:rPr>
          <w:rFonts w:asciiTheme="minorHAnsi" w:hAnsiTheme="minorHAnsi" w:cstheme="minorHAnsi"/>
          <w:b/>
          <w:bCs/>
          <w:highlight w:val="yellow"/>
        </w:rPr>
        <w:t>Social norms that say men should be strong and women should be nurturing can make people feel trapped in certain roles.</w:t>
      </w:r>
      <w:r w:rsidR="00F06297" w:rsidRPr="00F06297">
        <w:rPr>
          <w:rFonts w:asciiTheme="minorHAnsi" w:hAnsiTheme="minorHAnsi" w:cstheme="minorHAnsi"/>
          <w:b/>
          <w:bCs/>
          <w:highlight w:val="yellow"/>
        </w:rPr>
        <w:t xml:space="preserve"> (</w:t>
      </w:r>
      <w:r w:rsidR="00F06297" w:rsidRPr="00F06297">
        <w:rPr>
          <w:rFonts w:asciiTheme="minorHAnsi" w:eastAsia="Wingdings" w:hAnsiTheme="minorHAnsi" w:cstheme="minorHAnsi"/>
          <w:b/>
          <w:highlight w:val="yellow"/>
        </w:rPr>
        <w:sym w:font="Wingdings" w:char="F0FC"/>
      </w:r>
      <w:r w:rsidR="00F06297" w:rsidRPr="00F06297">
        <w:rPr>
          <w:rFonts w:asciiTheme="minorHAnsi" w:hAnsiTheme="minorHAnsi" w:cstheme="minorHAnsi"/>
          <w:b/>
          <w:bCs/>
          <w:highlight w:val="yellow"/>
        </w:rPr>
        <w:t>)</w:t>
      </w:r>
      <w:r w:rsidRPr="00F06297">
        <w:rPr>
          <w:rFonts w:asciiTheme="minorHAnsi" w:hAnsiTheme="minorHAnsi" w:cstheme="minorHAnsi"/>
          <w:b/>
          <w:bCs/>
          <w:highlight w:val="yellow"/>
        </w:rPr>
        <w:t xml:space="preserve"> If someone wants to do something different, like a man wanting to be a stay-at-home dad or a woman wanting a career, they might feel frustrated because society expects them to act a certain way.</w:t>
      </w:r>
      <w:r w:rsidR="00F06297" w:rsidRPr="00F06297">
        <w:rPr>
          <w:rFonts w:asciiTheme="minorHAnsi" w:hAnsiTheme="minorHAnsi" w:cstheme="minorHAnsi"/>
          <w:b/>
          <w:bCs/>
          <w:highlight w:val="yellow"/>
        </w:rPr>
        <w:t xml:space="preserve"> (</w:t>
      </w:r>
      <w:r w:rsidR="00F06297" w:rsidRPr="00F06297">
        <w:rPr>
          <w:rFonts w:asciiTheme="minorHAnsi" w:eastAsia="Wingdings" w:hAnsiTheme="minorHAnsi" w:cstheme="minorHAnsi"/>
          <w:b/>
          <w:highlight w:val="yellow"/>
        </w:rPr>
        <w:sym w:font="Wingdings" w:char="F0FC"/>
      </w:r>
      <w:r w:rsidR="00F06297" w:rsidRPr="00F06297">
        <w:rPr>
          <w:rFonts w:asciiTheme="minorHAnsi" w:hAnsiTheme="minorHAnsi" w:cstheme="minorHAnsi"/>
          <w:b/>
          <w:bCs/>
          <w:highlight w:val="yellow"/>
        </w:rPr>
        <w:t>)</w:t>
      </w:r>
    </w:p>
    <w:p w14:paraId="4F3C6307" w14:textId="350B8778" w:rsidR="008F60D0" w:rsidRPr="0044482A" w:rsidRDefault="00F06297" w:rsidP="00CD1492">
      <w:pPr>
        <w:pStyle w:val="ListParagraph"/>
        <w:numPr>
          <w:ilvl w:val="0"/>
          <w:numId w:val="5"/>
        </w:numPr>
        <w:spacing w:after="160" w:line="259" w:lineRule="auto"/>
        <w:jc w:val="both"/>
        <w:rPr>
          <w:rFonts w:asciiTheme="minorHAnsi" w:hAnsiTheme="minorHAnsi" w:cstheme="minorHAnsi"/>
          <w:b/>
          <w:bCs/>
          <w:highlight w:val="yellow"/>
        </w:rPr>
      </w:pPr>
      <w:r w:rsidRPr="006836CF">
        <w:rPr>
          <w:rFonts w:asciiTheme="minorHAnsi" w:hAnsiTheme="minorHAnsi" w:cstheme="minorHAnsi"/>
          <w:b/>
          <w:bCs/>
          <w:highlight w:val="yellow"/>
        </w:rPr>
        <w:t>When society tells boys they shouldn't show emotions and girls they should prioritise family over career, it puts pressure on everyone to fit into these moulds. (</w:t>
      </w:r>
      <w:r w:rsidRPr="00F06297">
        <w:rPr>
          <w:rFonts w:ascii="Wingdings" w:eastAsia="Wingdings" w:hAnsi="Wingdings" w:cs="Wingdings"/>
          <w:highlight w:val="yellow"/>
        </w:rPr>
        <w:sym w:font="Wingdings" w:char="F0FC"/>
      </w:r>
      <w:r w:rsidRPr="006836CF">
        <w:rPr>
          <w:rFonts w:asciiTheme="minorHAnsi" w:hAnsiTheme="minorHAnsi" w:cstheme="minorHAnsi"/>
          <w:b/>
          <w:bCs/>
          <w:highlight w:val="yellow"/>
        </w:rPr>
        <w:t xml:space="preserve">) If someone doesn't want to or can't conform to these expectations, they might feel resentful because they're judged for not being what society says they should be. </w:t>
      </w:r>
      <w:r w:rsidRPr="009A13C4">
        <w:rPr>
          <w:rFonts w:asciiTheme="minorHAnsi" w:hAnsiTheme="minorHAnsi" w:cstheme="minorHAnsi"/>
          <w:highlight w:val="yellow"/>
        </w:rPr>
        <w:t>(</w:t>
      </w:r>
      <w:r w:rsidRPr="009A13C4">
        <w:rPr>
          <w:rFonts w:ascii="Wingdings" w:eastAsia="Wingdings" w:hAnsi="Wingdings" w:cs="Wingdings"/>
          <w:highlight w:val="yellow"/>
        </w:rPr>
        <w:sym w:font="Wingdings" w:char="F0FC"/>
      </w:r>
      <w:r w:rsidRPr="009A13C4">
        <w:rPr>
          <w:rFonts w:asciiTheme="minorHAnsi" w:hAnsiTheme="minorHAnsi" w:cstheme="minorHAnsi"/>
          <w:highlight w:val="yellow"/>
        </w:rPr>
        <w:t>)</w:t>
      </w:r>
    </w:p>
    <w:p w14:paraId="49779E27" w14:textId="77777777" w:rsidR="0044482A" w:rsidRDefault="0044482A" w:rsidP="0044482A">
      <w:pPr>
        <w:pStyle w:val="ListParagraph"/>
        <w:spacing w:after="160" w:line="259" w:lineRule="auto"/>
        <w:jc w:val="both"/>
        <w:rPr>
          <w:rFonts w:asciiTheme="minorHAnsi" w:hAnsiTheme="minorHAnsi" w:cstheme="minorHAnsi"/>
          <w:b/>
          <w:bCs/>
          <w:highlight w:val="yellow"/>
        </w:rPr>
      </w:pPr>
    </w:p>
    <w:p w14:paraId="667C9D78" w14:textId="268E736F" w:rsidR="00691E64" w:rsidRPr="00D32C63" w:rsidRDefault="00691E64" w:rsidP="00691E64">
      <w:pPr>
        <w:pStyle w:val="ListParagraph"/>
        <w:tabs>
          <w:tab w:val="left" w:pos="633"/>
        </w:tabs>
        <w:rPr>
          <w:rFonts w:asciiTheme="minorHAnsi" w:hAnsiTheme="minorHAnsi" w:cstheme="minorHAnsi"/>
          <w:b/>
        </w:rPr>
      </w:pPr>
      <w:r w:rsidRPr="00006E42">
        <w:rPr>
          <w:rFonts w:asciiTheme="minorHAnsi" w:eastAsia="Arial" w:hAnsiTheme="minorHAnsi" w:cstheme="minorHAnsi"/>
          <w:b/>
          <w:i/>
          <w:highlight w:val="yellow"/>
          <w:lang w:eastAsia="en-ZA"/>
        </w:rPr>
        <w:t xml:space="preserve">The </w:t>
      </w:r>
      <w:r>
        <w:rPr>
          <w:rFonts w:asciiTheme="minorHAnsi" w:eastAsia="Arial" w:hAnsiTheme="minorHAnsi" w:cstheme="minorHAnsi"/>
          <w:b/>
          <w:i/>
          <w:highlight w:val="yellow"/>
          <w:lang w:eastAsia="en-ZA"/>
        </w:rPr>
        <w:t>ONE of the</w:t>
      </w:r>
      <w:r w:rsidRPr="00006E42">
        <w:rPr>
          <w:rFonts w:asciiTheme="minorHAnsi" w:eastAsia="Arial" w:hAnsiTheme="minorHAnsi" w:cstheme="minorHAnsi"/>
          <w:b/>
          <w:i/>
          <w:highlight w:val="yellow"/>
          <w:lang w:eastAsia="en-ZA"/>
        </w:rPr>
        <w:t xml:space="preserve"> above for TWO marks                                             </w:t>
      </w:r>
      <w:r w:rsidRPr="00006E42">
        <w:rPr>
          <w:rFonts w:asciiTheme="minorHAnsi" w:eastAsia="Arial" w:hAnsiTheme="minorHAnsi" w:cstheme="minorHAnsi"/>
          <w:bCs/>
          <w:i/>
          <w:highlight w:val="yellow"/>
          <w:lang w:eastAsia="en-ZA"/>
        </w:rPr>
        <w:br/>
        <w:t>(i.e. ONE mark for statement and ONE mark for qualifier / explanation)</w:t>
      </w:r>
      <w:r w:rsidRPr="00D32C63">
        <w:rPr>
          <w:rFonts w:asciiTheme="minorHAnsi" w:eastAsia="Calibri" w:hAnsiTheme="minorHAnsi" w:cstheme="minorHAnsi"/>
        </w:rPr>
        <w:t xml:space="preserve">                         </w:t>
      </w:r>
    </w:p>
    <w:p w14:paraId="76DBBA07" w14:textId="77777777" w:rsidR="00691E64" w:rsidRPr="006836CF" w:rsidRDefault="00691E64" w:rsidP="0044482A">
      <w:pPr>
        <w:pStyle w:val="ListParagraph"/>
        <w:spacing w:after="160" w:line="259" w:lineRule="auto"/>
        <w:jc w:val="both"/>
        <w:rPr>
          <w:rFonts w:asciiTheme="minorHAnsi" w:hAnsiTheme="minorHAnsi" w:cstheme="minorHAnsi"/>
          <w:b/>
          <w:bCs/>
          <w:highlight w:val="yellow"/>
        </w:rPr>
      </w:pPr>
    </w:p>
    <w:p w14:paraId="6D70B396" w14:textId="6AF17202" w:rsidR="006E1B23" w:rsidRDefault="00B57F25" w:rsidP="009273C1">
      <w:pPr>
        <w:spacing w:before="240" w:after="240" w:line="276" w:lineRule="auto"/>
        <w:ind w:left="720" w:hanging="720"/>
        <w:jc w:val="both"/>
        <w:rPr>
          <w:rFonts w:asciiTheme="minorHAnsi" w:hAnsiTheme="minorHAnsi" w:cstheme="minorHAnsi"/>
        </w:rPr>
      </w:pPr>
      <w:r w:rsidRPr="00006E42">
        <w:rPr>
          <w:rFonts w:asciiTheme="minorHAnsi" w:hAnsiTheme="minorHAnsi" w:cstheme="minorHAnsi"/>
        </w:rPr>
        <w:t>1.</w:t>
      </w:r>
      <w:r w:rsidR="000C40D3" w:rsidRPr="00006E42">
        <w:rPr>
          <w:rFonts w:asciiTheme="minorHAnsi" w:hAnsiTheme="minorHAnsi" w:cstheme="minorHAnsi"/>
        </w:rPr>
        <w:t>3</w:t>
      </w:r>
      <w:r w:rsidR="00B87005" w:rsidRPr="00006E42">
        <w:rPr>
          <w:rFonts w:asciiTheme="minorHAnsi" w:hAnsiTheme="minorHAnsi" w:cstheme="minorHAnsi"/>
        </w:rPr>
        <w:t>.</w:t>
      </w:r>
      <w:r w:rsidRPr="00006E42">
        <w:rPr>
          <w:rFonts w:asciiTheme="minorHAnsi" w:hAnsiTheme="minorHAnsi" w:cstheme="minorHAnsi"/>
        </w:rPr>
        <w:tab/>
      </w:r>
      <w:r w:rsidR="00B73BA4" w:rsidRPr="00006E42">
        <w:rPr>
          <w:rFonts w:asciiTheme="minorHAnsi" w:hAnsiTheme="minorHAnsi" w:cstheme="minorHAnsi"/>
        </w:rPr>
        <w:t xml:space="preserve">Discuss </w:t>
      </w:r>
      <w:r w:rsidR="001952DF" w:rsidRPr="00006E42">
        <w:rPr>
          <w:rFonts w:asciiTheme="minorHAnsi" w:hAnsiTheme="minorHAnsi" w:cstheme="minorHAnsi"/>
        </w:rPr>
        <w:t>TWO ways in which</w:t>
      </w:r>
      <w:r w:rsidR="00B73BA4" w:rsidRPr="00006E42">
        <w:rPr>
          <w:rFonts w:asciiTheme="minorHAnsi" w:hAnsiTheme="minorHAnsi" w:cstheme="minorHAnsi"/>
        </w:rPr>
        <w:t xml:space="preserve"> unequal power relations between parents </w:t>
      </w:r>
      <w:r w:rsidR="001952DF" w:rsidRPr="00006E42">
        <w:rPr>
          <w:rFonts w:asciiTheme="minorHAnsi" w:hAnsiTheme="minorHAnsi" w:cstheme="minorHAnsi"/>
        </w:rPr>
        <w:t xml:space="preserve">can influence children. </w:t>
      </w:r>
      <w:r w:rsidR="00D32C63" w:rsidRPr="00006E42">
        <w:rPr>
          <w:rFonts w:asciiTheme="minorHAnsi" w:hAnsiTheme="minorHAnsi" w:cstheme="minorHAnsi"/>
        </w:rPr>
        <w:t>(2x2) (4)</w:t>
      </w:r>
      <w:r w:rsidR="00D32C63" w:rsidRPr="00DC6A7C">
        <w:rPr>
          <w:rFonts w:asciiTheme="minorHAnsi" w:hAnsiTheme="minorHAnsi" w:cstheme="minorHAnsi"/>
        </w:rPr>
        <w:t xml:space="preserve"> </w:t>
      </w:r>
      <w:r w:rsidR="00505876" w:rsidRPr="00505876">
        <w:rPr>
          <w:rFonts w:asciiTheme="minorHAnsi" w:hAnsiTheme="minorHAnsi" w:cstheme="minorHAnsi"/>
        </w:rPr>
        <w:t xml:space="preserve"> </w:t>
      </w:r>
    </w:p>
    <w:p w14:paraId="5855FEED" w14:textId="50B74587" w:rsidR="009273C1" w:rsidRPr="00F846E6" w:rsidRDefault="009273C1" w:rsidP="00CD1492">
      <w:pPr>
        <w:pStyle w:val="ListParagraph"/>
        <w:numPr>
          <w:ilvl w:val="0"/>
          <w:numId w:val="5"/>
        </w:numPr>
        <w:spacing w:line="276" w:lineRule="auto"/>
        <w:jc w:val="both"/>
        <w:rPr>
          <w:rFonts w:asciiTheme="minorHAnsi" w:hAnsiTheme="minorHAnsi" w:cstheme="minorHAnsi"/>
          <w:b/>
          <w:bCs/>
          <w:highlight w:val="yellow"/>
        </w:rPr>
      </w:pPr>
      <w:r w:rsidRPr="00F846E6">
        <w:rPr>
          <w:rFonts w:asciiTheme="minorHAnsi" w:hAnsiTheme="minorHAnsi" w:cstheme="minorHAnsi"/>
          <w:b/>
          <w:bCs/>
          <w:highlight w:val="yellow"/>
        </w:rPr>
        <w:t xml:space="preserve">When there's an unequal power dynamic between parents, children may mimic these behaviours in their own relationships, </w:t>
      </w:r>
      <w:r w:rsidR="009A13C4" w:rsidRPr="00F846E6">
        <w:rPr>
          <w:rFonts w:asciiTheme="minorHAnsi" w:hAnsiTheme="minorHAnsi" w:cstheme="minorHAnsi"/>
          <w:b/>
          <w:bCs/>
          <w:highlight w:val="yellow"/>
        </w:rPr>
        <w:t>(</w:t>
      </w:r>
      <w:r w:rsidR="009A13C4" w:rsidRPr="00F846E6">
        <w:rPr>
          <w:rFonts w:asciiTheme="minorHAnsi" w:eastAsia="Wingdings" w:hAnsiTheme="minorHAnsi" w:cstheme="minorHAnsi"/>
          <w:b/>
          <w:highlight w:val="yellow"/>
        </w:rPr>
        <w:sym w:font="Wingdings" w:char="F0FC"/>
      </w:r>
      <w:r w:rsidR="009A13C4" w:rsidRPr="00F846E6">
        <w:rPr>
          <w:rFonts w:asciiTheme="minorHAnsi" w:hAnsiTheme="minorHAnsi" w:cstheme="minorHAnsi"/>
          <w:b/>
          <w:bCs/>
          <w:highlight w:val="yellow"/>
        </w:rPr>
        <w:t xml:space="preserve">) </w:t>
      </w:r>
      <w:r w:rsidRPr="00F846E6">
        <w:rPr>
          <w:rFonts w:asciiTheme="minorHAnsi" w:hAnsiTheme="minorHAnsi" w:cstheme="minorHAnsi"/>
          <w:b/>
          <w:bCs/>
          <w:highlight w:val="yellow"/>
        </w:rPr>
        <w:t>leading to cycles of power imbalance and potentially unhealthy dynamics later in life.</w:t>
      </w:r>
      <w:r w:rsidR="009A13C4" w:rsidRPr="00F846E6">
        <w:rPr>
          <w:rFonts w:asciiTheme="minorHAnsi" w:hAnsiTheme="minorHAnsi" w:cstheme="minorHAnsi"/>
          <w:b/>
          <w:bCs/>
          <w:highlight w:val="yellow"/>
        </w:rPr>
        <w:t xml:space="preserve"> (</w:t>
      </w:r>
      <w:r w:rsidR="009A13C4" w:rsidRPr="00F846E6">
        <w:rPr>
          <w:rFonts w:asciiTheme="minorHAnsi" w:eastAsia="Wingdings" w:hAnsiTheme="minorHAnsi" w:cstheme="minorHAnsi"/>
          <w:b/>
          <w:highlight w:val="yellow"/>
        </w:rPr>
        <w:sym w:font="Wingdings" w:char="F0FC"/>
      </w:r>
      <w:r w:rsidR="009A13C4" w:rsidRPr="00F846E6">
        <w:rPr>
          <w:rFonts w:asciiTheme="minorHAnsi" w:hAnsiTheme="minorHAnsi" w:cstheme="minorHAnsi"/>
          <w:b/>
          <w:bCs/>
          <w:highlight w:val="yellow"/>
        </w:rPr>
        <w:t>)</w:t>
      </w:r>
    </w:p>
    <w:p w14:paraId="3B53D2EB" w14:textId="77777777" w:rsidR="00240A1F" w:rsidRDefault="003771D0" w:rsidP="00240A1F">
      <w:pPr>
        <w:pStyle w:val="ListParagraph"/>
        <w:numPr>
          <w:ilvl w:val="0"/>
          <w:numId w:val="5"/>
        </w:numPr>
        <w:spacing w:line="276" w:lineRule="auto"/>
        <w:jc w:val="both"/>
        <w:rPr>
          <w:rFonts w:asciiTheme="minorHAnsi" w:hAnsiTheme="minorHAnsi" w:cstheme="minorHAnsi"/>
          <w:b/>
          <w:bCs/>
          <w:highlight w:val="yellow"/>
        </w:rPr>
      </w:pPr>
      <w:r w:rsidRPr="00F846E6">
        <w:rPr>
          <w:rFonts w:asciiTheme="minorHAnsi" w:hAnsiTheme="minorHAnsi" w:cstheme="minorHAnsi"/>
          <w:b/>
          <w:bCs/>
          <w:highlight w:val="yellow"/>
        </w:rPr>
        <w:t>Children may experience feelings of insecurity, anxiety, or confusion when witnessing conflict or witnessing one parent being marginalised or mistreated by the other. (</w:t>
      </w:r>
      <w:r w:rsidRPr="00F846E6">
        <w:rPr>
          <w:rFonts w:asciiTheme="minorHAnsi" w:eastAsia="Wingdings" w:hAnsiTheme="minorHAnsi" w:cstheme="minorHAnsi"/>
          <w:b/>
          <w:highlight w:val="yellow"/>
        </w:rPr>
        <w:sym w:font="Wingdings" w:char="F0FC"/>
      </w:r>
      <w:r w:rsidRPr="00F846E6">
        <w:rPr>
          <w:rFonts w:asciiTheme="minorHAnsi" w:hAnsiTheme="minorHAnsi" w:cstheme="minorHAnsi"/>
          <w:b/>
          <w:bCs/>
          <w:highlight w:val="yellow"/>
        </w:rPr>
        <w:t>) This can impact their emotional well-being and development, potentially leading to issues such as low self-esteem or difficulties forming healthy relationships in the future.</w:t>
      </w:r>
      <w:r w:rsidR="00F846E6" w:rsidRPr="00F846E6">
        <w:rPr>
          <w:rFonts w:asciiTheme="minorHAnsi" w:hAnsiTheme="minorHAnsi" w:cstheme="minorHAnsi"/>
          <w:b/>
          <w:bCs/>
          <w:highlight w:val="yellow"/>
        </w:rPr>
        <w:t xml:space="preserve"> (</w:t>
      </w:r>
      <w:r w:rsidR="00F846E6" w:rsidRPr="00F846E6">
        <w:rPr>
          <w:rFonts w:asciiTheme="minorHAnsi" w:eastAsia="Wingdings" w:hAnsiTheme="minorHAnsi" w:cstheme="minorHAnsi"/>
          <w:b/>
          <w:highlight w:val="yellow"/>
        </w:rPr>
        <w:sym w:font="Wingdings" w:char="F0FC"/>
      </w:r>
      <w:r w:rsidR="00F846E6" w:rsidRPr="00F846E6">
        <w:rPr>
          <w:rFonts w:asciiTheme="minorHAnsi" w:hAnsiTheme="minorHAnsi" w:cstheme="minorHAnsi"/>
          <w:b/>
          <w:bCs/>
          <w:highlight w:val="yellow"/>
        </w:rPr>
        <w:t>)</w:t>
      </w:r>
    </w:p>
    <w:p w14:paraId="53C026E5" w14:textId="19CF506C" w:rsidR="00F846E6" w:rsidRPr="00240A1F" w:rsidRDefault="00F846E6" w:rsidP="00240A1F">
      <w:pPr>
        <w:pStyle w:val="ListParagraph"/>
        <w:spacing w:line="276" w:lineRule="auto"/>
        <w:jc w:val="both"/>
        <w:rPr>
          <w:rFonts w:asciiTheme="minorHAnsi" w:hAnsiTheme="minorHAnsi" w:cstheme="minorHAnsi"/>
          <w:b/>
          <w:bCs/>
          <w:highlight w:val="yellow"/>
        </w:rPr>
      </w:pPr>
    </w:p>
    <w:p w14:paraId="44F52466" w14:textId="1C446C4B" w:rsidR="00A10A51" w:rsidRPr="00D32C63" w:rsidRDefault="00A10A51" w:rsidP="00A10A51">
      <w:pPr>
        <w:pStyle w:val="ListParagraph"/>
        <w:tabs>
          <w:tab w:val="left" w:pos="633"/>
        </w:tabs>
        <w:rPr>
          <w:rFonts w:asciiTheme="minorHAnsi" w:hAnsiTheme="minorHAnsi" w:cstheme="minorHAnsi"/>
          <w:b/>
        </w:rPr>
      </w:pPr>
      <w:bookmarkStart w:id="1" w:name="_Hlk160436450"/>
      <w:r w:rsidRPr="00006E42">
        <w:rPr>
          <w:rFonts w:asciiTheme="minorHAnsi" w:eastAsia="Arial" w:hAnsiTheme="minorHAnsi" w:cstheme="minorHAnsi"/>
          <w:b/>
          <w:i/>
          <w:highlight w:val="yellow"/>
          <w:lang w:eastAsia="en-ZA"/>
        </w:rPr>
        <w:t xml:space="preserve">The TWO above for TWO marks EACH                                             </w:t>
      </w:r>
      <w:r w:rsidRPr="00006E42">
        <w:rPr>
          <w:rFonts w:asciiTheme="minorHAnsi" w:eastAsia="Arial" w:hAnsiTheme="minorHAnsi" w:cstheme="minorHAnsi"/>
          <w:bCs/>
          <w:i/>
          <w:highlight w:val="yellow"/>
          <w:lang w:eastAsia="en-ZA"/>
        </w:rPr>
        <w:br/>
        <w:t>(i.e. ONE mark for statement and ONE mark for qualifier / explanation</w:t>
      </w:r>
      <w:bookmarkEnd w:id="1"/>
      <w:r w:rsidRPr="00006E42">
        <w:rPr>
          <w:rFonts w:asciiTheme="minorHAnsi" w:eastAsia="Arial" w:hAnsiTheme="minorHAnsi" w:cstheme="minorHAnsi"/>
          <w:bCs/>
          <w:i/>
          <w:highlight w:val="yellow"/>
          <w:lang w:eastAsia="en-ZA"/>
        </w:rPr>
        <w:t>)</w:t>
      </w:r>
      <w:r w:rsidRPr="00D32C63">
        <w:rPr>
          <w:rFonts w:asciiTheme="minorHAnsi" w:eastAsia="Calibri" w:hAnsiTheme="minorHAnsi" w:cstheme="minorHAnsi"/>
        </w:rPr>
        <w:t xml:space="preserve">                         </w:t>
      </w:r>
    </w:p>
    <w:p w14:paraId="4B9C444D" w14:textId="77777777" w:rsidR="00A10A51" w:rsidRDefault="00A10A51" w:rsidP="00CD1492">
      <w:pPr>
        <w:spacing w:after="160" w:line="259" w:lineRule="auto"/>
        <w:jc w:val="both"/>
        <w:rPr>
          <w:rFonts w:asciiTheme="minorHAnsi" w:hAnsiTheme="minorHAnsi" w:cstheme="minorHAnsi"/>
        </w:rPr>
      </w:pPr>
    </w:p>
    <w:p w14:paraId="4ACFBCCB" w14:textId="77777777" w:rsidR="00A10A51" w:rsidRDefault="00A10A51" w:rsidP="00CD1492">
      <w:pPr>
        <w:spacing w:after="160" w:line="259" w:lineRule="auto"/>
        <w:jc w:val="both"/>
        <w:rPr>
          <w:rFonts w:asciiTheme="minorHAnsi" w:hAnsiTheme="minorHAnsi" w:cstheme="minorHAnsi"/>
        </w:rPr>
      </w:pPr>
    </w:p>
    <w:p w14:paraId="42C11308" w14:textId="77777777" w:rsidR="00A10A51" w:rsidRDefault="00A10A51" w:rsidP="00CD1492">
      <w:pPr>
        <w:spacing w:after="160" w:line="259" w:lineRule="auto"/>
        <w:jc w:val="both"/>
        <w:rPr>
          <w:rFonts w:asciiTheme="minorHAnsi" w:hAnsiTheme="minorHAnsi" w:cstheme="minorHAnsi"/>
        </w:rPr>
      </w:pPr>
    </w:p>
    <w:p w14:paraId="23A29AFB" w14:textId="77777777" w:rsidR="00A10A51" w:rsidRDefault="00A10A51" w:rsidP="00CD1492">
      <w:pPr>
        <w:spacing w:after="160" w:line="259" w:lineRule="auto"/>
        <w:jc w:val="both"/>
        <w:rPr>
          <w:rFonts w:asciiTheme="minorHAnsi" w:hAnsiTheme="minorHAnsi" w:cstheme="minorHAnsi"/>
        </w:rPr>
      </w:pPr>
    </w:p>
    <w:p w14:paraId="609E9F95" w14:textId="77777777" w:rsidR="00A10A51" w:rsidRDefault="00A10A51" w:rsidP="00CD1492">
      <w:pPr>
        <w:spacing w:after="160" w:line="259" w:lineRule="auto"/>
        <w:jc w:val="both"/>
        <w:rPr>
          <w:rFonts w:asciiTheme="minorHAnsi" w:hAnsiTheme="minorHAnsi" w:cstheme="minorHAnsi"/>
        </w:rPr>
      </w:pPr>
    </w:p>
    <w:p w14:paraId="4AFC5017" w14:textId="77777777" w:rsidR="00A10A51" w:rsidRDefault="00A10A51" w:rsidP="00CD1492">
      <w:pPr>
        <w:spacing w:after="160" w:line="259" w:lineRule="auto"/>
        <w:jc w:val="both"/>
        <w:rPr>
          <w:rFonts w:asciiTheme="minorHAnsi" w:hAnsiTheme="minorHAnsi" w:cstheme="minorHAnsi"/>
        </w:rPr>
      </w:pPr>
    </w:p>
    <w:p w14:paraId="3272BBD6" w14:textId="77777777" w:rsidR="00A10A51" w:rsidRDefault="00A10A51" w:rsidP="00CD1492">
      <w:pPr>
        <w:spacing w:after="160" w:line="259" w:lineRule="auto"/>
        <w:jc w:val="both"/>
        <w:rPr>
          <w:rFonts w:asciiTheme="minorHAnsi" w:hAnsiTheme="minorHAnsi" w:cstheme="minorHAnsi"/>
        </w:rPr>
      </w:pPr>
    </w:p>
    <w:p w14:paraId="7A691893" w14:textId="77777777" w:rsidR="00A10A51" w:rsidRDefault="00A10A51" w:rsidP="00CD1492">
      <w:pPr>
        <w:spacing w:after="160" w:line="259" w:lineRule="auto"/>
        <w:jc w:val="both"/>
        <w:rPr>
          <w:rFonts w:asciiTheme="minorHAnsi" w:hAnsiTheme="minorHAnsi" w:cstheme="minorHAnsi"/>
        </w:rPr>
      </w:pPr>
    </w:p>
    <w:p w14:paraId="4307075E" w14:textId="77777777" w:rsidR="00A10A51" w:rsidRDefault="00A10A51" w:rsidP="00CD1492">
      <w:pPr>
        <w:spacing w:after="160" w:line="259" w:lineRule="auto"/>
        <w:jc w:val="both"/>
        <w:rPr>
          <w:rFonts w:asciiTheme="minorHAnsi" w:hAnsiTheme="minorHAnsi" w:cstheme="minorHAnsi"/>
        </w:rPr>
      </w:pPr>
    </w:p>
    <w:p w14:paraId="6209825B" w14:textId="77777777" w:rsidR="00C4306E" w:rsidRDefault="00C4306E" w:rsidP="00CD1492">
      <w:pPr>
        <w:spacing w:after="160" w:line="259" w:lineRule="auto"/>
        <w:jc w:val="both"/>
        <w:rPr>
          <w:rFonts w:asciiTheme="minorHAnsi" w:hAnsiTheme="minorHAnsi" w:cstheme="minorHAnsi"/>
        </w:rPr>
      </w:pPr>
    </w:p>
    <w:p w14:paraId="7F3E9565" w14:textId="77777777" w:rsidR="00A10A51" w:rsidRDefault="00A10A51" w:rsidP="00CD1492">
      <w:pPr>
        <w:spacing w:after="160" w:line="259" w:lineRule="auto"/>
        <w:jc w:val="both"/>
        <w:rPr>
          <w:rFonts w:asciiTheme="minorHAnsi" w:hAnsiTheme="minorHAnsi" w:cstheme="minorHAnsi"/>
        </w:rPr>
      </w:pPr>
    </w:p>
    <w:p w14:paraId="7089EB62" w14:textId="14172E40" w:rsidR="002D479D" w:rsidRDefault="003D37E6" w:rsidP="003D4AE3">
      <w:pPr>
        <w:spacing w:line="360" w:lineRule="auto"/>
        <w:ind w:left="720" w:hanging="720"/>
        <w:rPr>
          <w:rFonts w:asciiTheme="minorHAnsi" w:hAnsiTheme="minorHAnsi" w:cstheme="minorHAnsi"/>
          <w:b/>
          <w:bCs/>
        </w:rPr>
      </w:pPr>
      <w:r w:rsidRPr="000B18A8">
        <w:rPr>
          <w:rFonts w:asciiTheme="minorHAnsi" w:hAnsiTheme="minorHAnsi" w:cstheme="minorHAnsi"/>
          <w:b/>
          <w:bCs/>
          <w:u w:val="single"/>
        </w:rPr>
        <w:lastRenderedPageBreak/>
        <w:t>Question 2</w:t>
      </w:r>
      <w:r>
        <w:rPr>
          <w:rFonts w:asciiTheme="minorHAnsi" w:hAnsiTheme="minorHAnsi" w:cstheme="minorHAnsi"/>
          <w:b/>
          <w:bCs/>
        </w:rPr>
        <w:t xml:space="preserve">: </w:t>
      </w:r>
      <w:r w:rsidR="000B18A8">
        <w:rPr>
          <w:rFonts w:asciiTheme="minorHAnsi" w:hAnsiTheme="minorHAnsi" w:cstheme="minorHAnsi"/>
          <w:b/>
          <w:bCs/>
        </w:rPr>
        <w:t>Abuse of Power</w:t>
      </w:r>
      <w:r w:rsidR="009B2B03">
        <w:rPr>
          <w:rFonts w:asciiTheme="minorHAnsi" w:hAnsiTheme="minorHAnsi" w:cstheme="minorHAnsi"/>
          <w:b/>
          <w:bCs/>
        </w:rPr>
        <w:t xml:space="preserve"> and Power Imbalance</w:t>
      </w:r>
    </w:p>
    <w:p w14:paraId="02FD549A" w14:textId="77777777" w:rsidR="00C62A81" w:rsidRPr="00C62A81" w:rsidRDefault="00C62A81" w:rsidP="00C62A81">
      <w:pPr>
        <w:spacing w:line="360" w:lineRule="auto"/>
        <w:ind w:left="720" w:hanging="720"/>
        <w:rPr>
          <w:rFonts w:asciiTheme="minorHAnsi" w:hAnsiTheme="minorHAnsi" w:cstheme="minorHAnsi"/>
        </w:rPr>
      </w:pPr>
      <w:r w:rsidRPr="00C62A81">
        <w:rPr>
          <w:rFonts w:asciiTheme="minorHAnsi" w:hAnsiTheme="minorHAnsi" w:cstheme="minorHAnsi"/>
        </w:rPr>
        <w:t>Read the below extract and answer the questions that follow.</w:t>
      </w:r>
    </w:p>
    <w:p w14:paraId="08D7306C" w14:textId="1C195AA2" w:rsidR="000735E5" w:rsidRPr="008D544B" w:rsidRDefault="003D4AE3" w:rsidP="000735E5">
      <w:pPr>
        <w:pBdr>
          <w:top w:val="single" w:sz="4" w:space="1" w:color="auto"/>
          <w:left w:val="single" w:sz="4" w:space="4" w:color="auto"/>
          <w:bottom w:val="single" w:sz="4" w:space="1" w:color="auto"/>
          <w:right w:val="single" w:sz="4" w:space="4" w:color="auto"/>
        </w:pBdr>
        <w:spacing w:line="360" w:lineRule="auto"/>
        <w:jc w:val="center"/>
        <w:rPr>
          <w:rFonts w:ascii="Calibri" w:hAnsi="Calibri" w:cs="Calibri"/>
          <w:b/>
          <w:bCs/>
        </w:rPr>
      </w:pPr>
      <w:r w:rsidRPr="003D4AE3">
        <w:rPr>
          <w:rFonts w:ascii="Calibri" w:hAnsi="Calibri" w:cs="Calibri"/>
          <w:b/>
          <w:bCs/>
        </w:rPr>
        <w:t>Woman Speaks Out After Harassment</w:t>
      </w:r>
    </w:p>
    <w:p w14:paraId="3F7C2363" w14:textId="44A549D8" w:rsidR="008D544B" w:rsidRPr="000735E5" w:rsidRDefault="008D544B" w:rsidP="000735E5">
      <w:pPr>
        <w:pBdr>
          <w:top w:val="single" w:sz="4" w:space="1" w:color="auto"/>
          <w:left w:val="single" w:sz="4" w:space="4" w:color="auto"/>
          <w:bottom w:val="single" w:sz="4" w:space="1" w:color="auto"/>
          <w:right w:val="single" w:sz="4" w:space="4" w:color="auto"/>
        </w:pBdr>
        <w:jc w:val="both"/>
        <w:rPr>
          <w:rFonts w:ascii="Calibri" w:hAnsi="Calibri" w:cs="Calibri"/>
        </w:rPr>
      </w:pPr>
      <w:r w:rsidRPr="000735E5">
        <w:rPr>
          <w:rFonts w:ascii="Calibri" w:hAnsi="Calibri" w:cs="Calibri"/>
        </w:rPr>
        <w:t>Selwane Mfana, a 20-year veteran at the Matjhabeng Department of Safety and Transport, experienced sexual harassment during a job interview for a senior supervisor position in 2022. The perpetrator, Sam Mokhuoa, who is a head of department at the Matjhabeng Municipality, allegedly made unsolicited advances towards Mfana during a tea break while s</w:t>
      </w:r>
      <w:r w:rsidR="00053897" w:rsidRPr="000735E5">
        <w:rPr>
          <w:rFonts w:ascii="Calibri" w:hAnsi="Calibri" w:cs="Calibri"/>
        </w:rPr>
        <w:t>he was attending a job interview process</w:t>
      </w:r>
      <w:r w:rsidR="00565990" w:rsidRPr="000735E5">
        <w:rPr>
          <w:rFonts w:ascii="Calibri" w:hAnsi="Calibri" w:cs="Calibri"/>
        </w:rPr>
        <w:t>. These advances</w:t>
      </w:r>
      <w:r w:rsidRPr="000735E5">
        <w:rPr>
          <w:rFonts w:ascii="Calibri" w:hAnsi="Calibri" w:cs="Calibri"/>
        </w:rPr>
        <w:t xml:space="preserve"> includ</w:t>
      </w:r>
      <w:r w:rsidR="00565990" w:rsidRPr="000735E5">
        <w:rPr>
          <w:rFonts w:ascii="Calibri" w:hAnsi="Calibri" w:cs="Calibri"/>
        </w:rPr>
        <w:t>ed</w:t>
      </w:r>
      <w:r w:rsidRPr="000735E5">
        <w:rPr>
          <w:rFonts w:ascii="Calibri" w:hAnsi="Calibri" w:cs="Calibri"/>
        </w:rPr>
        <w:t xml:space="preserve"> inappropriate touching, an obscene telephone call, and a suggestive WhatsApp message. Despite reporting the incident to her superiors, including the mayor, no action was taken. In desperation, Mfana turned to the Council for Conciliation, Mediation and Arbitration (CCMA). The CCMA report confirmed that Mokhuoa abused his authority, attempting to coerce Mfana into sexual </w:t>
      </w:r>
      <w:r w:rsidR="000735E5" w:rsidRPr="000735E5">
        <w:rPr>
          <w:rFonts w:ascii="Calibri" w:hAnsi="Calibri" w:cs="Calibri"/>
        </w:rPr>
        <w:t>favours</w:t>
      </w:r>
      <w:r w:rsidRPr="000735E5">
        <w:rPr>
          <w:rFonts w:ascii="Calibri" w:hAnsi="Calibri" w:cs="Calibri"/>
        </w:rPr>
        <w:t xml:space="preserve"> in exchange for the senior superintendent position. While Mokhuoa has been suspended, he has not been dismissed from the municipality. The incident has significantly impacted Mfana's life, leading to humiliation and a severe blow to her self-esteem.</w:t>
      </w:r>
    </w:p>
    <w:p w14:paraId="0FB16A8C" w14:textId="77777777" w:rsidR="003D4AE3" w:rsidRPr="003D4AE3" w:rsidRDefault="003D4AE3" w:rsidP="003D4AE3">
      <w:pPr>
        <w:pBdr>
          <w:top w:val="single" w:sz="4" w:space="1" w:color="auto"/>
          <w:left w:val="single" w:sz="4" w:space="4" w:color="auto"/>
          <w:bottom w:val="single" w:sz="4" w:space="1" w:color="auto"/>
          <w:right w:val="single" w:sz="4" w:space="4" w:color="auto"/>
        </w:pBdr>
        <w:rPr>
          <w:rFonts w:ascii="Calibri" w:hAnsi="Calibri" w:cs="Calibri"/>
          <w:b/>
          <w:bCs/>
        </w:rPr>
      </w:pPr>
    </w:p>
    <w:p w14:paraId="1B77F562" w14:textId="068A8391" w:rsidR="003D4AE3" w:rsidRPr="00006E42" w:rsidRDefault="003D4AE3" w:rsidP="003D4AE3">
      <w:pPr>
        <w:pBdr>
          <w:top w:val="single" w:sz="4" w:space="1" w:color="auto"/>
          <w:left w:val="single" w:sz="4" w:space="4" w:color="auto"/>
          <w:bottom w:val="single" w:sz="4" w:space="1" w:color="auto"/>
          <w:right w:val="single" w:sz="4" w:space="4" w:color="auto"/>
        </w:pBdr>
        <w:jc w:val="right"/>
        <w:rPr>
          <w:rFonts w:ascii="Calibri" w:hAnsi="Calibri" w:cs="Calibri"/>
          <w:i/>
          <w:iCs/>
          <w:sz w:val="20"/>
          <w:szCs w:val="20"/>
        </w:rPr>
      </w:pPr>
      <w:r w:rsidRPr="00006E42">
        <w:rPr>
          <w:rFonts w:ascii="Calibri" w:hAnsi="Calibri" w:cs="Calibri"/>
          <w:i/>
          <w:iCs/>
          <w:sz w:val="20"/>
          <w:szCs w:val="20"/>
        </w:rPr>
        <w:t xml:space="preserve">[Adapted from </w:t>
      </w:r>
      <w:hyperlink r:id="rId10" w:history="1">
        <w:r w:rsidRPr="00006E42">
          <w:rPr>
            <w:rStyle w:val="Hyperlink"/>
            <w:rFonts w:ascii="Calibri" w:hAnsi="Calibri" w:cs="Calibri"/>
            <w:i/>
            <w:iCs/>
            <w:sz w:val="20"/>
            <w:szCs w:val="20"/>
          </w:rPr>
          <w:t>https://www.news24.com/news24/community-newspaper/vista/woman-speaks-out-after-harrassment202309143</w:t>
        </w:r>
      </w:hyperlink>
      <w:r w:rsidRPr="00006E42">
        <w:rPr>
          <w:rFonts w:ascii="Calibri" w:hAnsi="Calibri" w:cs="Calibri"/>
          <w:i/>
          <w:iCs/>
          <w:sz w:val="20"/>
          <w:szCs w:val="20"/>
        </w:rPr>
        <w:t>.  Accessed 30 January 2023]</w:t>
      </w:r>
    </w:p>
    <w:p w14:paraId="65E0196C" w14:textId="26990591" w:rsidR="00401520" w:rsidRPr="00006E42" w:rsidRDefault="00401520" w:rsidP="00401520">
      <w:pPr>
        <w:tabs>
          <w:tab w:val="left" w:pos="10020"/>
        </w:tabs>
        <w:rPr>
          <w:rFonts w:ascii="Calibri" w:hAnsi="Calibri" w:cs="Calibri"/>
          <w:sz w:val="20"/>
          <w:szCs w:val="20"/>
        </w:rPr>
      </w:pPr>
      <w:r w:rsidRPr="00006E42">
        <w:rPr>
          <w:rFonts w:ascii="Calibri" w:hAnsi="Calibri" w:cs="Calibri"/>
          <w:sz w:val="20"/>
          <w:szCs w:val="20"/>
        </w:rPr>
        <w:tab/>
      </w:r>
    </w:p>
    <w:p w14:paraId="5777619E" w14:textId="16CF71DB" w:rsidR="00401520" w:rsidRDefault="00A04A4A" w:rsidP="00E3088B">
      <w:pPr>
        <w:spacing w:after="160" w:line="259" w:lineRule="auto"/>
        <w:ind w:left="720" w:hanging="720"/>
        <w:rPr>
          <w:rFonts w:ascii="Calibri" w:hAnsi="Calibri" w:cs="Calibri"/>
        </w:rPr>
      </w:pPr>
      <w:r w:rsidRPr="00006E42">
        <w:rPr>
          <w:rFonts w:ascii="Calibri" w:hAnsi="Calibri" w:cs="Calibri"/>
        </w:rPr>
        <w:t>2.1.</w:t>
      </w:r>
      <w:r w:rsidRPr="00006E42">
        <w:rPr>
          <w:rFonts w:ascii="Calibri" w:hAnsi="Calibri" w:cs="Calibri"/>
        </w:rPr>
        <w:tab/>
      </w:r>
      <w:r w:rsidR="00F53EAB" w:rsidRPr="00006E42">
        <w:rPr>
          <w:rFonts w:ascii="Calibri" w:hAnsi="Calibri" w:cs="Calibri"/>
        </w:rPr>
        <w:t xml:space="preserve">Discuss TWO </w:t>
      </w:r>
      <w:r w:rsidR="00AE21B2" w:rsidRPr="00006E42">
        <w:rPr>
          <w:rFonts w:ascii="Calibri" w:hAnsi="Calibri" w:cs="Calibri"/>
        </w:rPr>
        <w:t xml:space="preserve">reasons why </w:t>
      </w:r>
      <w:r w:rsidR="00262BFD" w:rsidRPr="00006E42">
        <w:rPr>
          <w:rFonts w:ascii="Calibri" w:hAnsi="Calibri" w:cs="Calibri"/>
        </w:rPr>
        <w:t>abuse of</w:t>
      </w:r>
      <w:r w:rsidR="00E3088B" w:rsidRPr="00006E42">
        <w:rPr>
          <w:rFonts w:ascii="Calibri" w:hAnsi="Calibri" w:cs="Calibri"/>
        </w:rPr>
        <w:t xml:space="preserve"> power </w:t>
      </w:r>
      <w:r w:rsidR="00262BFD" w:rsidRPr="00006E42">
        <w:rPr>
          <w:rFonts w:ascii="Calibri" w:hAnsi="Calibri" w:cs="Calibri"/>
        </w:rPr>
        <w:t>often occurs</w:t>
      </w:r>
      <w:r w:rsidR="00E3088B" w:rsidRPr="00006E42">
        <w:rPr>
          <w:rFonts w:ascii="Calibri" w:hAnsi="Calibri" w:cs="Calibri"/>
        </w:rPr>
        <w:t xml:space="preserve"> in the workplace</w:t>
      </w:r>
      <w:r w:rsidR="00262BFD" w:rsidRPr="00006E42">
        <w:rPr>
          <w:rFonts w:ascii="Calibri" w:hAnsi="Calibri" w:cs="Calibri"/>
        </w:rPr>
        <w:t>.</w:t>
      </w:r>
      <w:r w:rsidR="00D32C63" w:rsidRPr="00006E42">
        <w:rPr>
          <w:rFonts w:ascii="Calibri" w:hAnsi="Calibri" w:cs="Calibri"/>
        </w:rPr>
        <w:t xml:space="preserve">                                       (2x2) (4)</w:t>
      </w:r>
    </w:p>
    <w:p w14:paraId="4D7174B8" w14:textId="44B8EAF1" w:rsidR="0089597B" w:rsidRPr="00CD1492" w:rsidRDefault="0089597B" w:rsidP="00CD1492">
      <w:pPr>
        <w:pStyle w:val="ListParagraph"/>
        <w:numPr>
          <w:ilvl w:val="0"/>
          <w:numId w:val="6"/>
        </w:numPr>
        <w:spacing w:after="160" w:line="259" w:lineRule="auto"/>
        <w:jc w:val="both"/>
        <w:rPr>
          <w:rFonts w:asciiTheme="minorHAnsi" w:hAnsiTheme="minorHAnsi" w:cstheme="minorHAnsi"/>
          <w:b/>
          <w:bCs/>
          <w:highlight w:val="yellow"/>
        </w:rPr>
      </w:pPr>
      <w:r w:rsidRPr="00CD1492">
        <w:rPr>
          <w:rFonts w:asciiTheme="minorHAnsi" w:hAnsiTheme="minorHAnsi" w:cstheme="minorHAnsi"/>
          <w:b/>
          <w:bCs/>
          <w:highlight w:val="yellow"/>
        </w:rPr>
        <w:t>When individuals in positions of authority know they won't face consequences for their actions, they may be more inclined to misuse their power, (</w:t>
      </w:r>
      <w:r w:rsidRPr="00CD1492">
        <w:rPr>
          <w:rFonts w:asciiTheme="minorHAnsi" w:eastAsia="Wingdings" w:hAnsiTheme="minorHAnsi" w:cstheme="minorHAnsi"/>
          <w:b/>
          <w:highlight w:val="yellow"/>
        </w:rPr>
        <w:sym w:font="Wingdings" w:char="F0FC"/>
      </w:r>
      <w:r w:rsidRPr="00CD1492">
        <w:rPr>
          <w:rFonts w:asciiTheme="minorHAnsi" w:hAnsiTheme="minorHAnsi" w:cstheme="minorHAnsi"/>
          <w:b/>
          <w:bCs/>
          <w:highlight w:val="yellow"/>
        </w:rPr>
        <w:t>) whether it's through harassment, favouritism, or unfair treatment of employees. (</w:t>
      </w:r>
      <w:r w:rsidRPr="00CD1492">
        <w:rPr>
          <w:rFonts w:asciiTheme="minorHAnsi" w:eastAsia="Wingdings" w:hAnsiTheme="minorHAnsi" w:cstheme="minorHAnsi"/>
          <w:b/>
          <w:highlight w:val="yellow"/>
        </w:rPr>
        <w:sym w:font="Wingdings" w:char="F0FC"/>
      </w:r>
      <w:r w:rsidRPr="00CD1492">
        <w:rPr>
          <w:rFonts w:asciiTheme="minorHAnsi" w:hAnsiTheme="minorHAnsi" w:cstheme="minorHAnsi"/>
          <w:b/>
          <w:bCs/>
          <w:highlight w:val="yellow"/>
        </w:rPr>
        <w:t>)</w:t>
      </w:r>
    </w:p>
    <w:p w14:paraId="33DF97B3" w14:textId="12D22444" w:rsidR="00CD1492" w:rsidRDefault="00CD1492" w:rsidP="00CD1492">
      <w:pPr>
        <w:pStyle w:val="ListParagraph"/>
        <w:numPr>
          <w:ilvl w:val="0"/>
          <w:numId w:val="6"/>
        </w:numPr>
        <w:spacing w:after="160" w:line="259" w:lineRule="auto"/>
        <w:jc w:val="both"/>
        <w:rPr>
          <w:rFonts w:asciiTheme="minorHAnsi" w:hAnsiTheme="minorHAnsi" w:cstheme="minorHAnsi"/>
          <w:b/>
          <w:bCs/>
          <w:highlight w:val="yellow"/>
        </w:rPr>
      </w:pPr>
      <w:r w:rsidRPr="00CD1492">
        <w:rPr>
          <w:rFonts w:asciiTheme="minorHAnsi" w:hAnsiTheme="minorHAnsi" w:cstheme="minorHAnsi"/>
          <w:b/>
          <w:bCs/>
          <w:highlight w:val="yellow"/>
        </w:rPr>
        <w:t>Many workplaces operate within hierarchical structures where certain individuals or departments have more power and influence than others. (</w:t>
      </w:r>
      <w:r w:rsidRPr="00CD1492">
        <w:rPr>
          <w:rFonts w:asciiTheme="minorHAnsi" w:eastAsia="Wingdings" w:hAnsiTheme="minorHAnsi" w:cstheme="minorHAnsi"/>
          <w:b/>
          <w:highlight w:val="yellow"/>
        </w:rPr>
        <w:sym w:font="Wingdings" w:char="F0FC"/>
      </w:r>
      <w:r w:rsidRPr="00CD1492">
        <w:rPr>
          <w:rFonts w:asciiTheme="minorHAnsi" w:hAnsiTheme="minorHAnsi" w:cstheme="minorHAnsi"/>
          <w:b/>
          <w:bCs/>
          <w:highlight w:val="yellow"/>
        </w:rPr>
        <w:t>) This power imbalance can create opportunities for abuse, as those in higher positions may exploit their authority to control or manipulate others, knowing that subordinates may feel powerless to challenge or report their behaviour. (</w:t>
      </w:r>
      <w:r w:rsidRPr="00CD1492">
        <w:rPr>
          <w:rFonts w:asciiTheme="minorHAnsi" w:eastAsia="Wingdings" w:hAnsiTheme="minorHAnsi" w:cstheme="minorHAnsi"/>
          <w:b/>
          <w:highlight w:val="yellow"/>
        </w:rPr>
        <w:sym w:font="Wingdings" w:char="F0FC"/>
      </w:r>
      <w:r w:rsidRPr="00CD1492">
        <w:rPr>
          <w:rFonts w:asciiTheme="minorHAnsi" w:hAnsiTheme="minorHAnsi" w:cstheme="minorHAnsi"/>
          <w:b/>
          <w:bCs/>
          <w:highlight w:val="yellow"/>
        </w:rPr>
        <w:t>)</w:t>
      </w:r>
    </w:p>
    <w:p w14:paraId="1A445263" w14:textId="77777777" w:rsidR="0044482A" w:rsidRDefault="0044482A" w:rsidP="0044482A">
      <w:pPr>
        <w:pStyle w:val="ListParagraph"/>
        <w:spacing w:after="160" w:line="259" w:lineRule="auto"/>
        <w:jc w:val="both"/>
        <w:rPr>
          <w:rFonts w:asciiTheme="minorHAnsi" w:hAnsiTheme="minorHAnsi" w:cstheme="minorHAnsi"/>
          <w:b/>
          <w:bCs/>
          <w:highlight w:val="yellow"/>
        </w:rPr>
      </w:pPr>
    </w:p>
    <w:p w14:paraId="5AF96CBA" w14:textId="1F4DF930" w:rsidR="00D32C63" w:rsidRPr="00D32C63" w:rsidRDefault="00A10A51" w:rsidP="00D32C63">
      <w:pPr>
        <w:pStyle w:val="ListParagraph"/>
        <w:tabs>
          <w:tab w:val="left" w:pos="633"/>
        </w:tabs>
        <w:rPr>
          <w:rFonts w:asciiTheme="minorHAnsi" w:hAnsiTheme="minorHAnsi" w:cstheme="minorHAnsi"/>
          <w:b/>
        </w:rPr>
      </w:pPr>
      <w:bookmarkStart w:id="2" w:name="_Hlk160436474"/>
      <w:r w:rsidRPr="00006E42">
        <w:rPr>
          <w:rFonts w:asciiTheme="minorHAnsi" w:eastAsia="Arial" w:hAnsiTheme="minorHAnsi" w:cstheme="minorHAnsi"/>
          <w:b/>
          <w:i/>
          <w:highlight w:val="yellow"/>
          <w:lang w:eastAsia="en-ZA"/>
        </w:rPr>
        <w:t>The</w:t>
      </w:r>
      <w:r w:rsidR="00D32C63" w:rsidRPr="00006E42">
        <w:rPr>
          <w:rFonts w:asciiTheme="minorHAnsi" w:eastAsia="Arial" w:hAnsiTheme="minorHAnsi" w:cstheme="minorHAnsi"/>
          <w:b/>
          <w:i/>
          <w:highlight w:val="yellow"/>
          <w:lang w:eastAsia="en-ZA"/>
        </w:rPr>
        <w:t xml:space="preserve"> TWO above for TWO marks EACH                                             </w:t>
      </w:r>
      <w:r w:rsidR="00D32C63" w:rsidRPr="00006E42">
        <w:rPr>
          <w:rFonts w:asciiTheme="minorHAnsi" w:eastAsia="Arial" w:hAnsiTheme="minorHAnsi" w:cstheme="minorHAnsi"/>
          <w:bCs/>
          <w:i/>
          <w:highlight w:val="yellow"/>
          <w:lang w:eastAsia="en-ZA"/>
        </w:rPr>
        <w:br/>
        <w:t>(i.e. ONE mark for statement and ONE mark for qualifier / explanation)</w:t>
      </w:r>
      <w:r w:rsidR="00D32C63" w:rsidRPr="00D32C63">
        <w:rPr>
          <w:rFonts w:asciiTheme="minorHAnsi" w:eastAsia="Calibri" w:hAnsiTheme="minorHAnsi" w:cstheme="minorHAnsi"/>
        </w:rPr>
        <w:t xml:space="preserve">                         </w:t>
      </w:r>
    </w:p>
    <w:bookmarkEnd w:id="2"/>
    <w:p w14:paraId="1222C558" w14:textId="77777777" w:rsidR="00D32C63" w:rsidRPr="00006E42" w:rsidRDefault="00D32C63" w:rsidP="0044482A">
      <w:pPr>
        <w:pStyle w:val="ListParagraph"/>
        <w:spacing w:after="160" w:line="259" w:lineRule="auto"/>
        <w:jc w:val="both"/>
        <w:rPr>
          <w:rFonts w:asciiTheme="minorHAnsi" w:hAnsiTheme="minorHAnsi" w:cstheme="minorHAnsi"/>
          <w:b/>
          <w:bCs/>
        </w:rPr>
      </w:pPr>
    </w:p>
    <w:p w14:paraId="3D2E14DE" w14:textId="406866C2" w:rsidR="00A10A4E" w:rsidRPr="00A04A4A" w:rsidRDefault="00A10A4E" w:rsidP="00E3088B">
      <w:pPr>
        <w:spacing w:after="160" w:line="259" w:lineRule="auto"/>
        <w:ind w:left="720" w:hanging="720"/>
        <w:rPr>
          <w:rFonts w:ascii="Calibri" w:hAnsi="Calibri" w:cs="Calibri"/>
        </w:rPr>
      </w:pPr>
      <w:r w:rsidRPr="00006E42">
        <w:rPr>
          <w:rFonts w:ascii="Calibri" w:hAnsi="Calibri" w:cs="Calibri"/>
        </w:rPr>
        <w:t>2.2.</w:t>
      </w:r>
      <w:r w:rsidRPr="00006E42">
        <w:rPr>
          <w:rFonts w:ascii="Calibri" w:hAnsi="Calibri" w:cs="Calibri"/>
        </w:rPr>
        <w:tab/>
      </w:r>
      <w:r w:rsidR="004D799D" w:rsidRPr="00006E42">
        <w:rPr>
          <w:rFonts w:ascii="Calibri" w:hAnsi="Calibri" w:cs="Calibri"/>
        </w:rPr>
        <w:t>List TWO</w:t>
      </w:r>
      <w:r w:rsidRPr="00006E42">
        <w:rPr>
          <w:rFonts w:ascii="Calibri" w:hAnsi="Calibri" w:cs="Calibri"/>
        </w:rPr>
        <w:t xml:space="preserve"> specific ways </w:t>
      </w:r>
      <w:r w:rsidR="004D799D" w:rsidRPr="00006E42">
        <w:rPr>
          <w:rFonts w:ascii="Calibri" w:hAnsi="Calibri" w:cs="Calibri"/>
        </w:rPr>
        <w:t xml:space="preserve">in which </w:t>
      </w:r>
      <w:r w:rsidR="00262BFD" w:rsidRPr="00006E42">
        <w:rPr>
          <w:rFonts w:ascii="Calibri" w:hAnsi="Calibri" w:cs="Calibri"/>
        </w:rPr>
        <w:t>abuse of power can lead to sexual violence in the workplace.</w:t>
      </w:r>
      <w:r w:rsidR="00D32C63" w:rsidRPr="00006E42">
        <w:rPr>
          <w:rFonts w:ascii="Calibri" w:hAnsi="Calibri" w:cs="Calibri"/>
        </w:rPr>
        <w:t xml:space="preserve">  (2x1) (2)</w:t>
      </w:r>
    </w:p>
    <w:p w14:paraId="3BECE53C" w14:textId="5E88666A" w:rsidR="00107749" w:rsidRPr="00A94530" w:rsidRDefault="003D4C5F" w:rsidP="00107749">
      <w:pPr>
        <w:pStyle w:val="ListParagraph"/>
        <w:numPr>
          <w:ilvl w:val="0"/>
          <w:numId w:val="6"/>
        </w:numPr>
        <w:spacing w:after="160" w:line="259" w:lineRule="auto"/>
        <w:rPr>
          <w:rFonts w:ascii="Calibri" w:hAnsi="Calibri" w:cs="Calibri"/>
          <w:b/>
          <w:bCs/>
          <w:highlight w:val="yellow"/>
        </w:rPr>
      </w:pPr>
      <w:r w:rsidRPr="00A94530">
        <w:rPr>
          <w:rFonts w:ascii="Calibri" w:hAnsi="Calibri" w:cs="Calibri"/>
          <w:b/>
          <w:bCs/>
          <w:highlight w:val="yellow"/>
        </w:rPr>
        <w:t xml:space="preserve">An individual in a position of power may make unwelcome sexual advances towards subordinates, </w:t>
      </w:r>
      <w:r w:rsidR="00A94530">
        <w:rPr>
          <w:rFonts w:ascii="Calibri" w:hAnsi="Calibri" w:cs="Calibri"/>
          <w:b/>
          <w:bCs/>
          <w:highlight w:val="yellow"/>
        </w:rPr>
        <w:t>using</w:t>
      </w:r>
      <w:r w:rsidRPr="00A94530">
        <w:rPr>
          <w:rFonts w:ascii="Calibri" w:hAnsi="Calibri" w:cs="Calibri"/>
          <w:b/>
          <w:bCs/>
          <w:highlight w:val="yellow"/>
        </w:rPr>
        <w:t xml:space="preserve"> their authority to pressure them into engaging in sexual activity.</w:t>
      </w:r>
      <w:r w:rsidR="00A94530" w:rsidRPr="00A94530">
        <w:rPr>
          <w:rFonts w:asciiTheme="minorHAnsi" w:hAnsiTheme="minorHAnsi" w:cstheme="minorHAnsi"/>
          <w:b/>
          <w:bCs/>
          <w:highlight w:val="yellow"/>
        </w:rPr>
        <w:t xml:space="preserve"> (</w:t>
      </w:r>
      <w:r w:rsidR="00A94530" w:rsidRPr="00A94530">
        <w:rPr>
          <w:rFonts w:asciiTheme="minorHAnsi" w:eastAsia="Wingdings" w:hAnsiTheme="minorHAnsi" w:cstheme="minorHAnsi"/>
          <w:b/>
          <w:highlight w:val="yellow"/>
        </w:rPr>
        <w:sym w:font="Wingdings" w:char="F0FC"/>
      </w:r>
      <w:r w:rsidR="00A94530" w:rsidRPr="00A94530">
        <w:rPr>
          <w:rFonts w:asciiTheme="minorHAnsi" w:hAnsiTheme="minorHAnsi" w:cstheme="minorHAnsi"/>
          <w:b/>
          <w:bCs/>
          <w:highlight w:val="yellow"/>
        </w:rPr>
        <w:t>)</w:t>
      </w:r>
    </w:p>
    <w:p w14:paraId="6DD27BE7" w14:textId="457E3D77" w:rsidR="00107749" w:rsidRPr="00A94530" w:rsidRDefault="00107749" w:rsidP="00107749">
      <w:pPr>
        <w:pStyle w:val="ListParagraph"/>
        <w:numPr>
          <w:ilvl w:val="0"/>
          <w:numId w:val="6"/>
        </w:numPr>
        <w:spacing w:after="160" w:line="259" w:lineRule="auto"/>
        <w:rPr>
          <w:rFonts w:ascii="Calibri" w:hAnsi="Calibri" w:cs="Calibri"/>
          <w:b/>
          <w:bCs/>
          <w:highlight w:val="yellow"/>
        </w:rPr>
      </w:pPr>
      <w:r w:rsidRPr="00A94530">
        <w:rPr>
          <w:rFonts w:ascii="Calibri" w:hAnsi="Calibri" w:cs="Calibri"/>
          <w:b/>
          <w:bCs/>
          <w:highlight w:val="yellow"/>
        </w:rPr>
        <w:t>Perpetrators of abuse may threaten retaliation, such as termination or demotion, if the victim does not comply with their sexual demands or attempts to report the harassment.</w:t>
      </w:r>
      <w:r w:rsidR="00A94530" w:rsidRPr="00A94530">
        <w:rPr>
          <w:rFonts w:asciiTheme="minorHAnsi" w:hAnsiTheme="minorHAnsi" w:cstheme="minorHAnsi"/>
          <w:b/>
          <w:bCs/>
          <w:highlight w:val="yellow"/>
        </w:rPr>
        <w:t xml:space="preserve"> (</w:t>
      </w:r>
      <w:r w:rsidR="00A94530" w:rsidRPr="00A94530">
        <w:rPr>
          <w:rFonts w:asciiTheme="minorHAnsi" w:eastAsia="Wingdings" w:hAnsiTheme="minorHAnsi" w:cstheme="minorHAnsi"/>
          <w:b/>
          <w:highlight w:val="yellow"/>
        </w:rPr>
        <w:sym w:font="Wingdings" w:char="F0FC"/>
      </w:r>
      <w:r w:rsidR="00A94530" w:rsidRPr="00A94530">
        <w:rPr>
          <w:rFonts w:asciiTheme="minorHAnsi" w:hAnsiTheme="minorHAnsi" w:cstheme="minorHAnsi"/>
          <w:b/>
          <w:bCs/>
          <w:highlight w:val="yellow"/>
        </w:rPr>
        <w:t>)</w:t>
      </w:r>
    </w:p>
    <w:p w14:paraId="2568447F" w14:textId="1ECAEDA3" w:rsidR="00107749" w:rsidRPr="00A94530" w:rsidRDefault="00107749" w:rsidP="00107749">
      <w:pPr>
        <w:pStyle w:val="ListParagraph"/>
        <w:numPr>
          <w:ilvl w:val="0"/>
          <w:numId w:val="6"/>
        </w:numPr>
        <w:spacing w:after="160" w:line="259" w:lineRule="auto"/>
        <w:rPr>
          <w:rFonts w:ascii="Calibri" w:hAnsi="Calibri" w:cs="Calibri"/>
          <w:b/>
          <w:bCs/>
          <w:highlight w:val="yellow"/>
        </w:rPr>
      </w:pPr>
      <w:r w:rsidRPr="00A94530">
        <w:rPr>
          <w:rFonts w:ascii="Calibri" w:hAnsi="Calibri" w:cs="Calibri"/>
          <w:b/>
          <w:bCs/>
          <w:highlight w:val="yellow"/>
        </w:rPr>
        <w:t>Abusers may use manipulation tactics</w:t>
      </w:r>
      <w:r w:rsidR="00A94530">
        <w:rPr>
          <w:rFonts w:ascii="Calibri" w:hAnsi="Calibri" w:cs="Calibri"/>
          <w:b/>
          <w:bCs/>
          <w:highlight w:val="yellow"/>
        </w:rPr>
        <w:t xml:space="preserve"> </w:t>
      </w:r>
      <w:r w:rsidRPr="00A94530">
        <w:rPr>
          <w:rFonts w:ascii="Calibri" w:hAnsi="Calibri" w:cs="Calibri"/>
          <w:b/>
          <w:bCs/>
          <w:highlight w:val="yellow"/>
        </w:rPr>
        <w:t>to control and manipulate their victims into accepting or tolerating sexual advances or harassment.</w:t>
      </w:r>
      <w:r w:rsidR="00A94530" w:rsidRPr="00A94530">
        <w:rPr>
          <w:rFonts w:asciiTheme="minorHAnsi" w:hAnsiTheme="minorHAnsi" w:cstheme="minorHAnsi"/>
          <w:b/>
          <w:bCs/>
          <w:highlight w:val="yellow"/>
        </w:rPr>
        <w:t xml:space="preserve"> (</w:t>
      </w:r>
      <w:r w:rsidR="00A94530" w:rsidRPr="00A94530">
        <w:rPr>
          <w:rFonts w:asciiTheme="minorHAnsi" w:eastAsia="Wingdings" w:hAnsiTheme="minorHAnsi" w:cstheme="minorHAnsi"/>
          <w:b/>
          <w:highlight w:val="yellow"/>
        </w:rPr>
        <w:sym w:font="Wingdings" w:char="F0FC"/>
      </w:r>
      <w:r w:rsidR="00A94530" w:rsidRPr="00A94530">
        <w:rPr>
          <w:rFonts w:asciiTheme="minorHAnsi" w:hAnsiTheme="minorHAnsi" w:cstheme="minorHAnsi"/>
          <w:b/>
          <w:bCs/>
          <w:highlight w:val="yellow"/>
        </w:rPr>
        <w:t>)</w:t>
      </w:r>
    </w:p>
    <w:p w14:paraId="5388E293" w14:textId="45691039" w:rsidR="00A94530" w:rsidRPr="00A94530" w:rsidRDefault="00107749" w:rsidP="00A94530">
      <w:pPr>
        <w:pStyle w:val="ListParagraph"/>
        <w:numPr>
          <w:ilvl w:val="0"/>
          <w:numId w:val="6"/>
        </w:numPr>
        <w:spacing w:after="160" w:line="259" w:lineRule="auto"/>
        <w:rPr>
          <w:rFonts w:ascii="Calibri" w:hAnsi="Calibri" w:cs="Calibri"/>
          <w:b/>
          <w:bCs/>
          <w:highlight w:val="yellow"/>
        </w:rPr>
      </w:pPr>
      <w:r w:rsidRPr="00A94530">
        <w:rPr>
          <w:rFonts w:ascii="Calibri" w:hAnsi="Calibri" w:cs="Calibri"/>
          <w:b/>
          <w:bCs/>
          <w:highlight w:val="yellow"/>
        </w:rPr>
        <w:t xml:space="preserve">Perpetrators may promise career advancement, promotions, or other </w:t>
      </w:r>
      <w:r w:rsidR="00A94530" w:rsidRPr="00A94530">
        <w:rPr>
          <w:rFonts w:ascii="Calibri" w:hAnsi="Calibri" w:cs="Calibri"/>
          <w:b/>
          <w:bCs/>
          <w:highlight w:val="yellow"/>
        </w:rPr>
        <w:t>favourable</w:t>
      </w:r>
      <w:r w:rsidRPr="00A94530">
        <w:rPr>
          <w:rFonts w:ascii="Calibri" w:hAnsi="Calibri" w:cs="Calibri"/>
          <w:b/>
          <w:bCs/>
          <w:highlight w:val="yellow"/>
        </w:rPr>
        <w:t xml:space="preserve"> treatment in exchange for sexual </w:t>
      </w:r>
      <w:r w:rsidR="00A94530" w:rsidRPr="00A94530">
        <w:rPr>
          <w:rFonts w:ascii="Calibri" w:hAnsi="Calibri" w:cs="Calibri"/>
          <w:b/>
          <w:bCs/>
          <w:highlight w:val="yellow"/>
        </w:rPr>
        <w:t>favours</w:t>
      </w:r>
      <w:r w:rsidRPr="00A94530">
        <w:rPr>
          <w:rFonts w:ascii="Calibri" w:hAnsi="Calibri" w:cs="Calibri"/>
          <w:b/>
          <w:bCs/>
          <w:highlight w:val="yellow"/>
        </w:rPr>
        <w:t>.</w:t>
      </w:r>
      <w:r w:rsidR="00A94530" w:rsidRPr="00A94530">
        <w:rPr>
          <w:rFonts w:asciiTheme="minorHAnsi" w:hAnsiTheme="minorHAnsi" w:cstheme="minorHAnsi"/>
          <w:b/>
          <w:bCs/>
          <w:highlight w:val="yellow"/>
        </w:rPr>
        <w:t xml:space="preserve"> (</w:t>
      </w:r>
      <w:r w:rsidR="00A94530" w:rsidRPr="00A94530">
        <w:rPr>
          <w:rFonts w:asciiTheme="minorHAnsi" w:eastAsia="Wingdings" w:hAnsiTheme="minorHAnsi" w:cstheme="minorHAnsi"/>
          <w:b/>
          <w:highlight w:val="yellow"/>
        </w:rPr>
        <w:sym w:font="Wingdings" w:char="F0FC"/>
      </w:r>
      <w:r w:rsidR="00A94530" w:rsidRPr="00A94530">
        <w:rPr>
          <w:rFonts w:asciiTheme="minorHAnsi" w:hAnsiTheme="minorHAnsi" w:cstheme="minorHAnsi"/>
          <w:b/>
          <w:bCs/>
          <w:highlight w:val="yellow"/>
        </w:rPr>
        <w:t>)</w:t>
      </w:r>
    </w:p>
    <w:p w14:paraId="31111675" w14:textId="77777777" w:rsidR="00240A1F" w:rsidRPr="00240A1F" w:rsidRDefault="00A94530" w:rsidP="00A94530">
      <w:pPr>
        <w:pStyle w:val="ListParagraph"/>
        <w:numPr>
          <w:ilvl w:val="0"/>
          <w:numId w:val="6"/>
        </w:numPr>
        <w:spacing w:after="160" w:line="259" w:lineRule="auto"/>
        <w:rPr>
          <w:rFonts w:ascii="Calibri" w:hAnsi="Calibri" w:cs="Calibri"/>
          <w:b/>
          <w:bCs/>
          <w:highlight w:val="yellow"/>
        </w:rPr>
      </w:pPr>
      <w:r w:rsidRPr="00A94530">
        <w:rPr>
          <w:rFonts w:ascii="Calibri" w:hAnsi="Calibri" w:cs="Calibri"/>
          <w:b/>
          <w:bCs/>
          <w:highlight w:val="yellow"/>
        </w:rPr>
        <w:t>Abusers may create hostile work environments through sexual jokes, comments, or imagery, which can contribute to a culture of sexual harassment and normali</w:t>
      </w:r>
      <w:r w:rsidR="0044482A">
        <w:rPr>
          <w:rFonts w:ascii="Calibri" w:hAnsi="Calibri" w:cs="Calibri"/>
          <w:b/>
          <w:bCs/>
          <w:highlight w:val="yellow"/>
        </w:rPr>
        <w:t>s</w:t>
      </w:r>
      <w:r w:rsidRPr="00A94530">
        <w:rPr>
          <w:rFonts w:ascii="Calibri" w:hAnsi="Calibri" w:cs="Calibri"/>
          <w:b/>
          <w:bCs/>
          <w:highlight w:val="yellow"/>
        </w:rPr>
        <w:t>e inappropriate behaviour.</w:t>
      </w:r>
      <w:r w:rsidRPr="00A94530">
        <w:rPr>
          <w:rFonts w:asciiTheme="minorHAnsi" w:hAnsiTheme="minorHAnsi" w:cstheme="minorHAnsi"/>
          <w:b/>
          <w:bCs/>
          <w:highlight w:val="yellow"/>
        </w:rPr>
        <w:t xml:space="preserve"> (</w:t>
      </w:r>
      <w:r w:rsidRPr="00A94530">
        <w:rPr>
          <w:rFonts w:asciiTheme="minorHAnsi" w:eastAsia="Wingdings" w:hAnsiTheme="minorHAnsi" w:cstheme="minorHAnsi"/>
          <w:highlight w:val="yellow"/>
        </w:rPr>
        <w:sym w:font="Wingdings" w:char="F0FC"/>
      </w:r>
      <w:r w:rsidRPr="00A94530">
        <w:rPr>
          <w:rFonts w:asciiTheme="minorHAnsi" w:hAnsiTheme="minorHAnsi" w:cstheme="minorHAnsi"/>
          <w:b/>
          <w:bCs/>
          <w:highlight w:val="yellow"/>
        </w:rPr>
        <w:t>)</w:t>
      </w:r>
    </w:p>
    <w:p w14:paraId="08C998CD" w14:textId="10143496" w:rsidR="0096282F" w:rsidRPr="00240A1F" w:rsidRDefault="00240A1F" w:rsidP="00240A1F">
      <w:pPr>
        <w:spacing w:after="160" w:line="259" w:lineRule="auto"/>
        <w:ind w:left="720"/>
        <w:rPr>
          <w:rFonts w:ascii="Calibri" w:hAnsi="Calibri" w:cs="Calibri"/>
          <w:b/>
          <w:bCs/>
          <w:highlight w:val="yellow"/>
        </w:rPr>
      </w:pPr>
      <w:r>
        <w:rPr>
          <w:rFonts w:asciiTheme="minorHAnsi" w:eastAsia="Arial" w:hAnsiTheme="minorHAnsi" w:cstheme="minorHAnsi"/>
          <w:b/>
          <w:i/>
          <w:highlight w:val="yellow"/>
          <w:lang w:eastAsia="en-ZA"/>
        </w:rPr>
        <w:t xml:space="preserve">Any </w:t>
      </w:r>
      <w:r w:rsidRPr="00006E42">
        <w:rPr>
          <w:rFonts w:asciiTheme="minorHAnsi" w:eastAsia="Arial" w:hAnsiTheme="minorHAnsi" w:cstheme="minorHAnsi"/>
          <w:b/>
          <w:i/>
          <w:highlight w:val="yellow"/>
          <w:lang w:eastAsia="en-ZA"/>
        </w:rPr>
        <w:t xml:space="preserve">TWO </w:t>
      </w:r>
      <w:r>
        <w:rPr>
          <w:rFonts w:asciiTheme="minorHAnsi" w:eastAsia="Arial" w:hAnsiTheme="minorHAnsi" w:cstheme="minorHAnsi"/>
          <w:b/>
          <w:i/>
          <w:highlight w:val="yellow"/>
          <w:lang w:eastAsia="en-ZA"/>
        </w:rPr>
        <w:t xml:space="preserve">of the </w:t>
      </w:r>
      <w:r w:rsidRPr="00006E42">
        <w:rPr>
          <w:rFonts w:asciiTheme="minorHAnsi" w:eastAsia="Arial" w:hAnsiTheme="minorHAnsi" w:cstheme="minorHAnsi"/>
          <w:b/>
          <w:i/>
          <w:highlight w:val="yellow"/>
          <w:lang w:eastAsia="en-ZA"/>
        </w:rPr>
        <w:t xml:space="preserve">above for </w:t>
      </w:r>
      <w:r>
        <w:rPr>
          <w:rFonts w:asciiTheme="minorHAnsi" w:eastAsia="Arial" w:hAnsiTheme="minorHAnsi" w:cstheme="minorHAnsi"/>
          <w:b/>
          <w:i/>
          <w:highlight w:val="yellow"/>
          <w:lang w:eastAsia="en-ZA"/>
        </w:rPr>
        <w:t>ONE</w:t>
      </w:r>
      <w:r w:rsidRPr="00006E42">
        <w:rPr>
          <w:rFonts w:asciiTheme="minorHAnsi" w:eastAsia="Arial" w:hAnsiTheme="minorHAnsi" w:cstheme="minorHAnsi"/>
          <w:b/>
          <w:i/>
          <w:highlight w:val="yellow"/>
          <w:lang w:eastAsia="en-ZA"/>
        </w:rPr>
        <w:t xml:space="preserve"> mark EACH                                             </w:t>
      </w:r>
      <w:r w:rsidRPr="00006E42">
        <w:rPr>
          <w:rFonts w:asciiTheme="minorHAnsi" w:eastAsia="Arial" w:hAnsiTheme="minorHAnsi" w:cstheme="minorHAnsi"/>
          <w:bCs/>
          <w:i/>
          <w:highlight w:val="yellow"/>
          <w:lang w:eastAsia="en-ZA"/>
        </w:rPr>
        <w:br/>
      </w:r>
      <w:r w:rsidR="0096282F" w:rsidRPr="00240A1F">
        <w:rPr>
          <w:rFonts w:ascii="Calibri" w:hAnsi="Calibri" w:cs="Calibri"/>
          <w:sz w:val="20"/>
          <w:szCs w:val="20"/>
        </w:rPr>
        <w:br w:type="page"/>
      </w:r>
    </w:p>
    <w:p w14:paraId="0451354D" w14:textId="11A42FA6" w:rsidR="00955C92" w:rsidRDefault="00955C92" w:rsidP="00A10A4E">
      <w:pPr>
        <w:tabs>
          <w:tab w:val="left" w:pos="10020"/>
        </w:tabs>
        <w:spacing w:line="360" w:lineRule="auto"/>
        <w:rPr>
          <w:rFonts w:ascii="Calibri" w:hAnsi="Calibri" w:cs="Calibri"/>
          <w:b/>
          <w:bCs/>
        </w:rPr>
      </w:pPr>
      <w:r w:rsidRPr="00923574">
        <w:rPr>
          <w:rFonts w:ascii="Calibri" w:hAnsi="Calibri" w:cs="Calibri"/>
          <w:b/>
          <w:bCs/>
          <w:u w:val="single"/>
        </w:rPr>
        <w:lastRenderedPageBreak/>
        <w:t>Question 3</w:t>
      </w:r>
      <w:r>
        <w:rPr>
          <w:rFonts w:ascii="Calibri" w:hAnsi="Calibri" w:cs="Calibri"/>
          <w:b/>
          <w:bCs/>
        </w:rPr>
        <w:t>: Sexual Orientation</w:t>
      </w:r>
      <w:r w:rsidR="00923574">
        <w:rPr>
          <w:rFonts w:ascii="Calibri" w:hAnsi="Calibri" w:cs="Calibri"/>
          <w:b/>
          <w:bCs/>
        </w:rPr>
        <w:t>, Bigotry and Prejudice</w:t>
      </w:r>
    </w:p>
    <w:p w14:paraId="5E52B046" w14:textId="50EE1901" w:rsidR="008E5A43" w:rsidRDefault="008E5A43" w:rsidP="00A10A4E">
      <w:pPr>
        <w:tabs>
          <w:tab w:val="left" w:pos="10020"/>
        </w:tabs>
        <w:spacing w:line="360" w:lineRule="auto"/>
        <w:rPr>
          <w:rFonts w:ascii="Calibri" w:hAnsi="Calibri" w:cs="Calibri"/>
        </w:rPr>
      </w:pPr>
      <w:r w:rsidRPr="00990826">
        <w:rPr>
          <w:rFonts w:ascii="Calibri" w:hAnsi="Calibri" w:cs="Calibri"/>
        </w:rPr>
        <w:t>Watch the following video</w:t>
      </w:r>
      <w:r w:rsidR="00990826" w:rsidRPr="00990826">
        <w:rPr>
          <w:rFonts w:ascii="Calibri" w:hAnsi="Calibri" w:cs="Calibri"/>
        </w:rPr>
        <w:t xml:space="preserve"> </w:t>
      </w:r>
      <w:r w:rsidR="00B844D0">
        <w:rPr>
          <w:rFonts w:ascii="Calibri" w:hAnsi="Calibri" w:cs="Calibri"/>
        </w:rPr>
        <w:t xml:space="preserve">and read the extract, before </w:t>
      </w:r>
      <w:r w:rsidR="00990826" w:rsidRPr="00990826">
        <w:rPr>
          <w:rFonts w:ascii="Calibri" w:hAnsi="Calibri" w:cs="Calibri"/>
        </w:rPr>
        <w:t>answer</w:t>
      </w:r>
      <w:r w:rsidR="00B844D0">
        <w:rPr>
          <w:rFonts w:ascii="Calibri" w:hAnsi="Calibri" w:cs="Calibri"/>
        </w:rPr>
        <w:t>ing</w:t>
      </w:r>
      <w:r w:rsidR="00990826" w:rsidRPr="00990826">
        <w:rPr>
          <w:rFonts w:ascii="Calibri" w:hAnsi="Calibri" w:cs="Calibri"/>
        </w:rPr>
        <w:t xml:space="preserve"> the following questions.</w:t>
      </w:r>
    </w:p>
    <w:tbl>
      <w:tblPr>
        <w:tblStyle w:val="TableGrid"/>
        <w:tblW w:w="0" w:type="auto"/>
        <w:tblLook w:val="04A0" w:firstRow="1" w:lastRow="0" w:firstColumn="1" w:lastColumn="0" w:noHBand="0" w:noVBand="1"/>
      </w:tblPr>
      <w:tblGrid>
        <w:gridCol w:w="10790"/>
      </w:tblGrid>
      <w:tr w:rsidR="00990826" w:rsidRPr="00006E42" w14:paraId="12BED8AA" w14:textId="77777777" w:rsidTr="00990826">
        <w:tc>
          <w:tcPr>
            <w:tcW w:w="10790" w:type="dxa"/>
          </w:tcPr>
          <w:p w14:paraId="66FBB410" w14:textId="2639495F" w:rsidR="00990826" w:rsidRPr="00006E42" w:rsidRDefault="00990826" w:rsidP="00990826">
            <w:pPr>
              <w:tabs>
                <w:tab w:val="left" w:pos="10020"/>
              </w:tabs>
              <w:spacing w:line="360" w:lineRule="auto"/>
              <w:jc w:val="center"/>
              <w:rPr>
                <w:rFonts w:ascii="Calibri" w:hAnsi="Calibri" w:cs="Calibri"/>
              </w:rPr>
            </w:pPr>
            <w:r w:rsidRPr="00006E42">
              <w:rPr>
                <w:rFonts w:ascii="Calibri" w:hAnsi="Calibri" w:cs="Calibri"/>
                <w:b/>
                <w:bCs/>
                <w:noProof/>
              </w:rPr>
              <w:drawing>
                <wp:anchor distT="0" distB="0" distL="114300" distR="114300" simplePos="0" relativeHeight="251658241" behindDoc="1" locked="0" layoutInCell="1" allowOverlap="1" wp14:anchorId="57FC83D6" wp14:editId="09FDD80F">
                  <wp:simplePos x="0" y="0"/>
                  <wp:positionH relativeFrom="column">
                    <wp:posOffset>1214120</wp:posOffset>
                  </wp:positionH>
                  <wp:positionV relativeFrom="paragraph">
                    <wp:posOffset>163195</wp:posOffset>
                  </wp:positionV>
                  <wp:extent cx="4276725" cy="2411730"/>
                  <wp:effectExtent l="0" t="0" r="9525" b="7620"/>
                  <wp:wrapTight wrapText="bothSides">
                    <wp:wrapPolygon edited="0">
                      <wp:start x="0" y="0"/>
                      <wp:lineTo x="0" y="21498"/>
                      <wp:lineTo x="21552" y="21498"/>
                      <wp:lineTo x="21552" y="0"/>
                      <wp:lineTo x="0" y="0"/>
                    </wp:wrapPolygon>
                  </wp:wrapTight>
                  <wp:docPr id="1178554300"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54300" name="Picture 1">
                            <a:hlinkClick r:id="rId11"/>
                          </pic:cNvPr>
                          <pic:cNvPicPr/>
                        </pic:nvPicPr>
                        <pic:blipFill rotWithShape="1">
                          <a:blip r:embed="rId12" cstate="print">
                            <a:extLst>
                              <a:ext uri="{28A0092B-C50C-407E-A947-70E740481C1C}">
                                <a14:useLocalDpi xmlns:a14="http://schemas.microsoft.com/office/drawing/2010/main" val="0"/>
                              </a:ext>
                            </a:extLst>
                          </a:blip>
                          <a:srcRect r="50145"/>
                          <a:stretch/>
                        </pic:blipFill>
                        <pic:spPr bwMode="auto">
                          <a:xfrm>
                            <a:off x="0" y="0"/>
                            <a:ext cx="4276725" cy="2411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04FEC" w14:textId="7CCB81A3" w:rsidR="00990826" w:rsidRPr="00006E42" w:rsidRDefault="00990826" w:rsidP="00990826">
            <w:pPr>
              <w:tabs>
                <w:tab w:val="left" w:pos="10020"/>
              </w:tabs>
              <w:spacing w:line="360" w:lineRule="auto"/>
              <w:jc w:val="center"/>
              <w:rPr>
                <w:rFonts w:ascii="Calibri" w:hAnsi="Calibri" w:cs="Calibri"/>
              </w:rPr>
            </w:pPr>
          </w:p>
          <w:p w14:paraId="105EE494" w14:textId="77777777" w:rsidR="00990826" w:rsidRPr="00006E42" w:rsidRDefault="00990826" w:rsidP="00990826">
            <w:pPr>
              <w:tabs>
                <w:tab w:val="left" w:pos="10020"/>
              </w:tabs>
              <w:spacing w:line="360" w:lineRule="auto"/>
              <w:jc w:val="center"/>
              <w:rPr>
                <w:rFonts w:ascii="Calibri" w:hAnsi="Calibri" w:cs="Calibri"/>
              </w:rPr>
            </w:pPr>
          </w:p>
          <w:p w14:paraId="280E47EE" w14:textId="77777777" w:rsidR="00990826" w:rsidRPr="00006E42" w:rsidRDefault="00990826" w:rsidP="00990826">
            <w:pPr>
              <w:tabs>
                <w:tab w:val="left" w:pos="10020"/>
              </w:tabs>
              <w:spacing w:line="360" w:lineRule="auto"/>
              <w:jc w:val="center"/>
              <w:rPr>
                <w:rFonts w:ascii="Calibri" w:hAnsi="Calibri" w:cs="Calibri"/>
              </w:rPr>
            </w:pPr>
          </w:p>
          <w:p w14:paraId="256434FC" w14:textId="77777777" w:rsidR="00990826" w:rsidRPr="00006E42" w:rsidRDefault="00990826" w:rsidP="00990826">
            <w:pPr>
              <w:tabs>
                <w:tab w:val="left" w:pos="10020"/>
              </w:tabs>
              <w:spacing w:line="360" w:lineRule="auto"/>
              <w:jc w:val="center"/>
              <w:rPr>
                <w:rFonts w:ascii="Calibri" w:hAnsi="Calibri" w:cs="Calibri"/>
              </w:rPr>
            </w:pPr>
          </w:p>
          <w:p w14:paraId="1D90962C" w14:textId="77777777" w:rsidR="00990826" w:rsidRPr="00006E42" w:rsidRDefault="00990826" w:rsidP="00990826">
            <w:pPr>
              <w:tabs>
                <w:tab w:val="left" w:pos="10020"/>
              </w:tabs>
              <w:spacing w:line="360" w:lineRule="auto"/>
              <w:jc w:val="center"/>
              <w:rPr>
                <w:rFonts w:ascii="Calibri" w:hAnsi="Calibri" w:cs="Calibri"/>
              </w:rPr>
            </w:pPr>
          </w:p>
          <w:p w14:paraId="2E471CE0" w14:textId="77777777" w:rsidR="00990826" w:rsidRPr="00006E42" w:rsidRDefault="00990826" w:rsidP="00990826">
            <w:pPr>
              <w:tabs>
                <w:tab w:val="left" w:pos="10020"/>
              </w:tabs>
              <w:spacing w:line="360" w:lineRule="auto"/>
              <w:jc w:val="center"/>
              <w:rPr>
                <w:rFonts w:ascii="Calibri" w:hAnsi="Calibri" w:cs="Calibri"/>
              </w:rPr>
            </w:pPr>
          </w:p>
          <w:p w14:paraId="1721587E" w14:textId="77777777" w:rsidR="00990826" w:rsidRPr="00006E42" w:rsidRDefault="00990826" w:rsidP="00990826">
            <w:pPr>
              <w:tabs>
                <w:tab w:val="left" w:pos="10020"/>
              </w:tabs>
              <w:spacing w:line="360" w:lineRule="auto"/>
              <w:jc w:val="center"/>
              <w:rPr>
                <w:rFonts w:ascii="Calibri" w:hAnsi="Calibri" w:cs="Calibri"/>
              </w:rPr>
            </w:pPr>
          </w:p>
          <w:p w14:paraId="179C81DA" w14:textId="77777777" w:rsidR="00990826" w:rsidRPr="00006E42" w:rsidRDefault="00990826" w:rsidP="00990826">
            <w:pPr>
              <w:tabs>
                <w:tab w:val="left" w:pos="10020"/>
              </w:tabs>
              <w:spacing w:line="360" w:lineRule="auto"/>
              <w:jc w:val="center"/>
              <w:rPr>
                <w:rFonts w:ascii="Calibri" w:hAnsi="Calibri" w:cs="Calibri"/>
              </w:rPr>
            </w:pPr>
          </w:p>
          <w:p w14:paraId="5DE4052D" w14:textId="77777777" w:rsidR="004F5179" w:rsidRPr="00006E42" w:rsidRDefault="004F5179" w:rsidP="0083544A">
            <w:pPr>
              <w:tabs>
                <w:tab w:val="left" w:pos="10020"/>
              </w:tabs>
              <w:spacing w:line="360" w:lineRule="auto"/>
              <w:rPr>
                <w:rFonts w:ascii="Calibri" w:hAnsi="Calibri" w:cs="Calibri"/>
                <w:sz w:val="20"/>
                <w:szCs w:val="20"/>
              </w:rPr>
            </w:pPr>
          </w:p>
          <w:p w14:paraId="6AF3B058" w14:textId="463DEF62" w:rsidR="00B844D0" w:rsidRPr="00006E42" w:rsidRDefault="00B844D0" w:rsidP="0083544A">
            <w:pPr>
              <w:tabs>
                <w:tab w:val="left" w:pos="10020"/>
              </w:tabs>
              <w:spacing w:line="276" w:lineRule="auto"/>
              <w:jc w:val="both"/>
              <w:rPr>
                <w:rFonts w:ascii="Calibri" w:hAnsi="Calibri" w:cs="Calibri"/>
              </w:rPr>
            </w:pPr>
            <w:r w:rsidRPr="00006E42">
              <w:rPr>
                <w:rFonts w:ascii="Calibri" w:hAnsi="Calibri" w:cs="Calibri"/>
              </w:rPr>
              <w:t>When individuals hold biased beliefs, they may feel justified in expressing their prejudice and bigotry through verbal, physical, or emotional violence. This hostile environment increases the vulnerability of LGBTQAI+ individuals to harassment, bullying, and even physical assaults, fostering a culture of discrimination that perpetuates GBV.</w:t>
            </w:r>
          </w:p>
          <w:p w14:paraId="2AC2EB05" w14:textId="4BA3EE24" w:rsidR="00990826" w:rsidRPr="00006E42" w:rsidRDefault="004F5179" w:rsidP="004F5179">
            <w:pPr>
              <w:tabs>
                <w:tab w:val="left" w:pos="10020"/>
              </w:tabs>
              <w:spacing w:line="360" w:lineRule="auto"/>
              <w:jc w:val="right"/>
              <w:rPr>
                <w:rFonts w:ascii="Calibri" w:hAnsi="Calibri" w:cs="Calibri"/>
                <w:i/>
                <w:iCs/>
              </w:rPr>
            </w:pPr>
            <w:r w:rsidRPr="00006E42">
              <w:rPr>
                <w:rFonts w:ascii="Calibri" w:hAnsi="Calibri" w:cs="Calibri"/>
                <w:i/>
                <w:iCs/>
                <w:sz w:val="20"/>
                <w:szCs w:val="20"/>
              </w:rPr>
              <w:t xml:space="preserve">[Source: </w:t>
            </w:r>
            <w:hyperlink r:id="rId13" w:history="1">
              <w:r w:rsidRPr="00006E42">
                <w:rPr>
                  <w:rStyle w:val="Hyperlink"/>
                  <w:rFonts w:ascii="Calibri" w:hAnsi="Calibri" w:cs="Calibri"/>
                  <w:i/>
                  <w:iCs/>
                  <w:sz w:val="20"/>
                  <w:szCs w:val="20"/>
                </w:rPr>
                <w:t>https://www.youtube.com/watch?v=mK53O-HyINM</w:t>
              </w:r>
            </w:hyperlink>
            <w:r w:rsidRPr="00006E42">
              <w:rPr>
                <w:rFonts w:ascii="Calibri" w:hAnsi="Calibri" w:cs="Calibri"/>
                <w:i/>
                <w:iCs/>
                <w:sz w:val="20"/>
                <w:szCs w:val="20"/>
              </w:rPr>
              <w:t xml:space="preserve">. Accessed 1 February 2024] </w:t>
            </w:r>
          </w:p>
        </w:tc>
      </w:tr>
    </w:tbl>
    <w:p w14:paraId="7D6A8C76" w14:textId="77777777" w:rsidR="00990826" w:rsidRPr="00006E42" w:rsidRDefault="00990826" w:rsidP="00A10A4E">
      <w:pPr>
        <w:tabs>
          <w:tab w:val="left" w:pos="10020"/>
        </w:tabs>
        <w:spacing w:line="360" w:lineRule="auto"/>
        <w:rPr>
          <w:rFonts w:ascii="Calibri" w:hAnsi="Calibri" w:cs="Calibri"/>
        </w:rPr>
      </w:pPr>
    </w:p>
    <w:p w14:paraId="10CEDCDB" w14:textId="54B33D34" w:rsidR="00B844D0" w:rsidRDefault="00F4023C" w:rsidP="00D54A8A">
      <w:pPr>
        <w:spacing w:line="360" w:lineRule="auto"/>
        <w:jc w:val="both"/>
        <w:rPr>
          <w:rFonts w:ascii="Calibri" w:hAnsi="Calibri" w:cs="Calibri"/>
        </w:rPr>
      </w:pPr>
      <w:r w:rsidRPr="00006E42">
        <w:rPr>
          <w:rFonts w:ascii="Calibri" w:hAnsi="Calibri" w:cs="Calibri"/>
        </w:rPr>
        <w:t>3.1.</w:t>
      </w:r>
      <w:r w:rsidR="00D54A8A" w:rsidRPr="00006E42">
        <w:rPr>
          <w:rFonts w:ascii="Calibri" w:hAnsi="Calibri" w:cs="Calibri"/>
        </w:rPr>
        <w:tab/>
      </w:r>
      <w:r w:rsidR="004D1636" w:rsidRPr="00006E42">
        <w:rPr>
          <w:rFonts w:ascii="Calibri" w:hAnsi="Calibri" w:cs="Calibri"/>
        </w:rPr>
        <w:t>List FOUR</w:t>
      </w:r>
      <w:r w:rsidR="00D54A8A" w:rsidRPr="00006E42">
        <w:rPr>
          <w:rFonts w:ascii="Calibri" w:hAnsi="Calibri" w:cs="Calibri"/>
        </w:rPr>
        <w:t xml:space="preserve"> reasons why people from the LGBT</w:t>
      </w:r>
      <w:r w:rsidR="000267C6" w:rsidRPr="00006E42">
        <w:rPr>
          <w:rFonts w:ascii="Calibri" w:hAnsi="Calibri" w:cs="Calibri"/>
        </w:rPr>
        <w:t xml:space="preserve">QIA+ community often face prejudice. </w:t>
      </w:r>
      <w:r w:rsidR="00D32C63" w:rsidRPr="00006E42">
        <w:rPr>
          <w:rFonts w:ascii="Calibri" w:hAnsi="Calibri" w:cs="Calibri"/>
        </w:rPr>
        <w:t xml:space="preserve">                (4x1) (4)</w:t>
      </w:r>
    </w:p>
    <w:p w14:paraId="7F2014F0" w14:textId="1B12ECD1" w:rsidR="006516D1" w:rsidRPr="00DC1726" w:rsidRDefault="006516D1" w:rsidP="00DC1726">
      <w:pPr>
        <w:pStyle w:val="ListParagraph"/>
        <w:numPr>
          <w:ilvl w:val="0"/>
          <w:numId w:val="7"/>
        </w:numPr>
        <w:spacing w:line="276" w:lineRule="auto"/>
        <w:jc w:val="both"/>
        <w:rPr>
          <w:rFonts w:ascii="Calibri" w:hAnsi="Calibri" w:cs="Calibri"/>
          <w:b/>
          <w:bCs/>
          <w:highlight w:val="yellow"/>
        </w:rPr>
      </w:pPr>
      <w:r w:rsidRPr="00DC1726">
        <w:rPr>
          <w:rFonts w:ascii="Calibri" w:hAnsi="Calibri" w:cs="Calibri"/>
          <w:b/>
          <w:bCs/>
          <w:highlight w:val="yellow"/>
        </w:rPr>
        <w:t>People often hold misconceptions and stereotypes about LGBTQIA+ individuals</w:t>
      </w:r>
      <w:r w:rsidR="00DC1726" w:rsidRPr="00DC1726">
        <w:rPr>
          <w:rFonts w:ascii="Calibri" w:hAnsi="Calibri" w:cs="Calibri"/>
          <w:b/>
          <w:bCs/>
          <w:highlight w:val="yellow"/>
        </w:rPr>
        <w:t>.</w:t>
      </w:r>
      <w:r w:rsidR="00DC1726" w:rsidRPr="00DC1726">
        <w:rPr>
          <w:rFonts w:asciiTheme="minorHAnsi" w:hAnsiTheme="minorHAnsi" w:cstheme="minorHAnsi"/>
          <w:b/>
          <w:bCs/>
          <w:highlight w:val="yellow"/>
        </w:rPr>
        <w:t xml:space="preserve"> (</w:t>
      </w:r>
      <w:r w:rsidR="00DC1726" w:rsidRPr="00DC1726">
        <w:rPr>
          <w:rFonts w:asciiTheme="minorHAnsi" w:eastAsia="Wingdings" w:hAnsiTheme="minorHAnsi" w:cstheme="minorHAnsi"/>
          <w:b/>
          <w:highlight w:val="yellow"/>
        </w:rPr>
        <w:sym w:font="Wingdings" w:char="F0FC"/>
      </w:r>
      <w:r w:rsidR="00DC1726" w:rsidRPr="00DC1726">
        <w:rPr>
          <w:rFonts w:asciiTheme="minorHAnsi" w:hAnsiTheme="minorHAnsi" w:cstheme="minorHAnsi"/>
          <w:b/>
          <w:bCs/>
          <w:highlight w:val="yellow"/>
        </w:rPr>
        <w:t>)</w:t>
      </w:r>
    </w:p>
    <w:p w14:paraId="72B9901C" w14:textId="259417D9" w:rsidR="006516D1" w:rsidRPr="00DC1726" w:rsidRDefault="006516D1" w:rsidP="00DC1726">
      <w:pPr>
        <w:pStyle w:val="ListParagraph"/>
        <w:numPr>
          <w:ilvl w:val="0"/>
          <w:numId w:val="7"/>
        </w:numPr>
        <w:spacing w:line="276" w:lineRule="auto"/>
        <w:jc w:val="both"/>
        <w:rPr>
          <w:rFonts w:ascii="Calibri" w:hAnsi="Calibri" w:cs="Calibri"/>
          <w:b/>
          <w:bCs/>
          <w:highlight w:val="yellow"/>
        </w:rPr>
      </w:pPr>
      <w:r w:rsidRPr="00DC1726">
        <w:rPr>
          <w:rFonts w:ascii="Calibri" w:hAnsi="Calibri" w:cs="Calibri"/>
          <w:b/>
          <w:bCs/>
          <w:highlight w:val="yellow"/>
        </w:rPr>
        <w:t>Some religious teachings and interpretations condemn non-heterosexual orientations and gender identities</w:t>
      </w:r>
      <w:r w:rsidR="00DC1726" w:rsidRPr="00DC1726">
        <w:rPr>
          <w:rFonts w:ascii="Calibri" w:hAnsi="Calibri" w:cs="Calibri"/>
          <w:b/>
          <w:bCs/>
          <w:highlight w:val="yellow"/>
        </w:rPr>
        <w:t>.</w:t>
      </w:r>
      <w:r w:rsidR="00DC1726" w:rsidRPr="00DC1726">
        <w:rPr>
          <w:rFonts w:asciiTheme="minorHAnsi" w:hAnsiTheme="minorHAnsi" w:cstheme="minorHAnsi"/>
          <w:b/>
          <w:bCs/>
          <w:highlight w:val="yellow"/>
        </w:rPr>
        <w:t xml:space="preserve"> (</w:t>
      </w:r>
      <w:r w:rsidR="00DC1726" w:rsidRPr="00DC1726">
        <w:rPr>
          <w:rFonts w:asciiTheme="minorHAnsi" w:eastAsia="Wingdings" w:hAnsiTheme="minorHAnsi" w:cstheme="minorHAnsi"/>
          <w:b/>
          <w:highlight w:val="yellow"/>
        </w:rPr>
        <w:sym w:font="Wingdings" w:char="F0FC"/>
      </w:r>
      <w:r w:rsidR="00DC1726" w:rsidRPr="00DC1726">
        <w:rPr>
          <w:rFonts w:asciiTheme="minorHAnsi" w:hAnsiTheme="minorHAnsi" w:cstheme="minorHAnsi"/>
          <w:b/>
          <w:bCs/>
          <w:highlight w:val="yellow"/>
        </w:rPr>
        <w:t>)</w:t>
      </w:r>
    </w:p>
    <w:p w14:paraId="53DA7988" w14:textId="733BD2A1" w:rsidR="006516D1" w:rsidRPr="00DC1726" w:rsidRDefault="006516D1" w:rsidP="00DC1726">
      <w:pPr>
        <w:pStyle w:val="ListParagraph"/>
        <w:numPr>
          <w:ilvl w:val="0"/>
          <w:numId w:val="7"/>
        </w:numPr>
        <w:spacing w:line="276" w:lineRule="auto"/>
        <w:jc w:val="both"/>
        <w:rPr>
          <w:rFonts w:ascii="Calibri" w:hAnsi="Calibri" w:cs="Calibri"/>
          <w:b/>
          <w:bCs/>
          <w:highlight w:val="yellow"/>
        </w:rPr>
      </w:pPr>
      <w:r w:rsidRPr="00DC1726">
        <w:rPr>
          <w:rFonts w:ascii="Calibri" w:hAnsi="Calibri" w:cs="Calibri"/>
          <w:b/>
          <w:bCs/>
          <w:highlight w:val="yellow"/>
        </w:rPr>
        <w:t>Fear and discomfort with what is unfamiliar or different can lead to prejudice against LGBTQIA+ individuals</w:t>
      </w:r>
      <w:r w:rsidR="00DC1726" w:rsidRPr="00DC1726">
        <w:rPr>
          <w:rFonts w:ascii="Calibri" w:hAnsi="Calibri" w:cs="Calibri"/>
          <w:b/>
          <w:bCs/>
          <w:highlight w:val="yellow"/>
        </w:rPr>
        <w:t>.</w:t>
      </w:r>
      <w:r w:rsidR="00DC1726" w:rsidRPr="00DC1726">
        <w:rPr>
          <w:rFonts w:asciiTheme="minorHAnsi" w:hAnsiTheme="minorHAnsi" w:cstheme="minorHAnsi"/>
          <w:b/>
          <w:bCs/>
          <w:highlight w:val="yellow"/>
        </w:rPr>
        <w:t xml:space="preserve"> (</w:t>
      </w:r>
      <w:r w:rsidR="00DC1726" w:rsidRPr="00DC1726">
        <w:rPr>
          <w:rFonts w:asciiTheme="minorHAnsi" w:eastAsia="Wingdings" w:hAnsiTheme="minorHAnsi" w:cstheme="minorHAnsi"/>
          <w:b/>
          <w:highlight w:val="yellow"/>
        </w:rPr>
        <w:sym w:font="Wingdings" w:char="F0FC"/>
      </w:r>
      <w:r w:rsidR="00DC1726" w:rsidRPr="00DC1726">
        <w:rPr>
          <w:rFonts w:asciiTheme="minorHAnsi" w:hAnsiTheme="minorHAnsi" w:cstheme="minorHAnsi"/>
          <w:b/>
          <w:bCs/>
          <w:highlight w:val="yellow"/>
        </w:rPr>
        <w:t>)</w:t>
      </w:r>
    </w:p>
    <w:p w14:paraId="184B199F" w14:textId="77777777" w:rsidR="00DC1726" w:rsidRPr="00DC1726" w:rsidRDefault="006516D1" w:rsidP="00DC1726">
      <w:pPr>
        <w:pStyle w:val="ListParagraph"/>
        <w:numPr>
          <w:ilvl w:val="0"/>
          <w:numId w:val="7"/>
        </w:numPr>
        <w:spacing w:line="276" w:lineRule="auto"/>
        <w:jc w:val="both"/>
        <w:rPr>
          <w:rFonts w:ascii="Calibri" w:hAnsi="Calibri" w:cs="Calibri"/>
          <w:b/>
          <w:bCs/>
          <w:highlight w:val="yellow"/>
        </w:rPr>
      </w:pPr>
      <w:r w:rsidRPr="00DC1726">
        <w:rPr>
          <w:rFonts w:ascii="Calibri" w:hAnsi="Calibri" w:cs="Calibri"/>
          <w:b/>
          <w:bCs/>
          <w:highlight w:val="yellow"/>
        </w:rPr>
        <w:t>LGBTQIA+ identities have historically been stigmatised and marginalised in many societies</w:t>
      </w:r>
      <w:r w:rsidR="00DC1726" w:rsidRPr="00DC1726">
        <w:rPr>
          <w:rFonts w:ascii="Calibri" w:hAnsi="Calibri" w:cs="Calibri"/>
          <w:b/>
          <w:bCs/>
          <w:highlight w:val="yellow"/>
        </w:rPr>
        <w:t>.</w:t>
      </w:r>
      <w:r w:rsidR="00DC1726" w:rsidRPr="00DC1726">
        <w:rPr>
          <w:rFonts w:asciiTheme="minorHAnsi" w:hAnsiTheme="minorHAnsi" w:cstheme="minorHAnsi"/>
          <w:b/>
          <w:bCs/>
          <w:highlight w:val="yellow"/>
        </w:rPr>
        <w:t xml:space="preserve"> (</w:t>
      </w:r>
      <w:r w:rsidR="00DC1726" w:rsidRPr="00DC1726">
        <w:rPr>
          <w:rFonts w:asciiTheme="minorHAnsi" w:eastAsia="Wingdings" w:hAnsiTheme="minorHAnsi" w:cstheme="minorHAnsi"/>
          <w:b/>
          <w:highlight w:val="yellow"/>
        </w:rPr>
        <w:sym w:font="Wingdings" w:char="F0FC"/>
      </w:r>
      <w:r w:rsidR="00DC1726" w:rsidRPr="00DC1726">
        <w:rPr>
          <w:rFonts w:asciiTheme="minorHAnsi" w:hAnsiTheme="minorHAnsi" w:cstheme="minorHAnsi"/>
          <w:b/>
          <w:bCs/>
          <w:highlight w:val="yellow"/>
        </w:rPr>
        <w:t>)</w:t>
      </w:r>
    </w:p>
    <w:p w14:paraId="6C454979" w14:textId="37B9EAC4" w:rsidR="005031F2" w:rsidRPr="00ED0C30" w:rsidRDefault="006516D1" w:rsidP="00DC1726">
      <w:pPr>
        <w:pStyle w:val="ListParagraph"/>
        <w:numPr>
          <w:ilvl w:val="0"/>
          <w:numId w:val="7"/>
        </w:numPr>
        <w:spacing w:line="276" w:lineRule="auto"/>
        <w:jc w:val="both"/>
        <w:rPr>
          <w:rFonts w:ascii="Calibri" w:hAnsi="Calibri" w:cs="Calibri"/>
          <w:b/>
          <w:bCs/>
          <w:highlight w:val="yellow"/>
        </w:rPr>
      </w:pPr>
      <w:r w:rsidRPr="00ED0C30">
        <w:rPr>
          <w:rFonts w:ascii="Calibri" w:hAnsi="Calibri" w:cs="Calibri"/>
          <w:b/>
          <w:bCs/>
          <w:highlight w:val="yellow"/>
        </w:rPr>
        <w:t>Limited education and awareness about LGBTQIA+ identities and experiences can contribute to prejudice and discrimination</w:t>
      </w:r>
      <w:r w:rsidR="00ED0C30" w:rsidRPr="00ED0C30">
        <w:rPr>
          <w:rFonts w:ascii="Calibri" w:hAnsi="Calibri" w:cs="Calibri"/>
          <w:b/>
          <w:bCs/>
          <w:highlight w:val="yellow"/>
        </w:rPr>
        <w:t xml:space="preserve">. </w:t>
      </w:r>
      <w:r w:rsidR="00ED0C30" w:rsidRPr="00ED0C30">
        <w:rPr>
          <w:rFonts w:asciiTheme="minorHAnsi" w:hAnsiTheme="minorHAnsi" w:cstheme="minorHAnsi"/>
          <w:b/>
          <w:bCs/>
          <w:highlight w:val="yellow"/>
        </w:rPr>
        <w:t>(</w:t>
      </w:r>
      <w:r w:rsidR="00ED0C30" w:rsidRPr="00ED0C30">
        <w:rPr>
          <w:rFonts w:asciiTheme="minorHAnsi" w:eastAsia="Wingdings" w:hAnsiTheme="minorHAnsi" w:cstheme="minorHAnsi"/>
          <w:b/>
          <w:highlight w:val="yellow"/>
        </w:rPr>
        <w:sym w:font="Wingdings" w:char="F0FC"/>
      </w:r>
      <w:r w:rsidR="00ED0C30" w:rsidRPr="00ED0C30">
        <w:rPr>
          <w:rFonts w:asciiTheme="minorHAnsi" w:hAnsiTheme="minorHAnsi" w:cstheme="minorHAnsi"/>
          <w:b/>
          <w:bCs/>
          <w:highlight w:val="yellow"/>
        </w:rPr>
        <w:t>)</w:t>
      </w:r>
    </w:p>
    <w:p w14:paraId="62F4BBA2" w14:textId="77777777" w:rsidR="00ED0C30" w:rsidRDefault="00ED0C30" w:rsidP="00ED0C30">
      <w:pPr>
        <w:pStyle w:val="ListParagraph"/>
        <w:spacing w:line="276" w:lineRule="auto"/>
        <w:jc w:val="both"/>
        <w:rPr>
          <w:rFonts w:ascii="Calibri" w:hAnsi="Calibri" w:cs="Calibri"/>
          <w:b/>
          <w:bCs/>
        </w:rPr>
      </w:pPr>
    </w:p>
    <w:p w14:paraId="7B956638" w14:textId="68AC20BB" w:rsidR="00C4306E" w:rsidRDefault="00C4306E" w:rsidP="00ED0C30">
      <w:pPr>
        <w:pStyle w:val="ListParagraph"/>
        <w:spacing w:line="276" w:lineRule="auto"/>
        <w:jc w:val="both"/>
        <w:rPr>
          <w:rFonts w:ascii="Calibri" w:hAnsi="Calibri" w:cs="Calibri"/>
          <w:b/>
          <w:bCs/>
        </w:rPr>
      </w:pPr>
      <w:r>
        <w:rPr>
          <w:rFonts w:asciiTheme="minorHAnsi" w:eastAsia="Arial" w:hAnsiTheme="minorHAnsi" w:cstheme="minorHAnsi"/>
          <w:b/>
          <w:i/>
          <w:highlight w:val="yellow"/>
          <w:lang w:eastAsia="en-ZA"/>
        </w:rPr>
        <w:t xml:space="preserve">Any </w:t>
      </w:r>
      <w:r>
        <w:rPr>
          <w:rFonts w:asciiTheme="minorHAnsi" w:eastAsia="Arial" w:hAnsiTheme="minorHAnsi" w:cstheme="minorHAnsi"/>
          <w:b/>
          <w:i/>
          <w:highlight w:val="yellow"/>
          <w:lang w:eastAsia="en-ZA"/>
        </w:rPr>
        <w:t>FOUR</w:t>
      </w:r>
      <w:r w:rsidRPr="00006E42">
        <w:rPr>
          <w:rFonts w:asciiTheme="minorHAnsi" w:eastAsia="Arial" w:hAnsiTheme="minorHAnsi" w:cstheme="minorHAnsi"/>
          <w:b/>
          <w:i/>
          <w:highlight w:val="yellow"/>
          <w:lang w:eastAsia="en-ZA"/>
        </w:rPr>
        <w:t xml:space="preserve"> </w:t>
      </w:r>
      <w:r>
        <w:rPr>
          <w:rFonts w:asciiTheme="minorHAnsi" w:eastAsia="Arial" w:hAnsiTheme="minorHAnsi" w:cstheme="minorHAnsi"/>
          <w:b/>
          <w:i/>
          <w:highlight w:val="yellow"/>
          <w:lang w:eastAsia="en-ZA"/>
        </w:rPr>
        <w:t xml:space="preserve">of the </w:t>
      </w:r>
      <w:r w:rsidRPr="00006E42">
        <w:rPr>
          <w:rFonts w:asciiTheme="minorHAnsi" w:eastAsia="Arial" w:hAnsiTheme="minorHAnsi" w:cstheme="minorHAnsi"/>
          <w:b/>
          <w:i/>
          <w:highlight w:val="yellow"/>
          <w:lang w:eastAsia="en-ZA"/>
        </w:rPr>
        <w:t xml:space="preserve">above for </w:t>
      </w:r>
      <w:r>
        <w:rPr>
          <w:rFonts w:asciiTheme="minorHAnsi" w:eastAsia="Arial" w:hAnsiTheme="minorHAnsi" w:cstheme="minorHAnsi"/>
          <w:b/>
          <w:i/>
          <w:highlight w:val="yellow"/>
          <w:lang w:eastAsia="en-ZA"/>
        </w:rPr>
        <w:t>ONE</w:t>
      </w:r>
      <w:r w:rsidRPr="00006E42">
        <w:rPr>
          <w:rFonts w:asciiTheme="minorHAnsi" w:eastAsia="Arial" w:hAnsiTheme="minorHAnsi" w:cstheme="minorHAnsi"/>
          <w:b/>
          <w:i/>
          <w:highlight w:val="yellow"/>
          <w:lang w:eastAsia="en-ZA"/>
        </w:rPr>
        <w:t xml:space="preserve"> mark EACH                                             </w:t>
      </w:r>
    </w:p>
    <w:p w14:paraId="0A57D945" w14:textId="77777777" w:rsidR="00C4306E" w:rsidRPr="00006E42" w:rsidRDefault="00C4306E" w:rsidP="00ED0C30">
      <w:pPr>
        <w:pStyle w:val="ListParagraph"/>
        <w:spacing w:line="276" w:lineRule="auto"/>
        <w:jc w:val="both"/>
        <w:rPr>
          <w:rFonts w:ascii="Calibri" w:hAnsi="Calibri" w:cs="Calibri"/>
          <w:b/>
          <w:bCs/>
        </w:rPr>
      </w:pPr>
    </w:p>
    <w:p w14:paraId="6AE663C3" w14:textId="6C46A11A" w:rsidR="000267C6" w:rsidRDefault="000267C6" w:rsidP="00D54A8A">
      <w:pPr>
        <w:spacing w:line="360" w:lineRule="auto"/>
        <w:jc w:val="both"/>
        <w:rPr>
          <w:rFonts w:ascii="Calibri" w:hAnsi="Calibri" w:cs="Calibri"/>
        </w:rPr>
      </w:pPr>
      <w:r w:rsidRPr="00006E42">
        <w:rPr>
          <w:rFonts w:ascii="Calibri" w:hAnsi="Calibri" w:cs="Calibri"/>
        </w:rPr>
        <w:t>3.2.</w:t>
      </w:r>
      <w:r w:rsidRPr="00006E42">
        <w:rPr>
          <w:rFonts w:ascii="Calibri" w:hAnsi="Calibri" w:cs="Calibri"/>
        </w:rPr>
        <w:tab/>
      </w:r>
      <w:r w:rsidR="00A961EE" w:rsidRPr="00006E42">
        <w:rPr>
          <w:rFonts w:ascii="Calibri" w:hAnsi="Calibri" w:cs="Calibri"/>
        </w:rPr>
        <w:t>C</w:t>
      </w:r>
      <w:r w:rsidR="0038515F" w:rsidRPr="00006E42">
        <w:rPr>
          <w:rFonts w:ascii="Calibri" w:hAnsi="Calibri" w:cs="Calibri"/>
        </w:rPr>
        <w:t xml:space="preserve">ritically discuss how </w:t>
      </w:r>
      <w:r w:rsidR="00F97183" w:rsidRPr="00006E42">
        <w:rPr>
          <w:rFonts w:ascii="Calibri" w:hAnsi="Calibri" w:cs="Calibri"/>
        </w:rPr>
        <w:t>prejudice</w:t>
      </w:r>
      <w:r w:rsidR="0038515F" w:rsidRPr="00006E42">
        <w:rPr>
          <w:rFonts w:ascii="Calibri" w:hAnsi="Calibri" w:cs="Calibri"/>
        </w:rPr>
        <w:t xml:space="preserve"> contributes to GBV in the workplace. </w:t>
      </w:r>
      <w:r w:rsidR="00D32C63" w:rsidRPr="00006E42">
        <w:rPr>
          <w:rFonts w:ascii="Calibri" w:hAnsi="Calibri" w:cs="Calibri"/>
        </w:rPr>
        <w:t xml:space="preserve">                                            (1x4) (4)</w:t>
      </w:r>
    </w:p>
    <w:p w14:paraId="6400999E" w14:textId="77777777" w:rsidR="00D32C63" w:rsidRPr="00D32C63" w:rsidRDefault="00A127AD" w:rsidP="00A127AD">
      <w:pPr>
        <w:pStyle w:val="ListParagraph"/>
        <w:numPr>
          <w:ilvl w:val="0"/>
          <w:numId w:val="8"/>
        </w:numPr>
        <w:spacing w:after="160" w:line="259" w:lineRule="auto"/>
        <w:jc w:val="both"/>
        <w:rPr>
          <w:rFonts w:ascii="Calibri" w:hAnsi="Calibri" w:cs="Calibri"/>
          <w:b/>
          <w:bCs/>
        </w:rPr>
      </w:pPr>
      <w:r w:rsidRPr="004E0F25">
        <w:rPr>
          <w:rFonts w:ascii="Calibri" w:hAnsi="Calibri" w:cs="Calibri"/>
          <w:b/>
          <w:bCs/>
          <w:highlight w:val="yellow"/>
        </w:rPr>
        <w:t xml:space="preserve">When individuals hold prejudiced attitudes towards certain groups, they may treat them unfairly or with hostility in the workplace. </w:t>
      </w:r>
      <w:r w:rsidRPr="004E0F25">
        <w:rPr>
          <w:rFonts w:asciiTheme="minorHAnsi" w:hAnsiTheme="minorHAnsi" w:cstheme="minorHAnsi"/>
          <w:b/>
          <w:bCs/>
          <w:highlight w:val="yellow"/>
        </w:rPr>
        <w:t>(</w:t>
      </w:r>
      <w:r w:rsidRPr="004E0F25">
        <w:rPr>
          <w:rFonts w:asciiTheme="minorHAnsi" w:eastAsia="Wingdings" w:hAnsiTheme="minorHAnsi" w:cstheme="minorHAnsi"/>
          <w:b/>
          <w:highlight w:val="yellow"/>
        </w:rPr>
        <w:sym w:font="Wingdings" w:char="F0FC"/>
      </w:r>
      <w:r w:rsidRPr="004E0F25">
        <w:rPr>
          <w:rFonts w:asciiTheme="minorHAnsi" w:hAnsiTheme="minorHAnsi" w:cstheme="minorHAnsi"/>
          <w:b/>
          <w:bCs/>
          <w:highlight w:val="yellow"/>
        </w:rPr>
        <w:t xml:space="preserve">) </w:t>
      </w:r>
      <w:r w:rsidRPr="004E0F25">
        <w:rPr>
          <w:rFonts w:ascii="Calibri" w:hAnsi="Calibri" w:cs="Calibri"/>
          <w:b/>
          <w:bCs/>
          <w:highlight w:val="yellow"/>
        </w:rPr>
        <w:t xml:space="preserve">This can manifest in various forms, such as verbal abuse, exclusion from opportunities, or even physical violence. </w:t>
      </w:r>
      <w:r w:rsidRPr="004E0F25">
        <w:rPr>
          <w:rFonts w:asciiTheme="minorHAnsi" w:hAnsiTheme="minorHAnsi" w:cstheme="minorHAnsi"/>
          <w:b/>
          <w:bCs/>
          <w:highlight w:val="yellow"/>
        </w:rPr>
        <w:t>(</w:t>
      </w:r>
      <w:r w:rsidRPr="004E0F25">
        <w:rPr>
          <w:rFonts w:asciiTheme="minorHAnsi" w:eastAsia="Wingdings" w:hAnsiTheme="minorHAnsi" w:cstheme="minorHAnsi"/>
          <w:b/>
          <w:highlight w:val="yellow"/>
        </w:rPr>
        <w:sym w:font="Wingdings" w:char="F0FC"/>
      </w:r>
      <w:r w:rsidRPr="004E0F25">
        <w:rPr>
          <w:rFonts w:asciiTheme="minorHAnsi" w:hAnsiTheme="minorHAnsi" w:cstheme="minorHAnsi"/>
          <w:b/>
          <w:bCs/>
          <w:highlight w:val="yellow"/>
        </w:rPr>
        <w:t>)</w:t>
      </w:r>
      <w:r w:rsidR="008A55E2" w:rsidRPr="004E0F25">
        <w:rPr>
          <w:rFonts w:asciiTheme="minorHAnsi" w:hAnsiTheme="minorHAnsi" w:cstheme="minorHAnsi"/>
          <w:b/>
          <w:bCs/>
          <w:highlight w:val="yellow"/>
        </w:rPr>
        <w:t xml:space="preserve"> I</w:t>
      </w:r>
      <w:r w:rsidR="00D85B20" w:rsidRPr="004E0F25">
        <w:rPr>
          <w:rFonts w:asciiTheme="minorHAnsi" w:hAnsiTheme="minorHAnsi" w:cstheme="minorHAnsi"/>
          <w:b/>
          <w:bCs/>
          <w:highlight w:val="yellow"/>
        </w:rPr>
        <w:t>ndividuals in positions of authority may use their influence to target or marginali</w:t>
      </w:r>
      <w:r w:rsidR="008A55E2" w:rsidRPr="004E0F25">
        <w:rPr>
          <w:rFonts w:asciiTheme="minorHAnsi" w:hAnsiTheme="minorHAnsi" w:cstheme="minorHAnsi"/>
          <w:b/>
          <w:bCs/>
          <w:highlight w:val="yellow"/>
        </w:rPr>
        <w:t>s</w:t>
      </w:r>
      <w:r w:rsidR="00D85B20" w:rsidRPr="004E0F25">
        <w:rPr>
          <w:rFonts w:asciiTheme="minorHAnsi" w:hAnsiTheme="minorHAnsi" w:cstheme="minorHAnsi"/>
          <w:b/>
          <w:bCs/>
          <w:highlight w:val="yellow"/>
        </w:rPr>
        <w:t xml:space="preserve">e those they hold prejudice against. </w:t>
      </w:r>
      <w:r w:rsidR="008A55E2" w:rsidRPr="004E0F25">
        <w:rPr>
          <w:rFonts w:asciiTheme="minorHAnsi" w:hAnsiTheme="minorHAnsi" w:cstheme="minorHAnsi"/>
          <w:b/>
          <w:bCs/>
          <w:highlight w:val="yellow"/>
        </w:rPr>
        <w:t>(</w:t>
      </w:r>
      <w:r w:rsidR="008A55E2" w:rsidRPr="004E0F25">
        <w:rPr>
          <w:rFonts w:asciiTheme="minorHAnsi" w:eastAsia="Wingdings" w:hAnsiTheme="minorHAnsi" w:cstheme="minorHAnsi"/>
          <w:b/>
          <w:highlight w:val="yellow"/>
        </w:rPr>
        <w:sym w:font="Wingdings" w:char="F0FC"/>
      </w:r>
      <w:r w:rsidR="008A55E2" w:rsidRPr="004E0F25">
        <w:rPr>
          <w:rFonts w:asciiTheme="minorHAnsi" w:hAnsiTheme="minorHAnsi" w:cstheme="minorHAnsi"/>
          <w:b/>
          <w:bCs/>
          <w:highlight w:val="yellow"/>
        </w:rPr>
        <w:t>)</w:t>
      </w:r>
      <w:r w:rsidR="001A0080" w:rsidRPr="004E0F25">
        <w:rPr>
          <w:rFonts w:asciiTheme="minorHAnsi" w:hAnsiTheme="minorHAnsi" w:cstheme="minorHAnsi"/>
          <w:b/>
          <w:bCs/>
          <w:highlight w:val="yellow"/>
        </w:rPr>
        <w:t xml:space="preserve"> As a result, individuals who are subjected to </w:t>
      </w:r>
      <w:r w:rsidR="007B1502">
        <w:rPr>
          <w:rFonts w:asciiTheme="minorHAnsi" w:hAnsiTheme="minorHAnsi" w:cstheme="minorHAnsi"/>
          <w:b/>
          <w:bCs/>
          <w:highlight w:val="yellow"/>
        </w:rPr>
        <w:t>prejudice</w:t>
      </w:r>
      <w:r w:rsidR="001A0080" w:rsidRPr="004E0F25">
        <w:rPr>
          <w:rFonts w:asciiTheme="minorHAnsi" w:hAnsiTheme="minorHAnsi" w:cstheme="minorHAnsi"/>
          <w:b/>
          <w:bCs/>
          <w:highlight w:val="yellow"/>
        </w:rPr>
        <w:t xml:space="preserve"> in the workplace</w:t>
      </w:r>
      <w:r w:rsidR="004E0F25" w:rsidRPr="004E0F25">
        <w:rPr>
          <w:rFonts w:asciiTheme="minorHAnsi" w:hAnsiTheme="minorHAnsi" w:cstheme="minorHAnsi"/>
          <w:b/>
          <w:bCs/>
          <w:highlight w:val="yellow"/>
        </w:rPr>
        <w:t xml:space="preserve"> may feel unsafe, unsupported, and unable to speak out </w:t>
      </w:r>
      <w:r w:rsidR="004E0F25" w:rsidRPr="004E0F25">
        <w:rPr>
          <w:rFonts w:asciiTheme="minorHAnsi" w:hAnsiTheme="minorHAnsi" w:cstheme="minorHAnsi"/>
          <w:b/>
          <w:bCs/>
          <w:highlight w:val="yellow"/>
        </w:rPr>
        <w:lastRenderedPageBreak/>
        <w:t>against mistreatment, leading to a toxic work environment where violence and discrimination thrive. (</w:t>
      </w:r>
      <w:r w:rsidR="004E0F25" w:rsidRPr="004E0F25">
        <w:rPr>
          <w:rFonts w:asciiTheme="minorHAnsi" w:eastAsia="Wingdings" w:hAnsiTheme="minorHAnsi" w:cstheme="minorHAnsi"/>
          <w:b/>
          <w:highlight w:val="yellow"/>
        </w:rPr>
        <w:sym w:font="Wingdings" w:char="F0FC"/>
      </w:r>
      <w:r w:rsidR="004E0F25" w:rsidRPr="004E0F25">
        <w:rPr>
          <w:rFonts w:asciiTheme="minorHAnsi" w:hAnsiTheme="minorHAnsi" w:cstheme="minorHAnsi"/>
          <w:b/>
          <w:bCs/>
          <w:highlight w:val="yellow"/>
        </w:rPr>
        <w:t>)</w:t>
      </w:r>
      <w:r w:rsidR="004E0F25" w:rsidRPr="004E0F25">
        <w:rPr>
          <w:rFonts w:asciiTheme="minorHAnsi" w:hAnsiTheme="minorHAnsi" w:cstheme="minorHAnsi"/>
          <w:b/>
          <w:bCs/>
        </w:rPr>
        <w:t xml:space="preserve"> </w:t>
      </w:r>
    </w:p>
    <w:p w14:paraId="2BE3016D" w14:textId="77777777" w:rsidR="00D32C63" w:rsidRDefault="00D32C63" w:rsidP="00D32C63">
      <w:pPr>
        <w:spacing w:after="160" w:line="259" w:lineRule="auto"/>
        <w:jc w:val="both"/>
        <w:rPr>
          <w:rFonts w:ascii="Calibri" w:hAnsi="Calibri" w:cs="Calibri"/>
          <w:b/>
          <w:bCs/>
        </w:rPr>
      </w:pPr>
    </w:p>
    <w:p w14:paraId="3EBA6EEA" w14:textId="184BB608" w:rsidR="00D32C63" w:rsidRPr="00006E42" w:rsidRDefault="00D32C63" w:rsidP="00D32C63">
      <w:pPr>
        <w:ind w:left="720"/>
        <w:rPr>
          <w:rFonts w:asciiTheme="minorHAnsi" w:eastAsia="Arial" w:hAnsiTheme="minorHAnsi" w:cstheme="minorHAnsi"/>
          <w:b/>
          <w:i/>
          <w:highlight w:val="yellow"/>
          <w:lang w:val="uz-Cyrl-UZ" w:eastAsia="en-ZA"/>
        </w:rPr>
      </w:pPr>
      <w:r w:rsidRPr="00006E42">
        <w:rPr>
          <w:rFonts w:asciiTheme="minorHAnsi" w:eastAsia="Arial" w:hAnsiTheme="minorHAnsi" w:cstheme="minorHAnsi"/>
          <w:b/>
          <w:i/>
          <w:iCs/>
          <w:color w:val="000000"/>
          <w:highlight w:val="yellow"/>
          <w:lang w:eastAsia="en-ZA"/>
        </w:rPr>
        <w:t xml:space="preserve">The above for FOUR marks                                                                  </w:t>
      </w:r>
    </w:p>
    <w:p w14:paraId="1776CE19" w14:textId="77777777" w:rsidR="00D32C63" w:rsidRPr="00006E42" w:rsidRDefault="00D32C63" w:rsidP="00D32C63">
      <w:pPr>
        <w:pStyle w:val="ListParagraph"/>
        <w:ind w:left="0"/>
        <w:rPr>
          <w:rFonts w:asciiTheme="minorHAnsi" w:eastAsia="Arial" w:hAnsiTheme="minorHAnsi" w:cstheme="minorHAnsi"/>
          <w:bCs/>
          <w:i/>
          <w:iCs/>
          <w:highlight w:val="yellow"/>
          <w:lang w:val="uz-Cyrl-UZ" w:eastAsia="en-ZA"/>
        </w:rPr>
      </w:pPr>
      <w:r w:rsidRPr="00006E42">
        <w:rPr>
          <w:rFonts w:asciiTheme="minorHAnsi" w:eastAsia="Arial" w:hAnsiTheme="minorHAnsi" w:cstheme="minorHAnsi"/>
          <w:bCs/>
          <w:highlight w:val="yellow"/>
          <w:lang w:val="uz-Cyrl-UZ" w:eastAsia="en-ZA"/>
        </w:rPr>
        <w:t xml:space="preserve">           </w:t>
      </w:r>
      <w:r w:rsidRPr="00006E42">
        <w:rPr>
          <w:rFonts w:asciiTheme="minorHAnsi" w:eastAsia="Arial" w:hAnsiTheme="minorHAnsi" w:cstheme="minorHAnsi"/>
          <w:bCs/>
          <w:i/>
          <w:iCs/>
          <w:highlight w:val="yellow"/>
          <w:lang w:val="uz-Cyrl-UZ" w:eastAsia="en-ZA"/>
        </w:rPr>
        <w:t xml:space="preserve">(i.e. To be awarded the full FOUR marks for a </w:t>
      </w:r>
      <w:r w:rsidRPr="00006E42">
        <w:rPr>
          <w:rFonts w:asciiTheme="minorHAnsi" w:eastAsia="Arial" w:hAnsiTheme="minorHAnsi" w:cstheme="minorHAnsi"/>
          <w:bCs/>
          <w:i/>
          <w:iCs/>
          <w:highlight w:val="yellow"/>
          <w:u w:val="single"/>
          <w:lang w:val="uz-Cyrl-UZ" w:eastAsia="en-ZA"/>
        </w:rPr>
        <w:t>CRITICALLY DISCUSS</w:t>
      </w:r>
      <w:r w:rsidRPr="00006E42">
        <w:rPr>
          <w:rFonts w:asciiTheme="minorHAnsi" w:eastAsia="Arial" w:hAnsiTheme="minorHAnsi" w:cstheme="minorHAnsi"/>
          <w:bCs/>
          <w:i/>
          <w:iCs/>
          <w:highlight w:val="yellow"/>
          <w:lang w:val="uz-Cyrl-UZ" w:eastAsia="en-ZA"/>
        </w:rPr>
        <w:t xml:space="preserve"> question: </w:t>
      </w:r>
      <w:r w:rsidRPr="00006E42">
        <w:rPr>
          <w:rFonts w:asciiTheme="minorHAnsi" w:eastAsia="Arial" w:hAnsiTheme="minorHAnsi" w:cstheme="minorHAnsi"/>
          <w:bCs/>
          <w:i/>
          <w:iCs/>
          <w:highlight w:val="yellow"/>
          <w:lang w:val="uz-Cyrl-UZ" w:eastAsia="en-ZA"/>
        </w:rPr>
        <w:br/>
        <w:t xml:space="preserve">           candidates must give a statement, (</w:t>
      </w:r>
      <w:r w:rsidRPr="00006E42">
        <w:rPr>
          <w:rFonts w:asciiTheme="minorHAnsi" w:eastAsia="Arial" w:hAnsiTheme="minorHAnsi" w:cstheme="minorHAnsi"/>
          <w:bCs/>
          <w:i/>
          <w:iCs/>
          <w:highlight w:val="yellow"/>
          <w:lang w:val="uz-Cyrl-UZ" w:eastAsia="en-ZA"/>
        </w:rPr>
        <w:sym w:font="Wingdings" w:char="F0FC"/>
      </w:r>
      <w:r w:rsidRPr="00006E42">
        <w:rPr>
          <w:rFonts w:asciiTheme="minorHAnsi" w:eastAsia="Arial" w:hAnsiTheme="minorHAnsi" w:cstheme="minorHAnsi"/>
          <w:bCs/>
          <w:i/>
          <w:iCs/>
          <w:highlight w:val="yellow"/>
          <w:lang w:val="uz-Cyrl-UZ" w:eastAsia="en-ZA"/>
        </w:rPr>
        <w:t>) elaborate on the statement, (</w:t>
      </w:r>
      <w:r w:rsidRPr="00006E42">
        <w:rPr>
          <w:rFonts w:asciiTheme="minorHAnsi" w:eastAsia="Arial" w:hAnsiTheme="minorHAnsi" w:cstheme="minorHAnsi"/>
          <w:bCs/>
          <w:i/>
          <w:iCs/>
          <w:highlight w:val="yellow"/>
          <w:lang w:val="uz-Cyrl-UZ" w:eastAsia="en-ZA"/>
        </w:rPr>
        <w:sym w:font="Wingdings" w:char="F0FC"/>
      </w:r>
      <w:r w:rsidRPr="00006E42">
        <w:rPr>
          <w:rFonts w:asciiTheme="minorHAnsi" w:eastAsia="Arial" w:hAnsiTheme="minorHAnsi" w:cstheme="minorHAnsi"/>
          <w:bCs/>
          <w:i/>
          <w:iCs/>
          <w:highlight w:val="yellow"/>
          <w:lang w:val="uz-Cyrl-UZ" w:eastAsia="en-ZA"/>
        </w:rPr>
        <w:t xml:space="preserve">) </w:t>
      </w:r>
    </w:p>
    <w:p w14:paraId="113DE951" w14:textId="5EEC705C" w:rsidR="00D32C63" w:rsidRPr="00D32C63" w:rsidRDefault="00D32C63" w:rsidP="00D32C63">
      <w:pPr>
        <w:pStyle w:val="ListParagraph"/>
        <w:ind w:left="0"/>
        <w:rPr>
          <w:rFonts w:asciiTheme="minorHAnsi" w:hAnsiTheme="minorHAnsi" w:cstheme="minorHAnsi"/>
          <w:bCs/>
          <w:i/>
          <w:iCs/>
        </w:rPr>
      </w:pPr>
      <w:r w:rsidRPr="00006E42">
        <w:rPr>
          <w:rFonts w:asciiTheme="minorHAnsi" w:eastAsia="Arial" w:hAnsiTheme="minorHAnsi" w:cstheme="minorHAnsi"/>
          <w:bCs/>
          <w:i/>
          <w:iCs/>
          <w:highlight w:val="yellow"/>
          <w:lang w:val="uz-Cyrl-UZ" w:eastAsia="en-ZA"/>
        </w:rPr>
        <w:t xml:space="preserve">           qualify the statement (</w:t>
      </w:r>
      <w:r w:rsidRPr="00006E42">
        <w:rPr>
          <w:rFonts w:asciiTheme="minorHAnsi" w:eastAsia="Arial" w:hAnsiTheme="minorHAnsi" w:cstheme="minorHAnsi"/>
          <w:bCs/>
          <w:i/>
          <w:iCs/>
          <w:highlight w:val="yellow"/>
          <w:lang w:val="uz-Cyrl-UZ" w:eastAsia="en-ZA"/>
        </w:rPr>
        <w:sym w:font="Wingdings" w:char="F0FC"/>
      </w:r>
      <w:r w:rsidRPr="00006E42">
        <w:rPr>
          <w:rFonts w:asciiTheme="minorHAnsi" w:eastAsia="Arial" w:hAnsiTheme="minorHAnsi" w:cstheme="minorHAnsi"/>
          <w:bCs/>
          <w:i/>
          <w:iCs/>
          <w:highlight w:val="yellow"/>
          <w:lang w:val="uz-Cyrl-UZ" w:eastAsia="en-ZA"/>
        </w:rPr>
        <w:t>) and give an outcome (</w:t>
      </w:r>
      <w:r w:rsidRPr="00006E42">
        <w:rPr>
          <w:rFonts w:asciiTheme="minorHAnsi" w:eastAsia="Arial" w:hAnsiTheme="minorHAnsi" w:cstheme="minorHAnsi"/>
          <w:bCs/>
          <w:i/>
          <w:iCs/>
          <w:highlight w:val="yellow"/>
          <w:lang w:val="uz-Cyrl-UZ" w:eastAsia="en-ZA"/>
        </w:rPr>
        <w:sym w:font="Wingdings" w:char="F0FC"/>
      </w:r>
      <w:r w:rsidRPr="00006E42">
        <w:rPr>
          <w:rFonts w:asciiTheme="minorHAnsi" w:eastAsia="Arial" w:hAnsiTheme="minorHAnsi" w:cstheme="minorHAnsi"/>
          <w:bCs/>
          <w:i/>
          <w:iCs/>
          <w:highlight w:val="yellow"/>
          <w:lang w:val="uz-Cyrl-UZ" w:eastAsia="en-ZA"/>
        </w:rPr>
        <w:t>))</w:t>
      </w:r>
    </w:p>
    <w:p w14:paraId="02802119" w14:textId="35E72E79" w:rsidR="003847D0" w:rsidRPr="00D32C63" w:rsidRDefault="003847D0" w:rsidP="00D32C63">
      <w:pPr>
        <w:spacing w:after="160" w:line="259" w:lineRule="auto"/>
        <w:jc w:val="both"/>
        <w:rPr>
          <w:rFonts w:ascii="Calibri" w:hAnsi="Calibri" w:cs="Calibr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3847D0" w:rsidRPr="00AB0797" w14:paraId="3542ADDD" w14:textId="77777777" w:rsidTr="00194E2D">
        <w:trPr>
          <w:trHeight w:val="283"/>
        </w:trPr>
        <w:tc>
          <w:tcPr>
            <w:tcW w:w="936" w:type="dxa"/>
            <w:vAlign w:val="bottom"/>
          </w:tcPr>
          <w:p w14:paraId="54A1A977" w14:textId="77777777" w:rsidR="003847D0" w:rsidRDefault="003847D0" w:rsidP="00194E2D">
            <w:pPr>
              <w:rPr>
                <w:rFonts w:ascii="Calibri" w:eastAsia="Calibri" w:hAnsi="Calibri" w:cs="Calibri"/>
                <w:b/>
                <w:u w:val="single"/>
              </w:rPr>
            </w:pPr>
            <w:r>
              <w:rPr>
                <w:noProof/>
                <w:lang w:val="en-GB"/>
              </w:rPr>
              <w:drawing>
                <wp:anchor distT="0" distB="0" distL="114300" distR="114300" simplePos="0" relativeHeight="251658242" behindDoc="0" locked="0" layoutInCell="1" hidden="0" allowOverlap="1" wp14:anchorId="5A14D89E" wp14:editId="6CC6FD5D">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508929497"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8"/>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58EF2EE5" w14:textId="46D34379" w:rsidR="003847D0" w:rsidRDefault="003847D0" w:rsidP="00194E2D">
            <w:pPr>
              <w:rPr>
                <w:rFonts w:ascii="Calibri" w:eastAsia="Calibri" w:hAnsi="Calibri" w:cs="Calibri"/>
                <w:b/>
                <w:i/>
                <w:iCs/>
                <w:sz w:val="28"/>
                <w:szCs w:val="28"/>
              </w:rPr>
            </w:pPr>
            <w:r w:rsidRPr="00D862FF">
              <w:rPr>
                <w:rFonts w:ascii="Calibri" w:eastAsia="Calibri" w:hAnsi="Calibri" w:cs="Calibri"/>
                <w:b/>
                <w:i/>
                <w:iCs/>
                <w:sz w:val="28"/>
                <w:szCs w:val="28"/>
                <w:u w:val="single"/>
              </w:rPr>
              <w:t xml:space="preserve">Activity </w:t>
            </w:r>
            <w:r>
              <w:rPr>
                <w:rFonts w:ascii="Calibri" w:eastAsia="Calibri" w:hAnsi="Calibri" w:cs="Calibri"/>
                <w:b/>
                <w:i/>
                <w:iCs/>
                <w:sz w:val="28"/>
                <w:szCs w:val="28"/>
                <w:u w:val="single"/>
              </w:rPr>
              <w:t>2</w:t>
            </w:r>
            <w:r w:rsidRPr="00AB0797">
              <w:rPr>
                <w:rFonts w:ascii="Calibri" w:eastAsia="Calibri" w:hAnsi="Calibri" w:cs="Calibri"/>
                <w:b/>
                <w:i/>
                <w:iCs/>
                <w:sz w:val="28"/>
                <w:szCs w:val="28"/>
              </w:rPr>
              <w:t>:</w:t>
            </w:r>
            <w:r>
              <w:rPr>
                <w:rFonts w:ascii="Calibri" w:eastAsia="Calibri" w:hAnsi="Calibri" w:cs="Calibri"/>
                <w:b/>
                <w:i/>
                <w:iCs/>
                <w:sz w:val="28"/>
                <w:szCs w:val="28"/>
              </w:rPr>
              <w:t xml:space="preserve"> Reflection</w:t>
            </w:r>
          </w:p>
          <w:p w14:paraId="6AE6D9E9" w14:textId="01C1AE17" w:rsidR="003847D0" w:rsidRPr="00AB0797" w:rsidRDefault="00BF0436" w:rsidP="00194E2D">
            <w:pPr>
              <w:rPr>
                <w:rFonts w:ascii="Calibri" w:eastAsia="Calibri" w:hAnsi="Calibri" w:cs="Calibri"/>
                <w:b/>
                <w:u w:val="single"/>
              </w:rPr>
            </w:pPr>
            <w:r w:rsidRPr="00BF0436">
              <w:rPr>
                <w:rFonts w:ascii="Calibri" w:eastAsia="Calibri" w:hAnsi="Calibri" w:cs="Calibri"/>
                <w:bCs/>
              </w:rPr>
              <w:t>Reflect on what you have learnt today by answering the following question</w:t>
            </w:r>
            <w:r w:rsidR="000631F4">
              <w:rPr>
                <w:rFonts w:ascii="Calibri" w:eastAsia="Calibri" w:hAnsi="Calibri" w:cs="Calibri"/>
                <w:bCs/>
              </w:rPr>
              <w:t>s</w:t>
            </w:r>
            <w:r w:rsidRPr="00BF0436">
              <w:rPr>
                <w:rFonts w:ascii="Calibri" w:eastAsia="Calibri" w:hAnsi="Calibri" w:cs="Calibri"/>
                <w:bCs/>
              </w:rPr>
              <w:t>.</w:t>
            </w:r>
          </w:p>
        </w:tc>
      </w:tr>
    </w:tbl>
    <w:p w14:paraId="70A06723" w14:textId="77777777" w:rsidR="003847D0" w:rsidRDefault="003847D0" w:rsidP="00B7258F">
      <w:pPr>
        <w:tabs>
          <w:tab w:val="left" w:pos="10020"/>
        </w:tabs>
        <w:spacing w:line="360" w:lineRule="auto"/>
        <w:jc w:val="both"/>
        <w:rPr>
          <w:rFonts w:ascii="Calibri" w:hAnsi="Calibri" w:cs="Calibri"/>
        </w:rPr>
      </w:pPr>
    </w:p>
    <w:p w14:paraId="57BAA641" w14:textId="2593D452" w:rsidR="0006221C" w:rsidRDefault="00FF166C" w:rsidP="00C00A8B">
      <w:pPr>
        <w:pStyle w:val="ListParagraph"/>
        <w:numPr>
          <w:ilvl w:val="0"/>
          <w:numId w:val="3"/>
        </w:numPr>
        <w:tabs>
          <w:tab w:val="left" w:pos="10020"/>
        </w:tabs>
        <w:spacing w:line="360" w:lineRule="auto"/>
        <w:ind w:left="284"/>
        <w:jc w:val="both"/>
        <w:rPr>
          <w:rFonts w:ascii="Calibri" w:hAnsi="Calibri" w:cs="Calibri"/>
        </w:rPr>
      </w:pPr>
      <w:r w:rsidRPr="00C00A8B">
        <w:rPr>
          <w:rFonts w:ascii="Calibri" w:hAnsi="Calibri" w:cs="Calibri"/>
        </w:rPr>
        <w:t>In what ways do I contribute to or challenge the perpetuation of gender-based violence through my actions, language, or attitudes?</w:t>
      </w:r>
    </w:p>
    <w:p w14:paraId="28C9E76B" w14:textId="2CB6F245" w:rsidR="00C00A8B" w:rsidRPr="00C00A8B" w:rsidRDefault="00C00A8B" w:rsidP="00C00A8B">
      <w:pPr>
        <w:tabs>
          <w:tab w:val="left" w:pos="10020"/>
        </w:tabs>
        <w:spacing w:line="360" w:lineRule="auto"/>
        <w:ind w:left="-76"/>
        <w:jc w:val="both"/>
        <w:rPr>
          <w:rFonts w:ascii="Calibri" w:hAnsi="Calibri" w:cs="Calibri"/>
        </w:rPr>
      </w:pPr>
      <w:r w:rsidRPr="00C00A8B">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DCC22F" w14:textId="77777777" w:rsidR="00C00A8B" w:rsidRDefault="00C00A8B" w:rsidP="00B7258F">
      <w:pPr>
        <w:tabs>
          <w:tab w:val="left" w:pos="10020"/>
        </w:tabs>
        <w:spacing w:line="360" w:lineRule="auto"/>
        <w:jc w:val="both"/>
        <w:rPr>
          <w:rFonts w:ascii="Calibri" w:hAnsi="Calibri" w:cs="Calibri"/>
        </w:rPr>
      </w:pPr>
    </w:p>
    <w:p w14:paraId="59249BC9" w14:textId="3148E811" w:rsidR="00FF166C" w:rsidRPr="00C00A8B" w:rsidRDefault="00C00A8B" w:rsidP="00B7258F">
      <w:pPr>
        <w:pStyle w:val="ListParagraph"/>
        <w:numPr>
          <w:ilvl w:val="0"/>
          <w:numId w:val="3"/>
        </w:numPr>
        <w:tabs>
          <w:tab w:val="left" w:pos="10020"/>
        </w:tabs>
        <w:spacing w:line="360" w:lineRule="auto"/>
        <w:ind w:left="284"/>
        <w:jc w:val="both"/>
        <w:rPr>
          <w:rFonts w:ascii="Calibri" w:hAnsi="Calibri" w:cs="Calibri"/>
        </w:rPr>
      </w:pPr>
      <w:r w:rsidRPr="00C00A8B">
        <w:rPr>
          <w:rFonts w:ascii="Calibri" w:hAnsi="Calibri" w:cs="Calibri"/>
        </w:rPr>
        <w:t>What personal changes can I make to actively contribute to a more equitable and violence-free environment?</w:t>
      </w:r>
    </w:p>
    <w:p w14:paraId="04730CD7" w14:textId="56428C91" w:rsidR="00FF166C" w:rsidRDefault="00C00A8B" w:rsidP="00B7258F">
      <w:pPr>
        <w:tabs>
          <w:tab w:val="left" w:pos="10020"/>
        </w:tabs>
        <w:spacing w:line="360" w:lineRule="auto"/>
        <w:jc w:val="both"/>
        <w:rPr>
          <w:rFonts w:ascii="Calibri" w:hAnsi="Calibri" w:cs="Calibri"/>
        </w:rPr>
      </w:pPr>
      <w:r w:rsidRPr="00C00A8B">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88F5D1" w14:textId="76EE80B2" w:rsidR="00F0267C" w:rsidRPr="00B7258F" w:rsidRDefault="00F0267C" w:rsidP="00F0267C">
      <w:pPr>
        <w:tabs>
          <w:tab w:val="left" w:pos="10020"/>
        </w:tabs>
        <w:spacing w:line="360" w:lineRule="auto"/>
        <w:jc w:val="center"/>
        <w:rPr>
          <w:rFonts w:ascii="Calibri" w:hAnsi="Calibri" w:cs="Calibri"/>
        </w:rPr>
      </w:pPr>
      <w:r w:rsidRPr="00006E42">
        <w:rPr>
          <w:rFonts w:ascii="Calibri" w:eastAsia="Calibri" w:hAnsi="Calibri" w:cs="Calibri"/>
          <w:b/>
          <w:iCs/>
          <w:color w:val="000000"/>
          <w:highlight w:val="yellow"/>
        </w:rPr>
        <w:t xml:space="preserve">Learners will have personal </w:t>
      </w:r>
      <w:r w:rsidR="00FE22AF" w:rsidRPr="00006E42">
        <w:rPr>
          <w:rFonts w:ascii="Calibri" w:eastAsia="Calibri" w:hAnsi="Calibri" w:cs="Calibri"/>
          <w:b/>
          <w:iCs/>
          <w:color w:val="000000"/>
          <w:highlight w:val="yellow"/>
        </w:rPr>
        <w:t>re</w:t>
      </w:r>
      <w:r w:rsidR="00D32C63" w:rsidRPr="00006E42">
        <w:rPr>
          <w:rFonts w:ascii="Calibri" w:eastAsia="Calibri" w:hAnsi="Calibri" w:cs="Calibri"/>
          <w:b/>
          <w:iCs/>
          <w:color w:val="000000"/>
          <w:highlight w:val="yellow"/>
        </w:rPr>
        <w:t>sponses</w:t>
      </w:r>
      <w:r w:rsidR="00FE22AF" w:rsidRPr="00006E42">
        <w:rPr>
          <w:rFonts w:ascii="Calibri" w:eastAsia="Calibri" w:hAnsi="Calibri" w:cs="Calibri"/>
          <w:b/>
          <w:iCs/>
          <w:color w:val="000000"/>
          <w:highlight w:val="yellow"/>
        </w:rPr>
        <w:t xml:space="preserve"> </w:t>
      </w:r>
      <w:r w:rsidRPr="00006E42">
        <w:rPr>
          <w:rFonts w:ascii="Calibri" w:eastAsia="Calibri" w:hAnsi="Calibri" w:cs="Calibri"/>
          <w:b/>
          <w:iCs/>
          <w:color w:val="000000"/>
          <w:highlight w:val="yellow"/>
        </w:rPr>
        <w:t>to these questions.</w:t>
      </w:r>
    </w:p>
    <w:sectPr w:rsidR="00F0267C" w:rsidRPr="00B7258F" w:rsidSect="001A6805">
      <w:headerReference w:type="default" r:id="rId14"/>
      <w:footerReference w:type="default" r:id="rId1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19847" w14:textId="77777777" w:rsidR="001A6805" w:rsidRDefault="001A6805" w:rsidP="006F74FF">
      <w:r>
        <w:separator/>
      </w:r>
    </w:p>
  </w:endnote>
  <w:endnote w:type="continuationSeparator" w:id="0">
    <w:p w14:paraId="0AFEB11F" w14:textId="77777777" w:rsidR="001A6805" w:rsidRDefault="001A6805" w:rsidP="006F74FF">
      <w:r>
        <w:continuationSeparator/>
      </w:r>
    </w:p>
  </w:endnote>
  <w:endnote w:type="continuationNotice" w:id="1">
    <w:p w14:paraId="3D34B4F2" w14:textId="77777777" w:rsidR="001A6805" w:rsidRDefault="001A68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9C3DE" w14:textId="751F9C1C" w:rsidR="006F74FF" w:rsidRPr="00E36736" w:rsidRDefault="00E36736" w:rsidP="00E36736">
    <w:pPr>
      <w:pBdr>
        <w:top w:val="nil"/>
        <w:left w:val="nil"/>
        <w:bottom w:val="nil"/>
        <w:right w:val="nil"/>
        <w:between w:val="nil"/>
      </w:pBdr>
      <w:tabs>
        <w:tab w:val="center" w:pos="5103"/>
        <w:tab w:val="right" w:pos="10324"/>
      </w:tabs>
      <w:rPr>
        <w:rFonts w:ascii="Calibri" w:eastAsia="Calibri" w:hAnsi="Calibri" w:cs="Calibri"/>
        <w:color w:val="000000"/>
      </w:rPr>
    </w:pPr>
    <w:r w:rsidRPr="00912B9A">
      <w:rPr>
        <w:rFonts w:ascii="Calibri" w:eastAsia="Calibri" w:hAnsi="Calibri" w:cs="Calibri"/>
        <w:color w:val="000000"/>
        <w:sz w:val="20"/>
        <w:szCs w:val="20"/>
      </w:rPr>
      <w:t>©2024 Teenactiv</w:t>
    </w:r>
    <w:r w:rsidRPr="00912B9A">
      <w:rPr>
        <w:rFonts w:ascii="Calibri" w:eastAsia="Calibri" w:hAnsi="Calibri" w:cs="Calibri"/>
        <w:color w:val="000000"/>
        <w:sz w:val="20"/>
        <w:szCs w:val="20"/>
      </w:rPr>
      <w:tab/>
    </w:r>
    <w:r w:rsidRPr="00912B9A">
      <w:rPr>
        <w:rFonts w:ascii="Calibri" w:eastAsia="Calibri" w:hAnsi="Calibri" w:cs="Calibri"/>
        <w:color w:val="000000"/>
        <w:sz w:val="20"/>
        <w:szCs w:val="20"/>
      </w:rPr>
      <w:fldChar w:fldCharType="begin"/>
    </w:r>
    <w:r w:rsidRPr="00912B9A">
      <w:rPr>
        <w:rFonts w:ascii="Calibri" w:eastAsia="Calibri" w:hAnsi="Calibri" w:cs="Calibri"/>
        <w:color w:val="000000"/>
        <w:sz w:val="20"/>
        <w:szCs w:val="20"/>
      </w:rPr>
      <w:instrText>PAGE</w:instrText>
    </w:r>
    <w:r w:rsidRPr="00912B9A">
      <w:rPr>
        <w:rFonts w:ascii="Calibri" w:eastAsia="Calibri" w:hAnsi="Calibri" w:cs="Calibri"/>
        <w:color w:val="000000"/>
        <w:sz w:val="20"/>
        <w:szCs w:val="20"/>
      </w:rPr>
      <w:fldChar w:fldCharType="separate"/>
    </w:r>
    <w:r>
      <w:rPr>
        <w:rFonts w:ascii="Calibri" w:eastAsia="Calibri" w:hAnsi="Calibri" w:cs="Calibri"/>
        <w:color w:val="000000"/>
        <w:sz w:val="20"/>
        <w:szCs w:val="20"/>
      </w:rPr>
      <w:t>1</w:t>
    </w:r>
    <w:r w:rsidRPr="00912B9A">
      <w:rPr>
        <w:rFonts w:ascii="Calibri" w:eastAsia="Calibri" w:hAnsi="Calibri" w:cs="Calibri"/>
        <w:color w:val="000000"/>
        <w:sz w:val="20"/>
        <w:szCs w:val="20"/>
      </w:rPr>
      <w:fldChar w:fldCharType="end"/>
    </w:r>
    <w:r w:rsidRPr="00912B9A">
      <w:rPr>
        <w:rFonts w:ascii="Calibri" w:eastAsia="Calibri" w:hAnsi="Calibri" w:cs="Calibri"/>
        <w:color w:val="000000"/>
        <w:sz w:val="20"/>
        <w:szCs w:val="20"/>
      </w:rPr>
      <w:tab/>
    </w:r>
    <w:hyperlink r:id="rId1">
      <w:r w:rsidRPr="00912B9A">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E9AA0" w14:textId="77777777" w:rsidR="001A6805" w:rsidRDefault="001A6805" w:rsidP="006F74FF">
      <w:r>
        <w:separator/>
      </w:r>
    </w:p>
  </w:footnote>
  <w:footnote w:type="continuationSeparator" w:id="0">
    <w:p w14:paraId="2CF00A36" w14:textId="77777777" w:rsidR="001A6805" w:rsidRDefault="001A6805" w:rsidP="006F74FF">
      <w:r>
        <w:continuationSeparator/>
      </w:r>
    </w:p>
  </w:footnote>
  <w:footnote w:type="continuationNotice" w:id="1">
    <w:p w14:paraId="00E15DA2" w14:textId="77777777" w:rsidR="001A6805" w:rsidRDefault="001A68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482B" w14:textId="3EE0874F" w:rsidR="006F74FF" w:rsidRDefault="006F74FF">
    <w:pPr>
      <w:pStyle w:val="Header"/>
    </w:pPr>
    <w:r>
      <w:rPr>
        <w:rFonts w:ascii="Calibri" w:hAnsi="Calibri" w:cs="Calibri"/>
        <w:noProof/>
        <w:color w:val="000000"/>
        <w:bdr w:val="none" w:sz="0" w:space="0" w:color="auto" w:frame="1"/>
      </w:rPr>
      <w:drawing>
        <wp:anchor distT="0" distB="0" distL="114300" distR="114300" simplePos="0" relativeHeight="251658240" behindDoc="1" locked="0" layoutInCell="1" allowOverlap="1" wp14:anchorId="46B3B6D1" wp14:editId="225591E5">
          <wp:simplePos x="0" y="0"/>
          <wp:positionH relativeFrom="margin">
            <wp:align>right</wp:align>
          </wp:positionH>
          <wp:positionV relativeFrom="paragraph">
            <wp:posOffset>-221615</wp:posOffset>
          </wp:positionV>
          <wp:extent cx="1181100" cy="371475"/>
          <wp:effectExtent l="0" t="0" r="0" b="9525"/>
          <wp:wrapTight wrapText="bothSides">
            <wp:wrapPolygon edited="0">
              <wp:start x="0" y="0"/>
              <wp:lineTo x="0" y="21046"/>
              <wp:lineTo x="21252" y="21046"/>
              <wp:lineTo x="21252" y="0"/>
              <wp:lineTo x="0" y="0"/>
            </wp:wrapPolygon>
          </wp:wrapTight>
          <wp:docPr id="1405210928" name="Picture 1" descr="Logo, company name &#10; &#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 &#10; &#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3714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1A03"/>
    <w:multiLevelType w:val="hybridMultilevel"/>
    <w:tmpl w:val="4F6EA3C2"/>
    <w:lvl w:ilvl="0" w:tplc="A2D0913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B64E1"/>
    <w:multiLevelType w:val="hybridMultilevel"/>
    <w:tmpl w:val="224E535C"/>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D50132"/>
    <w:multiLevelType w:val="hybridMultilevel"/>
    <w:tmpl w:val="4D2C0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F95876"/>
    <w:multiLevelType w:val="hybridMultilevel"/>
    <w:tmpl w:val="D96E1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AE0F9A"/>
    <w:multiLevelType w:val="hybridMultilevel"/>
    <w:tmpl w:val="7568B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A46DB6"/>
    <w:multiLevelType w:val="hybridMultilevel"/>
    <w:tmpl w:val="489E64B2"/>
    <w:lvl w:ilvl="0" w:tplc="759A2BC4">
      <w:start w:val="1"/>
      <w:numFmt w:val="bullet"/>
      <w:lvlText w:val=""/>
      <w:lvlJc w:val="left"/>
      <w:pPr>
        <w:ind w:left="1160" w:hanging="360"/>
      </w:pPr>
      <w:rPr>
        <w:rFonts w:ascii="Symbol" w:hAnsi="Symbol"/>
      </w:rPr>
    </w:lvl>
    <w:lvl w:ilvl="1" w:tplc="64C4456A">
      <w:start w:val="1"/>
      <w:numFmt w:val="bullet"/>
      <w:lvlText w:val=""/>
      <w:lvlJc w:val="left"/>
      <w:pPr>
        <w:ind w:left="1160" w:hanging="360"/>
      </w:pPr>
      <w:rPr>
        <w:rFonts w:ascii="Symbol" w:hAnsi="Symbol"/>
      </w:rPr>
    </w:lvl>
    <w:lvl w:ilvl="2" w:tplc="41EA23E2">
      <w:start w:val="1"/>
      <w:numFmt w:val="bullet"/>
      <w:lvlText w:val=""/>
      <w:lvlJc w:val="left"/>
      <w:pPr>
        <w:ind w:left="1160" w:hanging="360"/>
      </w:pPr>
      <w:rPr>
        <w:rFonts w:ascii="Symbol" w:hAnsi="Symbol"/>
      </w:rPr>
    </w:lvl>
    <w:lvl w:ilvl="3" w:tplc="F028D64C">
      <w:start w:val="1"/>
      <w:numFmt w:val="bullet"/>
      <w:lvlText w:val=""/>
      <w:lvlJc w:val="left"/>
      <w:pPr>
        <w:ind w:left="1160" w:hanging="360"/>
      </w:pPr>
      <w:rPr>
        <w:rFonts w:ascii="Symbol" w:hAnsi="Symbol"/>
      </w:rPr>
    </w:lvl>
    <w:lvl w:ilvl="4" w:tplc="DBE433BC">
      <w:start w:val="1"/>
      <w:numFmt w:val="bullet"/>
      <w:lvlText w:val=""/>
      <w:lvlJc w:val="left"/>
      <w:pPr>
        <w:ind w:left="1160" w:hanging="360"/>
      </w:pPr>
      <w:rPr>
        <w:rFonts w:ascii="Symbol" w:hAnsi="Symbol"/>
      </w:rPr>
    </w:lvl>
    <w:lvl w:ilvl="5" w:tplc="FA82D504">
      <w:start w:val="1"/>
      <w:numFmt w:val="bullet"/>
      <w:lvlText w:val=""/>
      <w:lvlJc w:val="left"/>
      <w:pPr>
        <w:ind w:left="1160" w:hanging="360"/>
      </w:pPr>
      <w:rPr>
        <w:rFonts w:ascii="Symbol" w:hAnsi="Symbol"/>
      </w:rPr>
    </w:lvl>
    <w:lvl w:ilvl="6" w:tplc="84981E9A">
      <w:start w:val="1"/>
      <w:numFmt w:val="bullet"/>
      <w:lvlText w:val=""/>
      <w:lvlJc w:val="left"/>
      <w:pPr>
        <w:ind w:left="1160" w:hanging="360"/>
      </w:pPr>
      <w:rPr>
        <w:rFonts w:ascii="Symbol" w:hAnsi="Symbol"/>
      </w:rPr>
    </w:lvl>
    <w:lvl w:ilvl="7" w:tplc="8190D078">
      <w:start w:val="1"/>
      <w:numFmt w:val="bullet"/>
      <w:lvlText w:val=""/>
      <w:lvlJc w:val="left"/>
      <w:pPr>
        <w:ind w:left="1160" w:hanging="360"/>
      </w:pPr>
      <w:rPr>
        <w:rFonts w:ascii="Symbol" w:hAnsi="Symbol"/>
      </w:rPr>
    </w:lvl>
    <w:lvl w:ilvl="8" w:tplc="2D6A94D6">
      <w:start w:val="1"/>
      <w:numFmt w:val="bullet"/>
      <w:lvlText w:val=""/>
      <w:lvlJc w:val="left"/>
      <w:pPr>
        <w:ind w:left="1160" w:hanging="360"/>
      </w:pPr>
      <w:rPr>
        <w:rFonts w:ascii="Symbol" w:hAnsi="Symbol"/>
      </w:rPr>
    </w:lvl>
  </w:abstractNum>
  <w:abstractNum w:abstractNumId="6" w15:restartNumberingAfterBreak="0">
    <w:nsid w:val="78330C88"/>
    <w:multiLevelType w:val="hybridMultilevel"/>
    <w:tmpl w:val="819A59CC"/>
    <w:lvl w:ilvl="0" w:tplc="8A9AB96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4F608D"/>
    <w:multiLevelType w:val="hybridMultilevel"/>
    <w:tmpl w:val="B160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8107396">
    <w:abstractNumId w:val="6"/>
  </w:num>
  <w:num w:numId="2" w16cid:durableId="1232812350">
    <w:abstractNumId w:val="0"/>
  </w:num>
  <w:num w:numId="3" w16cid:durableId="555244787">
    <w:abstractNumId w:val="1"/>
  </w:num>
  <w:num w:numId="4" w16cid:durableId="933977093">
    <w:abstractNumId w:val="5"/>
  </w:num>
  <w:num w:numId="5" w16cid:durableId="1046293290">
    <w:abstractNumId w:val="2"/>
  </w:num>
  <w:num w:numId="6" w16cid:durableId="1398477615">
    <w:abstractNumId w:val="3"/>
  </w:num>
  <w:num w:numId="7" w16cid:durableId="1563173114">
    <w:abstractNumId w:val="4"/>
  </w:num>
  <w:num w:numId="8" w16cid:durableId="5102942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B7"/>
    <w:rsid w:val="0000171D"/>
    <w:rsid w:val="00006E42"/>
    <w:rsid w:val="00007124"/>
    <w:rsid w:val="00025E45"/>
    <w:rsid w:val="000267C6"/>
    <w:rsid w:val="0005131C"/>
    <w:rsid w:val="00051E5D"/>
    <w:rsid w:val="00053897"/>
    <w:rsid w:val="000554E9"/>
    <w:rsid w:val="00056EA3"/>
    <w:rsid w:val="0006221C"/>
    <w:rsid w:val="000631F4"/>
    <w:rsid w:val="000735E5"/>
    <w:rsid w:val="000B18A8"/>
    <w:rsid w:val="000C40D3"/>
    <w:rsid w:val="000D48A1"/>
    <w:rsid w:val="000E2223"/>
    <w:rsid w:val="000F2B15"/>
    <w:rsid w:val="00107749"/>
    <w:rsid w:val="00110FED"/>
    <w:rsid w:val="0014065F"/>
    <w:rsid w:val="00150100"/>
    <w:rsid w:val="001665E2"/>
    <w:rsid w:val="001811FA"/>
    <w:rsid w:val="001952DF"/>
    <w:rsid w:val="001A0080"/>
    <w:rsid w:val="001A6805"/>
    <w:rsid w:val="001C07DD"/>
    <w:rsid w:val="001E42E9"/>
    <w:rsid w:val="00211E47"/>
    <w:rsid w:val="00240A1F"/>
    <w:rsid w:val="0024681B"/>
    <w:rsid w:val="00247105"/>
    <w:rsid w:val="002535CF"/>
    <w:rsid w:val="00260634"/>
    <w:rsid w:val="00262BFD"/>
    <w:rsid w:val="00272057"/>
    <w:rsid w:val="00296B9C"/>
    <w:rsid w:val="002D479D"/>
    <w:rsid w:val="002E2EB5"/>
    <w:rsid w:val="0036724F"/>
    <w:rsid w:val="003714A4"/>
    <w:rsid w:val="003771D0"/>
    <w:rsid w:val="003847D0"/>
    <w:rsid w:val="0038515F"/>
    <w:rsid w:val="00395984"/>
    <w:rsid w:val="003B423B"/>
    <w:rsid w:val="003B567E"/>
    <w:rsid w:val="003B60DA"/>
    <w:rsid w:val="003B7A09"/>
    <w:rsid w:val="003D37E6"/>
    <w:rsid w:val="003D4AE3"/>
    <w:rsid w:val="003D4C5F"/>
    <w:rsid w:val="003E5480"/>
    <w:rsid w:val="00401520"/>
    <w:rsid w:val="00401E2B"/>
    <w:rsid w:val="00406111"/>
    <w:rsid w:val="00406C31"/>
    <w:rsid w:val="004106C0"/>
    <w:rsid w:val="0044482A"/>
    <w:rsid w:val="00496A9D"/>
    <w:rsid w:val="004C18DB"/>
    <w:rsid w:val="004D1636"/>
    <w:rsid w:val="004D799D"/>
    <w:rsid w:val="004E0F25"/>
    <w:rsid w:val="004E1EA5"/>
    <w:rsid w:val="004F4CDD"/>
    <w:rsid w:val="004F5179"/>
    <w:rsid w:val="005031F2"/>
    <w:rsid w:val="00505876"/>
    <w:rsid w:val="00512DC0"/>
    <w:rsid w:val="00533E75"/>
    <w:rsid w:val="00537109"/>
    <w:rsid w:val="00554064"/>
    <w:rsid w:val="00565990"/>
    <w:rsid w:val="005728C6"/>
    <w:rsid w:val="005B784A"/>
    <w:rsid w:val="005F1FA7"/>
    <w:rsid w:val="00637F0E"/>
    <w:rsid w:val="0064578C"/>
    <w:rsid w:val="006516D1"/>
    <w:rsid w:val="00674247"/>
    <w:rsid w:val="006836CF"/>
    <w:rsid w:val="00690C10"/>
    <w:rsid w:val="00691E64"/>
    <w:rsid w:val="006A0962"/>
    <w:rsid w:val="006E1B23"/>
    <w:rsid w:val="006E75A6"/>
    <w:rsid w:val="006F63C8"/>
    <w:rsid w:val="006F74F2"/>
    <w:rsid w:val="006F74FF"/>
    <w:rsid w:val="007041F9"/>
    <w:rsid w:val="007349ED"/>
    <w:rsid w:val="00747C03"/>
    <w:rsid w:val="00751338"/>
    <w:rsid w:val="00751F2D"/>
    <w:rsid w:val="00757754"/>
    <w:rsid w:val="0076398C"/>
    <w:rsid w:val="007756E5"/>
    <w:rsid w:val="00776596"/>
    <w:rsid w:val="007A0B60"/>
    <w:rsid w:val="007B1502"/>
    <w:rsid w:val="007C6ECF"/>
    <w:rsid w:val="007F7D73"/>
    <w:rsid w:val="0080194A"/>
    <w:rsid w:val="0080402B"/>
    <w:rsid w:val="00805F46"/>
    <w:rsid w:val="008129B7"/>
    <w:rsid w:val="008221C5"/>
    <w:rsid w:val="0083544A"/>
    <w:rsid w:val="0085220F"/>
    <w:rsid w:val="00854FC1"/>
    <w:rsid w:val="00866926"/>
    <w:rsid w:val="0088359F"/>
    <w:rsid w:val="0089597B"/>
    <w:rsid w:val="008960B5"/>
    <w:rsid w:val="008A4C38"/>
    <w:rsid w:val="008A55E2"/>
    <w:rsid w:val="008B5318"/>
    <w:rsid w:val="008D544B"/>
    <w:rsid w:val="008E5A43"/>
    <w:rsid w:val="008F2076"/>
    <w:rsid w:val="008F60D0"/>
    <w:rsid w:val="009026D2"/>
    <w:rsid w:val="00903EB4"/>
    <w:rsid w:val="009065BE"/>
    <w:rsid w:val="00923574"/>
    <w:rsid w:val="009273C1"/>
    <w:rsid w:val="00943CF3"/>
    <w:rsid w:val="00955C92"/>
    <w:rsid w:val="00955D3D"/>
    <w:rsid w:val="0096282F"/>
    <w:rsid w:val="0097593C"/>
    <w:rsid w:val="00986A4B"/>
    <w:rsid w:val="00990826"/>
    <w:rsid w:val="009A13C4"/>
    <w:rsid w:val="009B2B03"/>
    <w:rsid w:val="009E5D6E"/>
    <w:rsid w:val="009F0986"/>
    <w:rsid w:val="00A03879"/>
    <w:rsid w:val="00A04A4A"/>
    <w:rsid w:val="00A10A4E"/>
    <w:rsid w:val="00A10A51"/>
    <w:rsid w:val="00A127AD"/>
    <w:rsid w:val="00A44CFA"/>
    <w:rsid w:val="00A61ECF"/>
    <w:rsid w:val="00A8152E"/>
    <w:rsid w:val="00A94530"/>
    <w:rsid w:val="00A961EE"/>
    <w:rsid w:val="00AA22F6"/>
    <w:rsid w:val="00AC2300"/>
    <w:rsid w:val="00AC39BB"/>
    <w:rsid w:val="00AD4C92"/>
    <w:rsid w:val="00AE21B2"/>
    <w:rsid w:val="00B0510C"/>
    <w:rsid w:val="00B1630C"/>
    <w:rsid w:val="00B20E10"/>
    <w:rsid w:val="00B3145B"/>
    <w:rsid w:val="00B41C1E"/>
    <w:rsid w:val="00B52265"/>
    <w:rsid w:val="00B53E50"/>
    <w:rsid w:val="00B5435D"/>
    <w:rsid w:val="00B561EC"/>
    <w:rsid w:val="00B57F25"/>
    <w:rsid w:val="00B64DAC"/>
    <w:rsid w:val="00B67356"/>
    <w:rsid w:val="00B70EDB"/>
    <w:rsid w:val="00B7258F"/>
    <w:rsid w:val="00B73BA4"/>
    <w:rsid w:val="00B76A71"/>
    <w:rsid w:val="00B844D0"/>
    <w:rsid w:val="00B87005"/>
    <w:rsid w:val="00B960F8"/>
    <w:rsid w:val="00BB79C7"/>
    <w:rsid w:val="00BC2CC1"/>
    <w:rsid w:val="00BD35AB"/>
    <w:rsid w:val="00BD3700"/>
    <w:rsid w:val="00BF0436"/>
    <w:rsid w:val="00C00A8B"/>
    <w:rsid w:val="00C150FE"/>
    <w:rsid w:val="00C16EE2"/>
    <w:rsid w:val="00C40E83"/>
    <w:rsid w:val="00C4306E"/>
    <w:rsid w:val="00C444ED"/>
    <w:rsid w:val="00C46645"/>
    <w:rsid w:val="00C62A81"/>
    <w:rsid w:val="00C63D02"/>
    <w:rsid w:val="00C77523"/>
    <w:rsid w:val="00C81D2B"/>
    <w:rsid w:val="00C8611F"/>
    <w:rsid w:val="00CA7837"/>
    <w:rsid w:val="00CC52D5"/>
    <w:rsid w:val="00CC6579"/>
    <w:rsid w:val="00CD1492"/>
    <w:rsid w:val="00CD29D7"/>
    <w:rsid w:val="00D1156E"/>
    <w:rsid w:val="00D118E1"/>
    <w:rsid w:val="00D246F4"/>
    <w:rsid w:val="00D32C63"/>
    <w:rsid w:val="00D35C9A"/>
    <w:rsid w:val="00D41FFF"/>
    <w:rsid w:val="00D4228E"/>
    <w:rsid w:val="00D54A8A"/>
    <w:rsid w:val="00D66B5C"/>
    <w:rsid w:val="00D85B20"/>
    <w:rsid w:val="00DC1726"/>
    <w:rsid w:val="00DD7835"/>
    <w:rsid w:val="00E25405"/>
    <w:rsid w:val="00E3088B"/>
    <w:rsid w:val="00E36736"/>
    <w:rsid w:val="00E36BE8"/>
    <w:rsid w:val="00E511B1"/>
    <w:rsid w:val="00E742EA"/>
    <w:rsid w:val="00E947F7"/>
    <w:rsid w:val="00E949C6"/>
    <w:rsid w:val="00EA0BB7"/>
    <w:rsid w:val="00ED0C30"/>
    <w:rsid w:val="00F00E03"/>
    <w:rsid w:val="00F0267C"/>
    <w:rsid w:val="00F0473C"/>
    <w:rsid w:val="00F06297"/>
    <w:rsid w:val="00F06B7C"/>
    <w:rsid w:val="00F21A26"/>
    <w:rsid w:val="00F3703A"/>
    <w:rsid w:val="00F4023C"/>
    <w:rsid w:val="00F42A33"/>
    <w:rsid w:val="00F43CC0"/>
    <w:rsid w:val="00F4513E"/>
    <w:rsid w:val="00F53EAB"/>
    <w:rsid w:val="00F846E6"/>
    <w:rsid w:val="00F97183"/>
    <w:rsid w:val="00FA7EE2"/>
    <w:rsid w:val="00FB225F"/>
    <w:rsid w:val="00FC41BD"/>
    <w:rsid w:val="00FC5D33"/>
    <w:rsid w:val="00FE22AF"/>
    <w:rsid w:val="00FF166C"/>
    <w:rsid w:val="00FF2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C8468"/>
  <w15:chartTrackingRefBased/>
  <w15:docId w15:val="{637F2A1D-74C6-4772-871D-56EF62099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2F6"/>
    <w:pPr>
      <w:spacing w:after="0" w:line="240" w:lineRule="auto"/>
    </w:pPr>
    <w:rPr>
      <w:rFonts w:ascii="Times New Roman" w:eastAsia="Times New Roman" w:hAnsi="Times New Roman" w:cs="Times New Roman"/>
      <w:kern w:val="0"/>
      <w:sz w:val="24"/>
      <w:szCs w:val="24"/>
      <w:lang w:val="en-ZA"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29B7"/>
    <w:pPr>
      <w:spacing w:after="0" w:line="240" w:lineRule="auto"/>
    </w:pPr>
    <w:rPr>
      <w:rFonts w:ascii="Times New Roman" w:eastAsia="Times New Roman" w:hAnsi="Times New Roman" w:cs="Times New Roman"/>
      <w:kern w:val="0"/>
      <w:sz w:val="24"/>
      <w:szCs w:val="24"/>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74FF"/>
    <w:pPr>
      <w:tabs>
        <w:tab w:val="center" w:pos="4680"/>
        <w:tab w:val="right" w:pos="9360"/>
      </w:tabs>
    </w:pPr>
  </w:style>
  <w:style w:type="character" w:customStyle="1" w:styleId="HeaderChar">
    <w:name w:val="Header Char"/>
    <w:basedOn w:val="DefaultParagraphFont"/>
    <w:link w:val="Header"/>
    <w:uiPriority w:val="99"/>
    <w:rsid w:val="006F74FF"/>
    <w:rPr>
      <w:rFonts w:ascii="Times New Roman" w:eastAsia="Times New Roman" w:hAnsi="Times New Roman" w:cs="Times New Roman"/>
      <w:kern w:val="0"/>
      <w:sz w:val="24"/>
      <w:szCs w:val="24"/>
      <w:lang w:val="en-ZA" w:eastAsia="en-GB"/>
      <w14:ligatures w14:val="none"/>
    </w:rPr>
  </w:style>
  <w:style w:type="paragraph" w:styleId="Footer">
    <w:name w:val="footer"/>
    <w:basedOn w:val="Normal"/>
    <w:link w:val="FooterChar"/>
    <w:uiPriority w:val="99"/>
    <w:unhideWhenUsed/>
    <w:rsid w:val="006F74FF"/>
    <w:pPr>
      <w:tabs>
        <w:tab w:val="center" w:pos="4680"/>
        <w:tab w:val="right" w:pos="9360"/>
      </w:tabs>
    </w:pPr>
  </w:style>
  <w:style w:type="character" w:customStyle="1" w:styleId="FooterChar">
    <w:name w:val="Footer Char"/>
    <w:basedOn w:val="DefaultParagraphFont"/>
    <w:link w:val="Footer"/>
    <w:uiPriority w:val="99"/>
    <w:rsid w:val="006F74FF"/>
    <w:rPr>
      <w:rFonts w:ascii="Times New Roman" w:eastAsia="Times New Roman" w:hAnsi="Times New Roman" w:cs="Times New Roman"/>
      <w:kern w:val="0"/>
      <w:sz w:val="24"/>
      <w:szCs w:val="24"/>
      <w:lang w:val="en-ZA" w:eastAsia="en-GB"/>
      <w14:ligatures w14:val="none"/>
    </w:rPr>
  </w:style>
  <w:style w:type="character" w:customStyle="1" w:styleId="apple-tab-span">
    <w:name w:val="apple-tab-span"/>
    <w:basedOn w:val="DefaultParagraphFont"/>
    <w:rsid w:val="006F74FF"/>
  </w:style>
  <w:style w:type="character" w:styleId="Hyperlink">
    <w:name w:val="Hyperlink"/>
    <w:basedOn w:val="DefaultParagraphFont"/>
    <w:uiPriority w:val="99"/>
    <w:unhideWhenUsed/>
    <w:rsid w:val="006F74FF"/>
    <w:rPr>
      <w:color w:val="0000FF"/>
      <w:u w:val="single"/>
    </w:rPr>
  </w:style>
  <w:style w:type="character" w:styleId="UnresolvedMention">
    <w:name w:val="Unresolved Mention"/>
    <w:basedOn w:val="DefaultParagraphFont"/>
    <w:uiPriority w:val="99"/>
    <w:semiHidden/>
    <w:unhideWhenUsed/>
    <w:rsid w:val="003D4AE3"/>
    <w:rPr>
      <w:color w:val="605E5C"/>
      <w:shd w:val="clear" w:color="auto" w:fill="E1DFDD"/>
    </w:rPr>
  </w:style>
  <w:style w:type="paragraph" w:styleId="ListParagraph">
    <w:name w:val="List Paragraph"/>
    <w:basedOn w:val="Normal"/>
    <w:uiPriority w:val="34"/>
    <w:qFormat/>
    <w:rsid w:val="00D246F4"/>
    <w:pPr>
      <w:ind w:left="720"/>
      <w:contextualSpacing/>
    </w:pPr>
  </w:style>
  <w:style w:type="paragraph" w:styleId="Revision">
    <w:name w:val="Revision"/>
    <w:hidden/>
    <w:uiPriority w:val="99"/>
    <w:semiHidden/>
    <w:rsid w:val="00FC41BD"/>
    <w:pPr>
      <w:spacing w:after="0" w:line="240" w:lineRule="auto"/>
    </w:pPr>
    <w:rPr>
      <w:rFonts w:ascii="Times New Roman" w:eastAsia="Times New Roman" w:hAnsi="Times New Roman" w:cs="Times New Roman"/>
      <w:kern w:val="0"/>
      <w:sz w:val="24"/>
      <w:szCs w:val="24"/>
      <w:lang w:val="en-ZA" w:eastAsia="en-GB"/>
      <w14:ligatures w14:val="none"/>
    </w:rPr>
  </w:style>
  <w:style w:type="character" w:styleId="CommentReference">
    <w:name w:val="annotation reference"/>
    <w:basedOn w:val="DefaultParagraphFont"/>
    <w:uiPriority w:val="99"/>
    <w:semiHidden/>
    <w:unhideWhenUsed/>
    <w:rsid w:val="00FC41BD"/>
    <w:rPr>
      <w:sz w:val="16"/>
      <w:szCs w:val="16"/>
    </w:rPr>
  </w:style>
  <w:style w:type="paragraph" w:styleId="CommentText">
    <w:name w:val="annotation text"/>
    <w:basedOn w:val="Normal"/>
    <w:link w:val="CommentTextChar"/>
    <w:uiPriority w:val="99"/>
    <w:unhideWhenUsed/>
    <w:rsid w:val="00FC41BD"/>
    <w:rPr>
      <w:sz w:val="20"/>
      <w:szCs w:val="20"/>
    </w:rPr>
  </w:style>
  <w:style w:type="character" w:customStyle="1" w:styleId="CommentTextChar">
    <w:name w:val="Comment Text Char"/>
    <w:basedOn w:val="DefaultParagraphFont"/>
    <w:link w:val="CommentText"/>
    <w:uiPriority w:val="99"/>
    <w:rsid w:val="00FC41BD"/>
    <w:rPr>
      <w:rFonts w:ascii="Times New Roman" w:eastAsia="Times New Roman" w:hAnsi="Times New Roman" w:cs="Times New Roman"/>
      <w:kern w:val="0"/>
      <w:sz w:val="20"/>
      <w:szCs w:val="20"/>
      <w:lang w:val="en-ZA" w:eastAsia="en-GB"/>
      <w14:ligatures w14:val="none"/>
    </w:rPr>
  </w:style>
  <w:style w:type="paragraph" w:styleId="CommentSubject">
    <w:name w:val="annotation subject"/>
    <w:basedOn w:val="CommentText"/>
    <w:next w:val="CommentText"/>
    <w:link w:val="CommentSubjectChar"/>
    <w:uiPriority w:val="99"/>
    <w:semiHidden/>
    <w:unhideWhenUsed/>
    <w:rsid w:val="00FC41BD"/>
    <w:rPr>
      <w:b/>
      <w:bCs/>
    </w:rPr>
  </w:style>
  <w:style w:type="character" w:customStyle="1" w:styleId="CommentSubjectChar">
    <w:name w:val="Comment Subject Char"/>
    <w:basedOn w:val="CommentTextChar"/>
    <w:link w:val="CommentSubject"/>
    <w:uiPriority w:val="99"/>
    <w:semiHidden/>
    <w:rsid w:val="00FC41BD"/>
    <w:rPr>
      <w:rFonts w:ascii="Times New Roman" w:eastAsia="Times New Roman" w:hAnsi="Times New Roman" w:cs="Times New Roman"/>
      <w:b/>
      <w:bCs/>
      <w:kern w:val="0"/>
      <w:sz w:val="20"/>
      <w:szCs w:val="20"/>
      <w:lang w:val="en-ZA"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mK53O-HyIN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mK53O-HyIN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news24.com/news24/community-newspaper/vista/woman-speaks-out-after-harrassment202309143" TargetMode="External"/><Relationship Id="rId4" Type="http://schemas.openxmlformats.org/officeDocument/2006/relationships/webSettings" Target="webSettings.xml"/><Relationship Id="rId9" Type="http://schemas.openxmlformats.org/officeDocument/2006/relationships/hyperlink" Target="https://medium.com/we-encourage/how-gender-stereotypes-and-norms-contribute-to-violence-against-women-1bab00c22e04"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5</Pages>
  <Words>1664</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Unit</dc:creator>
  <cp:keywords/>
  <dc:description/>
  <cp:lastModifiedBy>Carsten Gertz</cp:lastModifiedBy>
  <cp:revision>73</cp:revision>
  <dcterms:created xsi:type="dcterms:W3CDTF">2024-02-26T19:43:00Z</dcterms:created>
  <dcterms:modified xsi:type="dcterms:W3CDTF">2024-03-07T08:28:00Z</dcterms:modified>
</cp:coreProperties>
</file>