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1C673" w14:textId="68B70110" w:rsidR="00642C9B" w:rsidRPr="004F3C61" w:rsidRDefault="007C1475" w:rsidP="00642C9B">
      <w:pPr>
        <w:rPr>
          <w:sz w:val="24"/>
          <w:szCs w:val="24"/>
          <w:lang w:val="en-ZA"/>
        </w:rPr>
      </w:pPr>
      <w:r>
        <w:rPr>
          <w:noProof/>
        </w:rPr>
        <w:drawing>
          <wp:inline distT="0" distB="0" distL="0" distR="0" wp14:anchorId="4FB0BA9F" wp14:editId="1BF4FC0C">
            <wp:extent cx="6858000" cy="1356360"/>
            <wp:effectExtent l="0" t="0" r="0" b="0"/>
            <wp:docPr id="565538932" name="Picture 1" descr="A rainbow and person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38932" name="Picture 1" descr="A rainbow and person silhouett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4822"/>
                    <a:stretch/>
                  </pic:blipFill>
                  <pic:spPr bwMode="auto">
                    <a:xfrm>
                      <a:off x="0" y="0"/>
                      <a:ext cx="6858000" cy="1356360"/>
                    </a:xfrm>
                    <a:prstGeom prst="rect">
                      <a:avLst/>
                    </a:prstGeom>
                    <a:noFill/>
                    <a:ln>
                      <a:noFill/>
                    </a:ln>
                    <a:extLst>
                      <a:ext uri="{53640926-AAD7-44D8-BBD7-CCE9431645EC}">
                        <a14:shadowObscured xmlns:a14="http://schemas.microsoft.com/office/drawing/2010/main"/>
                      </a:ext>
                    </a:extLst>
                  </pic:spPr>
                </pic:pic>
              </a:graphicData>
            </a:graphic>
          </wp:inline>
        </w:drawing>
      </w:r>
    </w:p>
    <w:p w14:paraId="49C6E147" w14:textId="790AD74F" w:rsidR="003F08E5" w:rsidRPr="004F3C61" w:rsidRDefault="003F08E5" w:rsidP="003F08E5">
      <w:pPr>
        <w:jc w:val="center"/>
        <w:rPr>
          <w:b/>
          <w:bCs/>
          <w:sz w:val="32"/>
          <w:szCs w:val="32"/>
          <w:u w:val="single"/>
          <w:lang w:val="en-ZA"/>
        </w:rPr>
      </w:pPr>
      <w:r w:rsidRPr="004F3C61">
        <w:rPr>
          <w:b/>
          <w:bCs/>
          <w:sz w:val="32"/>
          <w:szCs w:val="32"/>
          <w:u w:val="single"/>
          <w:lang w:val="en-ZA"/>
        </w:rPr>
        <w:t>Content Summary</w:t>
      </w:r>
    </w:p>
    <w:p w14:paraId="0427E60D" w14:textId="2AB1D999" w:rsidR="003433FD" w:rsidRPr="004F3C61" w:rsidRDefault="002F79E9" w:rsidP="002368F3">
      <w:pPr>
        <w:spacing w:after="0" w:line="276" w:lineRule="auto"/>
        <w:rPr>
          <w:sz w:val="24"/>
          <w:szCs w:val="24"/>
          <w:lang w:val="en-ZA"/>
        </w:rPr>
      </w:pPr>
      <w:r w:rsidRPr="004F3C61">
        <w:rPr>
          <w:b/>
          <w:bCs/>
          <w:sz w:val="28"/>
          <w:szCs w:val="28"/>
          <w:lang w:val="en-ZA"/>
        </w:rPr>
        <w:t>Lesson 1:</w:t>
      </w:r>
      <w:r w:rsidR="00980989" w:rsidRPr="004F3C61">
        <w:rPr>
          <w:b/>
          <w:bCs/>
          <w:sz w:val="28"/>
          <w:szCs w:val="28"/>
          <w:lang w:val="en-ZA"/>
        </w:rPr>
        <w:t xml:space="preserve"> Forms and Incidences of Gender-</w:t>
      </w:r>
      <w:r w:rsidR="00C0289D" w:rsidRPr="004F3C61">
        <w:rPr>
          <w:b/>
          <w:bCs/>
          <w:sz w:val="28"/>
          <w:szCs w:val="28"/>
          <w:lang w:val="en-ZA"/>
        </w:rPr>
        <w:t>B</w:t>
      </w:r>
      <w:r w:rsidR="00980989" w:rsidRPr="004F3C61">
        <w:rPr>
          <w:b/>
          <w:bCs/>
          <w:sz w:val="28"/>
          <w:szCs w:val="28"/>
          <w:lang w:val="en-ZA"/>
        </w:rPr>
        <w:t>ased Violence</w:t>
      </w:r>
    </w:p>
    <w:p w14:paraId="3145A577" w14:textId="298ADEE6" w:rsidR="003433FD" w:rsidRPr="004F3C61" w:rsidRDefault="00F553AC" w:rsidP="003433FD">
      <w:pPr>
        <w:spacing w:after="0" w:line="276" w:lineRule="auto"/>
        <w:jc w:val="both"/>
        <w:rPr>
          <w:sz w:val="24"/>
          <w:szCs w:val="24"/>
          <w:lang w:val="en-ZA"/>
        </w:rPr>
      </w:pPr>
      <w:r w:rsidRPr="004F3C61">
        <w:rPr>
          <w:sz w:val="24"/>
          <w:szCs w:val="24"/>
          <w:lang w:val="en-ZA"/>
        </w:rPr>
        <w:t>The UN defines violence against women as, "any act of gender-based violence that results in, or is likely to result in, physical, sexual or psychological harm or suffering to women, including threats of such acts, coercion or arbitrary deprivation of liberty, whether occurring in public or in private life</w:t>
      </w:r>
      <w:r w:rsidR="002368F3" w:rsidRPr="004F3C61">
        <w:rPr>
          <w:noProof/>
          <w:lang w:val="en-ZA"/>
        </w:rPr>
        <mc:AlternateContent>
          <mc:Choice Requires="wps">
            <w:drawing>
              <wp:anchor distT="0" distB="0" distL="114300" distR="114300" simplePos="0" relativeHeight="251659264" behindDoc="0" locked="0" layoutInCell="1" allowOverlap="1" wp14:anchorId="326F21A1" wp14:editId="7FA7169A">
                <wp:simplePos x="0" y="0"/>
                <wp:positionH relativeFrom="margin">
                  <wp:align>right</wp:align>
                </wp:positionH>
                <wp:positionV relativeFrom="paragraph">
                  <wp:posOffset>9525</wp:posOffset>
                </wp:positionV>
                <wp:extent cx="1278255" cy="4602480"/>
                <wp:effectExtent l="0" t="0" r="17145" b="26670"/>
                <wp:wrapSquare wrapText="bothSides"/>
                <wp:docPr id="1289399142" name="Rectangle: Rounded Corners 2"/>
                <wp:cNvGraphicFramePr/>
                <a:graphic xmlns:a="http://schemas.openxmlformats.org/drawingml/2006/main">
                  <a:graphicData uri="http://schemas.microsoft.com/office/word/2010/wordprocessingShape">
                    <wps:wsp>
                      <wps:cNvSpPr/>
                      <wps:spPr>
                        <a:xfrm>
                          <a:off x="0" y="0"/>
                          <a:ext cx="1278255" cy="4602480"/>
                        </a:xfrm>
                        <a:prstGeom prst="roundRect">
                          <a:avLst/>
                        </a:prstGeom>
                        <a:solidFill>
                          <a:srgbClr val="FFC4A7"/>
                        </a:solidFill>
                        <a:ln>
                          <a:solidFill>
                            <a:srgbClr val="FF945C"/>
                          </a:solidFill>
                        </a:ln>
                      </wps:spPr>
                      <wps:style>
                        <a:lnRef idx="2">
                          <a:schemeClr val="accent2"/>
                        </a:lnRef>
                        <a:fillRef idx="1">
                          <a:schemeClr val="lt1"/>
                        </a:fillRef>
                        <a:effectRef idx="0">
                          <a:schemeClr val="accent2"/>
                        </a:effectRef>
                        <a:fontRef idx="minor">
                          <a:schemeClr val="dk1"/>
                        </a:fontRef>
                      </wps:style>
                      <wps:txbx>
                        <w:txbxContent>
                          <w:p w14:paraId="2BD71C62" w14:textId="1E7C0281" w:rsidR="003433FD" w:rsidRPr="00550E3B" w:rsidRDefault="003A796F" w:rsidP="003433FD">
                            <w:pPr>
                              <w:rPr>
                                <w:sz w:val="20"/>
                                <w:szCs w:val="20"/>
                                <w:lang w:val="en-GB"/>
                              </w:rPr>
                            </w:pPr>
                            <w:r w:rsidRPr="00550E3B">
                              <w:rPr>
                                <w:b/>
                                <w:bCs/>
                                <w:i/>
                                <w:iCs/>
                                <w:sz w:val="20"/>
                                <w:szCs w:val="20"/>
                                <w:lang w:val="en-GB"/>
                              </w:rPr>
                              <w:t>social norms</w:t>
                            </w:r>
                            <w:r w:rsidR="00B71E2F">
                              <w:rPr>
                                <w:b/>
                                <w:bCs/>
                                <w:i/>
                                <w:iCs/>
                                <w:sz w:val="20"/>
                                <w:szCs w:val="20"/>
                                <w:lang w:val="en-GB"/>
                              </w:rPr>
                              <w:t>:</w:t>
                            </w:r>
                            <w:r w:rsidR="00A94256">
                              <w:rPr>
                                <w:b/>
                                <w:bCs/>
                                <w:i/>
                                <w:iCs/>
                                <w:sz w:val="20"/>
                                <w:szCs w:val="20"/>
                                <w:lang w:val="en-GB"/>
                              </w:rPr>
                              <w:t xml:space="preserve"> </w:t>
                            </w:r>
                            <w:r w:rsidRPr="00550E3B">
                              <w:rPr>
                                <w:sz w:val="20"/>
                                <w:szCs w:val="20"/>
                                <w:lang w:val="en-GB"/>
                              </w:rPr>
                              <w:t>shared</w:t>
                            </w:r>
                            <w:r w:rsidR="00A94256">
                              <w:rPr>
                                <w:sz w:val="20"/>
                                <w:szCs w:val="20"/>
                                <w:lang w:val="en-GB"/>
                              </w:rPr>
                              <w:t xml:space="preserve"> </w:t>
                            </w:r>
                            <w:r w:rsidRPr="00550E3B">
                              <w:rPr>
                                <w:sz w:val="20"/>
                                <w:szCs w:val="20"/>
                                <w:lang w:val="en-GB"/>
                              </w:rPr>
                              <w:t>expectations or "rules" within a society that prescribe how individuals should behave in various situations.</w:t>
                            </w:r>
                          </w:p>
                          <w:p w14:paraId="031B0AFA" w14:textId="1A04B133" w:rsidR="003433FD" w:rsidRDefault="003433FD" w:rsidP="003433FD">
                            <w:pPr>
                              <w:rPr>
                                <w:sz w:val="20"/>
                                <w:szCs w:val="20"/>
                                <w:lang w:val="en-GB"/>
                              </w:rPr>
                            </w:pPr>
                            <w:r w:rsidRPr="00A10C33">
                              <w:rPr>
                                <w:b/>
                                <w:bCs/>
                                <w:i/>
                                <w:iCs/>
                                <w:sz w:val="20"/>
                                <w:szCs w:val="20"/>
                                <w:lang w:val="en-GB"/>
                              </w:rPr>
                              <w:t>unequal power relations</w:t>
                            </w:r>
                            <w:r w:rsidR="00B71E2F">
                              <w:rPr>
                                <w:b/>
                                <w:bCs/>
                                <w:i/>
                                <w:iCs/>
                                <w:sz w:val="20"/>
                                <w:szCs w:val="20"/>
                                <w:lang w:val="en-GB"/>
                              </w:rPr>
                              <w:t xml:space="preserve">: </w:t>
                            </w:r>
                            <w:r w:rsidR="004A4AEC" w:rsidRPr="00550E3B">
                              <w:rPr>
                                <w:sz w:val="20"/>
                                <w:szCs w:val="20"/>
                                <w:lang w:val="en-GB"/>
                              </w:rPr>
                              <w:t xml:space="preserve">situations where </w:t>
                            </w:r>
                            <w:r w:rsidR="003F08E5" w:rsidRPr="00550E3B">
                              <w:rPr>
                                <w:sz w:val="20"/>
                                <w:szCs w:val="20"/>
                                <w:lang w:val="en-GB"/>
                              </w:rPr>
                              <w:t>c</w:t>
                            </w:r>
                            <w:r w:rsidR="004A4AEC" w:rsidRPr="00550E3B">
                              <w:rPr>
                                <w:sz w:val="20"/>
                                <w:szCs w:val="20"/>
                                <w:lang w:val="en-GB"/>
                              </w:rPr>
                              <w:t>ertain individuals or groups hold more power, privilege, or authority compared to others</w:t>
                            </w:r>
                            <w:r w:rsidR="003F08E5" w:rsidRPr="00550E3B">
                              <w:rPr>
                                <w:sz w:val="20"/>
                                <w:szCs w:val="20"/>
                                <w:lang w:val="en-GB"/>
                              </w:rPr>
                              <w:t>.</w:t>
                            </w:r>
                          </w:p>
                          <w:p w14:paraId="37CA605F" w14:textId="726CE595" w:rsidR="00621A09" w:rsidRPr="00550E3B" w:rsidRDefault="00A10C33" w:rsidP="003433FD">
                            <w:pPr>
                              <w:rPr>
                                <w:sz w:val="20"/>
                                <w:szCs w:val="20"/>
                                <w:lang w:val="en-GB"/>
                              </w:rPr>
                            </w:pPr>
                            <w:r>
                              <w:rPr>
                                <w:b/>
                                <w:bCs/>
                                <w:i/>
                                <w:iCs/>
                                <w:sz w:val="20"/>
                                <w:szCs w:val="20"/>
                                <w:lang w:val="en-GB"/>
                              </w:rPr>
                              <w:t>f</w:t>
                            </w:r>
                            <w:r w:rsidR="00621A09" w:rsidRPr="00A10C33">
                              <w:rPr>
                                <w:b/>
                                <w:bCs/>
                                <w:i/>
                                <w:iCs/>
                                <w:sz w:val="20"/>
                                <w:szCs w:val="20"/>
                                <w:lang w:val="en-GB"/>
                              </w:rPr>
                              <w:t>emale genital mutilation</w:t>
                            </w:r>
                            <w:r w:rsidR="00B71E2F">
                              <w:rPr>
                                <w:b/>
                                <w:bCs/>
                                <w:i/>
                                <w:iCs/>
                                <w:sz w:val="20"/>
                                <w:szCs w:val="20"/>
                                <w:lang w:val="en-GB"/>
                              </w:rPr>
                              <w:t>:</w:t>
                            </w:r>
                            <w:r w:rsidR="00343C54">
                              <w:rPr>
                                <w:b/>
                                <w:bCs/>
                                <w:i/>
                                <w:iCs/>
                                <w:sz w:val="20"/>
                                <w:szCs w:val="20"/>
                                <w:lang w:val="en-GB"/>
                              </w:rPr>
                              <w:t xml:space="preserve"> </w:t>
                            </w:r>
                            <w:r w:rsidR="00872A9D">
                              <w:rPr>
                                <w:sz w:val="20"/>
                                <w:szCs w:val="20"/>
                                <w:lang w:val="en-GB"/>
                              </w:rPr>
                              <w:t>the ritual</w:t>
                            </w:r>
                            <w:r w:rsidR="00245C5D">
                              <w:rPr>
                                <w:sz w:val="20"/>
                                <w:szCs w:val="20"/>
                                <w:lang w:val="en-GB"/>
                              </w:rPr>
                              <w:t xml:space="preserve"> </w:t>
                            </w:r>
                            <w:r w:rsidR="00321064">
                              <w:rPr>
                                <w:sz w:val="20"/>
                                <w:szCs w:val="20"/>
                                <w:lang w:val="en-GB"/>
                              </w:rPr>
                              <w:t xml:space="preserve">removal of some or </w:t>
                            </w:r>
                            <w:proofErr w:type="gramStart"/>
                            <w:r w:rsidR="00321064">
                              <w:rPr>
                                <w:sz w:val="20"/>
                                <w:szCs w:val="20"/>
                                <w:lang w:val="en-GB"/>
                              </w:rPr>
                              <w:t>all of</w:t>
                            </w:r>
                            <w:proofErr w:type="gramEnd"/>
                            <w:r w:rsidR="00321064">
                              <w:rPr>
                                <w:sz w:val="20"/>
                                <w:szCs w:val="20"/>
                                <w:lang w:val="en-GB"/>
                              </w:rPr>
                              <w:t xml:space="preserve"> the external female genitalia.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F21A1" id="Rectangle: Rounded Corners 2" o:spid="_x0000_s1026" style="position:absolute;left:0;text-align:left;margin-left:49.45pt;margin-top:.75pt;width:100.65pt;height:362.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" fillcolor="#ffc4a7" strokecolor="#ff945c" strokeweight="1pt">
                <v:stroke joinstyle="miter"/>
                <v:textbox>
                  <w:txbxContent>
                    <w:p w14:paraId="2BD71C62" w14:textId="1E7C0281" w:rsidR="003433FD" w:rsidRPr="00550E3B" w:rsidRDefault="003A796F" w:rsidP="003433FD">
                      <w:pPr>
                        <w:rPr>
                          <w:sz w:val="20"/>
                          <w:szCs w:val="20"/>
                          <w:lang w:val="en-GB"/>
                        </w:rPr>
                      </w:pPr>
                      <w:r w:rsidRPr="00550E3B">
                        <w:rPr>
                          <w:b/>
                          <w:bCs/>
                          <w:i/>
                          <w:iCs/>
                          <w:sz w:val="20"/>
                          <w:szCs w:val="20"/>
                          <w:lang w:val="en-GB"/>
                        </w:rPr>
                        <w:t>social norms</w:t>
                      </w:r>
                      <w:r w:rsidR="00B71E2F">
                        <w:rPr>
                          <w:b/>
                          <w:bCs/>
                          <w:i/>
                          <w:iCs/>
                          <w:sz w:val="20"/>
                          <w:szCs w:val="20"/>
                          <w:lang w:val="en-GB"/>
                        </w:rPr>
                        <w:t>:</w:t>
                      </w:r>
                      <w:r w:rsidR="00A94256">
                        <w:rPr>
                          <w:b/>
                          <w:bCs/>
                          <w:i/>
                          <w:iCs/>
                          <w:sz w:val="20"/>
                          <w:szCs w:val="20"/>
                          <w:lang w:val="en-GB"/>
                        </w:rPr>
                        <w:t xml:space="preserve"> </w:t>
                      </w:r>
                      <w:r w:rsidRPr="00550E3B">
                        <w:rPr>
                          <w:sz w:val="20"/>
                          <w:szCs w:val="20"/>
                          <w:lang w:val="en-GB"/>
                        </w:rPr>
                        <w:t>shared</w:t>
                      </w:r>
                      <w:r w:rsidR="00A94256">
                        <w:rPr>
                          <w:sz w:val="20"/>
                          <w:szCs w:val="20"/>
                          <w:lang w:val="en-GB"/>
                        </w:rPr>
                        <w:t xml:space="preserve"> </w:t>
                      </w:r>
                      <w:r w:rsidRPr="00550E3B">
                        <w:rPr>
                          <w:sz w:val="20"/>
                          <w:szCs w:val="20"/>
                          <w:lang w:val="en-GB"/>
                        </w:rPr>
                        <w:t>expectations or "rules" within a society that prescribe how individuals should behave in various situations.</w:t>
                      </w:r>
                    </w:p>
                    <w:p w14:paraId="031B0AFA" w14:textId="1A04B133" w:rsidR="003433FD" w:rsidRDefault="003433FD" w:rsidP="003433FD">
                      <w:pPr>
                        <w:rPr>
                          <w:sz w:val="20"/>
                          <w:szCs w:val="20"/>
                          <w:lang w:val="en-GB"/>
                        </w:rPr>
                      </w:pPr>
                      <w:r w:rsidRPr="00A10C33">
                        <w:rPr>
                          <w:b/>
                          <w:bCs/>
                          <w:i/>
                          <w:iCs/>
                          <w:sz w:val="20"/>
                          <w:szCs w:val="20"/>
                          <w:lang w:val="en-GB"/>
                        </w:rPr>
                        <w:t>unequal power relations</w:t>
                      </w:r>
                      <w:r w:rsidR="00B71E2F">
                        <w:rPr>
                          <w:b/>
                          <w:bCs/>
                          <w:i/>
                          <w:iCs/>
                          <w:sz w:val="20"/>
                          <w:szCs w:val="20"/>
                          <w:lang w:val="en-GB"/>
                        </w:rPr>
                        <w:t xml:space="preserve">: </w:t>
                      </w:r>
                      <w:r w:rsidR="004A4AEC" w:rsidRPr="00550E3B">
                        <w:rPr>
                          <w:sz w:val="20"/>
                          <w:szCs w:val="20"/>
                          <w:lang w:val="en-GB"/>
                        </w:rPr>
                        <w:t xml:space="preserve">situations where </w:t>
                      </w:r>
                      <w:r w:rsidR="003F08E5" w:rsidRPr="00550E3B">
                        <w:rPr>
                          <w:sz w:val="20"/>
                          <w:szCs w:val="20"/>
                          <w:lang w:val="en-GB"/>
                        </w:rPr>
                        <w:t>c</w:t>
                      </w:r>
                      <w:r w:rsidR="004A4AEC" w:rsidRPr="00550E3B">
                        <w:rPr>
                          <w:sz w:val="20"/>
                          <w:szCs w:val="20"/>
                          <w:lang w:val="en-GB"/>
                        </w:rPr>
                        <w:t>ertain individuals or groups hold more power, privilege, or authority compared to others</w:t>
                      </w:r>
                      <w:r w:rsidR="003F08E5" w:rsidRPr="00550E3B">
                        <w:rPr>
                          <w:sz w:val="20"/>
                          <w:szCs w:val="20"/>
                          <w:lang w:val="en-GB"/>
                        </w:rPr>
                        <w:t>.</w:t>
                      </w:r>
                    </w:p>
                    <w:p w14:paraId="37CA605F" w14:textId="726CE595" w:rsidR="00621A09" w:rsidRPr="00550E3B" w:rsidRDefault="00A10C33" w:rsidP="003433FD">
                      <w:pPr>
                        <w:rPr>
                          <w:sz w:val="20"/>
                          <w:szCs w:val="20"/>
                          <w:lang w:val="en-GB"/>
                        </w:rPr>
                      </w:pPr>
                      <w:r>
                        <w:rPr>
                          <w:b/>
                          <w:bCs/>
                          <w:i/>
                          <w:iCs/>
                          <w:sz w:val="20"/>
                          <w:szCs w:val="20"/>
                          <w:lang w:val="en-GB"/>
                        </w:rPr>
                        <w:t>f</w:t>
                      </w:r>
                      <w:r w:rsidR="00621A09" w:rsidRPr="00A10C33">
                        <w:rPr>
                          <w:b/>
                          <w:bCs/>
                          <w:i/>
                          <w:iCs/>
                          <w:sz w:val="20"/>
                          <w:szCs w:val="20"/>
                          <w:lang w:val="en-GB"/>
                        </w:rPr>
                        <w:t>emale genital mutilation</w:t>
                      </w:r>
                      <w:r w:rsidR="00B71E2F">
                        <w:rPr>
                          <w:b/>
                          <w:bCs/>
                          <w:i/>
                          <w:iCs/>
                          <w:sz w:val="20"/>
                          <w:szCs w:val="20"/>
                          <w:lang w:val="en-GB"/>
                        </w:rPr>
                        <w:t>:</w:t>
                      </w:r>
                      <w:r w:rsidR="00343C54">
                        <w:rPr>
                          <w:b/>
                          <w:bCs/>
                          <w:i/>
                          <w:iCs/>
                          <w:sz w:val="20"/>
                          <w:szCs w:val="20"/>
                          <w:lang w:val="en-GB"/>
                        </w:rPr>
                        <w:t xml:space="preserve"> </w:t>
                      </w:r>
                      <w:r w:rsidR="00872A9D">
                        <w:rPr>
                          <w:sz w:val="20"/>
                          <w:szCs w:val="20"/>
                          <w:lang w:val="en-GB"/>
                        </w:rPr>
                        <w:t>the ritual</w:t>
                      </w:r>
                      <w:r w:rsidR="00245C5D">
                        <w:rPr>
                          <w:sz w:val="20"/>
                          <w:szCs w:val="20"/>
                          <w:lang w:val="en-GB"/>
                        </w:rPr>
                        <w:t xml:space="preserve"> </w:t>
                      </w:r>
                      <w:r w:rsidR="00321064">
                        <w:rPr>
                          <w:sz w:val="20"/>
                          <w:szCs w:val="20"/>
                          <w:lang w:val="en-GB"/>
                        </w:rPr>
                        <w:t xml:space="preserve">removal of some or </w:t>
                      </w:r>
                      <w:proofErr w:type="gramStart"/>
                      <w:r w:rsidR="00321064">
                        <w:rPr>
                          <w:sz w:val="20"/>
                          <w:szCs w:val="20"/>
                          <w:lang w:val="en-GB"/>
                        </w:rPr>
                        <w:t>all of</w:t>
                      </w:r>
                      <w:proofErr w:type="gramEnd"/>
                      <w:r w:rsidR="00321064">
                        <w:rPr>
                          <w:sz w:val="20"/>
                          <w:szCs w:val="20"/>
                          <w:lang w:val="en-GB"/>
                        </w:rPr>
                        <w:t xml:space="preserve"> the external female genitalia.</w:t>
                      </w:r>
                    </w:p>
                  </w:txbxContent>
                </v:textbox>
                <w10:wrap type="square" anchorx="margin"/>
              </v:roundrect>
            </w:pict>
          </mc:Fallback>
        </mc:AlternateContent>
      </w:r>
      <w:r w:rsidR="00DA7260" w:rsidRPr="004F3C61">
        <w:rPr>
          <w:sz w:val="24"/>
          <w:szCs w:val="24"/>
          <w:lang w:val="en-ZA"/>
        </w:rPr>
        <w:t>"</w:t>
      </w:r>
      <w:r w:rsidRPr="004F3C61">
        <w:rPr>
          <w:sz w:val="24"/>
          <w:szCs w:val="24"/>
          <w:lang w:val="en-ZA"/>
        </w:rPr>
        <w:t xml:space="preserve">. </w:t>
      </w:r>
      <w:r w:rsidR="003A796F" w:rsidRPr="004F3C61">
        <w:rPr>
          <w:sz w:val="24"/>
          <w:szCs w:val="24"/>
          <w:lang w:val="en-ZA"/>
        </w:rPr>
        <w:t xml:space="preserve">Gender-based violence (GBV) </w:t>
      </w:r>
      <w:r w:rsidR="000149EF" w:rsidRPr="004F3C61">
        <w:rPr>
          <w:sz w:val="24"/>
          <w:szCs w:val="24"/>
          <w:lang w:val="en-ZA"/>
        </w:rPr>
        <w:t xml:space="preserve">can also </w:t>
      </w:r>
      <w:r w:rsidR="003433FD" w:rsidRPr="004F3C61">
        <w:rPr>
          <w:sz w:val="24"/>
          <w:szCs w:val="24"/>
          <w:lang w:val="en-ZA"/>
        </w:rPr>
        <w:t>be broadly defined as violence</w:t>
      </w:r>
      <w:r w:rsidR="003F08E5" w:rsidRPr="004F3C61">
        <w:rPr>
          <w:sz w:val="24"/>
          <w:szCs w:val="24"/>
          <w:lang w:val="en-ZA"/>
        </w:rPr>
        <w:t xml:space="preserve"> (physical, sexual, </w:t>
      </w:r>
      <w:r w:rsidR="00872A9D" w:rsidRPr="004F3C61">
        <w:rPr>
          <w:sz w:val="24"/>
          <w:szCs w:val="24"/>
          <w:lang w:val="en-ZA"/>
        </w:rPr>
        <w:t>mental,</w:t>
      </w:r>
      <w:r w:rsidR="003F08E5" w:rsidRPr="004F3C61">
        <w:rPr>
          <w:sz w:val="24"/>
          <w:szCs w:val="24"/>
          <w:lang w:val="en-ZA"/>
        </w:rPr>
        <w:t xml:space="preserve"> or economic)</w:t>
      </w:r>
      <w:r w:rsidR="003433FD" w:rsidRPr="004F3C61">
        <w:rPr>
          <w:sz w:val="24"/>
          <w:szCs w:val="24"/>
          <w:lang w:val="en-ZA"/>
        </w:rPr>
        <w:t xml:space="preserve"> that occurs </w:t>
      </w:r>
      <w:proofErr w:type="gramStart"/>
      <w:r w:rsidR="003433FD" w:rsidRPr="004F3C61">
        <w:rPr>
          <w:sz w:val="24"/>
          <w:szCs w:val="24"/>
          <w:lang w:val="en-ZA"/>
        </w:rPr>
        <w:t>as a result of</w:t>
      </w:r>
      <w:proofErr w:type="gramEnd"/>
      <w:r w:rsidR="003433FD" w:rsidRPr="004F3C61">
        <w:rPr>
          <w:sz w:val="24"/>
          <w:szCs w:val="24"/>
          <w:lang w:val="en-ZA"/>
        </w:rPr>
        <w:t xml:space="preserve"> the </w:t>
      </w:r>
      <w:r w:rsidR="003A796F" w:rsidRPr="004F3C61">
        <w:rPr>
          <w:b/>
          <w:bCs/>
          <w:sz w:val="24"/>
          <w:szCs w:val="24"/>
          <w:lang w:val="en-ZA"/>
        </w:rPr>
        <w:t>social norms</w:t>
      </w:r>
      <w:r w:rsidR="003433FD" w:rsidRPr="004F3C61">
        <w:rPr>
          <w:sz w:val="24"/>
          <w:szCs w:val="24"/>
          <w:lang w:val="en-ZA"/>
        </w:rPr>
        <w:t xml:space="preserve"> associated with each gender, along with the </w:t>
      </w:r>
      <w:r w:rsidR="003433FD" w:rsidRPr="004F3C61">
        <w:rPr>
          <w:b/>
          <w:bCs/>
          <w:sz w:val="24"/>
          <w:szCs w:val="24"/>
          <w:lang w:val="en-ZA"/>
        </w:rPr>
        <w:t>unequal power relations</w:t>
      </w:r>
      <w:r w:rsidR="003433FD" w:rsidRPr="004F3C61">
        <w:rPr>
          <w:sz w:val="24"/>
          <w:szCs w:val="24"/>
          <w:lang w:val="en-ZA"/>
        </w:rPr>
        <w:t xml:space="preserve"> between genders.</w:t>
      </w:r>
      <w:r w:rsidR="003F08E5" w:rsidRPr="004F3C61">
        <w:rPr>
          <w:sz w:val="24"/>
          <w:szCs w:val="24"/>
          <w:lang w:val="en-ZA"/>
        </w:rPr>
        <w:t xml:space="preserve"> </w:t>
      </w:r>
    </w:p>
    <w:p w14:paraId="6863ACF5" w14:textId="77777777" w:rsidR="003F08E5" w:rsidRPr="004F3C61" w:rsidRDefault="003F08E5" w:rsidP="003433FD">
      <w:pPr>
        <w:spacing w:after="0" w:line="276" w:lineRule="auto"/>
        <w:jc w:val="both"/>
        <w:rPr>
          <w:sz w:val="24"/>
          <w:szCs w:val="24"/>
          <w:lang w:val="en-ZA"/>
        </w:rPr>
      </w:pPr>
    </w:p>
    <w:p w14:paraId="40013CA7" w14:textId="6F50E479" w:rsidR="00CE6ADF" w:rsidRPr="004F3C61" w:rsidRDefault="005E0F79" w:rsidP="003433FD">
      <w:pPr>
        <w:spacing w:after="0" w:line="276" w:lineRule="auto"/>
        <w:jc w:val="both"/>
        <w:rPr>
          <w:sz w:val="24"/>
          <w:szCs w:val="24"/>
          <w:lang w:val="en-ZA"/>
        </w:rPr>
      </w:pPr>
      <w:r w:rsidRPr="004F3C61">
        <w:rPr>
          <w:sz w:val="24"/>
          <w:szCs w:val="24"/>
          <w:lang w:val="en-ZA"/>
        </w:rPr>
        <w:t xml:space="preserve">Gender-based violence (GBV) is a </w:t>
      </w:r>
      <w:r w:rsidR="004A4AEC" w:rsidRPr="004F3C61">
        <w:rPr>
          <w:sz w:val="24"/>
          <w:szCs w:val="24"/>
          <w:lang w:val="en-ZA"/>
        </w:rPr>
        <w:t>serious issue</w:t>
      </w:r>
      <w:r w:rsidRPr="004F3C61">
        <w:rPr>
          <w:sz w:val="24"/>
          <w:szCs w:val="24"/>
          <w:lang w:val="en-ZA"/>
        </w:rPr>
        <w:t xml:space="preserve"> in South Africa that impacts individuals across the gender spectrum. While it is important to acknowledge that GBV can affect people of any gender, it is </w:t>
      </w:r>
      <w:r w:rsidR="004A4AEC" w:rsidRPr="004F3C61">
        <w:rPr>
          <w:sz w:val="24"/>
          <w:szCs w:val="24"/>
          <w:lang w:val="en-ZA"/>
        </w:rPr>
        <w:t>crucial</w:t>
      </w:r>
      <w:r w:rsidRPr="004F3C61">
        <w:rPr>
          <w:sz w:val="24"/>
          <w:szCs w:val="24"/>
          <w:lang w:val="en-ZA"/>
        </w:rPr>
        <w:t xml:space="preserve"> to recognise </w:t>
      </w:r>
      <w:r w:rsidR="004A4AEC" w:rsidRPr="004F3C61">
        <w:rPr>
          <w:sz w:val="24"/>
          <w:szCs w:val="24"/>
          <w:lang w:val="en-ZA"/>
        </w:rPr>
        <w:t>that women and girls often face a greater</w:t>
      </w:r>
      <w:r w:rsidRPr="004F3C61">
        <w:rPr>
          <w:sz w:val="24"/>
          <w:szCs w:val="24"/>
          <w:lang w:val="en-ZA"/>
        </w:rPr>
        <w:t xml:space="preserve"> impact. The </w:t>
      </w:r>
      <w:r w:rsidR="004A4AEC" w:rsidRPr="004F3C61">
        <w:rPr>
          <w:sz w:val="24"/>
          <w:szCs w:val="24"/>
          <w:lang w:val="en-ZA"/>
        </w:rPr>
        <w:t>focus</w:t>
      </w:r>
      <w:r w:rsidRPr="004F3C61">
        <w:rPr>
          <w:sz w:val="24"/>
          <w:szCs w:val="24"/>
          <w:lang w:val="en-ZA"/>
        </w:rPr>
        <w:t xml:space="preserve"> on addressing GBV </w:t>
      </w:r>
      <w:r w:rsidR="004A4AEC" w:rsidRPr="004F3C61">
        <w:rPr>
          <w:sz w:val="24"/>
          <w:szCs w:val="24"/>
          <w:lang w:val="en-ZA"/>
        </w:rPr>
        <w:t>against</w:t>
      </w:r>
      <w:r w:rsidRPr="004F3C61">
        <w:rPr>
          <w:sz w:val="24"/>
          <w:szCs w:val="24"/>
          <w:lang w:val="en-ZA"/>
        </w:rPr>
        <w:t xml:space="preserve"> women and girls </w:t>
      </w:r>
      <w:r w:rsidR="004A4AEC" w:rsidRPr="004F3C61">
        <w:rPr>
          <w:sz w:val="24"/>
          <w:szCs w:val="24"/>
          <w:lang w:val="en-ZA"/>
        </w:rPr>
        <w:t>stems</w:t>
      </w:r>
      <w:r w:rsidRPr="004F3C61">
        <w:rPr>
          <w:sz w:val="24"/>
          <w:szCs w:val="24"/>
          <w:lang w:val="en-ZA"/>
        </w:rPr>
        <w:t xml:space="preserve"> from historical patterns of gender inequality, where they have been more vulnerable to various forms of violence</w:t>
      </w:r>
      <w:r w:rsidR="003F08E5" w:rsidRPr="004F3C61">
        <w:rPr>
          <w:sz w:val="24"/>
          <w:szCs w:val="24"/>
          <w:lang w:val="en-ZA"/>
        </w:rPr>
        <w:t xml:space="preserve">, such as sexual harassment, sexual violence, </w:t>
      </w:r>
      <w:r w:rsidR="003F08E5" w:rsidRPr="004F3C61">
        <w:rPr>
          <w:b/>
          <w:bCs/>
          <w:sz w:val="24"/>
          <w:szCs w:val="24"/>
          <w:lang w:val="en-ZA"/>
        </w:rPr>
        <w:t>female genital mutilation</w:t>
      </w:r>
      <w:r w:rsidR="003F08E5" w:rsidRPr="004F3C61">
        <w:rPr>
          <w:sz w:val="24"/>
          <w:szCs w:val="24"/>
          <w:lang w:val="en-ZA"/>
        </w:rPr>
        <w:t>, child marriage, psychological abuse, and controlling behaviours.</w:t>
      </w:r>
      <w:r w:rsidR="00434BA2" w:rsidRPr="004F3C61">
        <w:rPr>
          <w:sz w:val="24"/>
          <w:szCs w:val="24"/>
          <w:lang w:val="en-ZA"/>
        </w:rPr>
        <w:t xml:space="preserve"> </w:t>
      </w:r>
    </w:p>
    <w:p w14:paraId="023C2D5F" w14:textId="77777777" w:rsidR="00CE6ADF" w:rsidRPr="004F3C61" w:rsidRDefault="00CE6ADF" w:rsidP="003433FD">
      <w:pPr>
        <w:spacing w:after="0" w:line="276" w:lineRule="auto"/>
        <w:jc w:val="both"/>
        <w:rPr>
          <w:sz w:val="24"/>
          <w:szCs w:val="24"/>
          <w:lang w:val="en-ZA"/>
        </w:rPr>
      </w:pPr>
    </w:p>
    <w:p w14:paraId="330D48C0" w14:textId="3A80CE8D" w:rsidR="00460F3B" w:rsidRPr="004F3C61" w:rsidRDefault="00460F3B" w:rsidP="003433FD">
      <w:pPr>
        <w:spacing w:after="0" w:line="276" w:lineRule="auto"/>
        <w:jc w:val="both"/>
        <w:rPr>
          <w:sz w:val="24"/>
          <w:szCs w:val="24"/>
          <w:lang w:val="en-ZA"/>
        </w:rPr>
      </w:pPr>
      <w:r w:rsidRPr="004F3C61">
        <w:rPr>
          <w:sz w:val="24"/>
          <w:szCs w:val="24"/>
          <w:lang w:val="en-ZA"/>
        </w:rPr>
        <w:t>Let's take a closer look at some of these types of</w:t>
      </w:r>
      <w:r w:rsidR="00C0289D" w:rsidRPr="004F3C61">
        <w:rPr>
          <w:sz w:val="24"/>
          <w:szCs w:val="24"/>
          <w:lang w:val="en-ZA"/>
        </w:rPr>
        <w:t xml:space="preserve"> gender-based</w:t>
      </w:r>
      <w:r w:rsidRPr="004F3C61">
        <w:rPr>
          <w:sz w:val="24"/>
          <w:szCs w:val="24"/>
          <w:lang w:val="en-ZA"/>
        </w:rPr>
        <w:t xml:space="preserve"> violence</w:t>
      </w:r>
      <w:r w:rsidR="00CE6ADF" w:rsidRPr="004F3C61">
        <w:rPr>
          <w:sz w:val="24"/>
          <w:szCs w:val="24"/>
          <w:lang w:val="en-ZA"/>
        </w:rPr>
        <w:t>:</w:t>
      </w:r>
      <w:r w:rsidRPr="004F3C61">
        <w:rPr>
          <w:sz w:val="24"/>
          <w:szCs w:val="24"/>
          <w:lang w:val="en-ZA"/>
        </w:rPr>
        <w:t xml:space="preserve"> </w:t>
      </w:r>
    </w:p>
    <w:p w14:paraId="05F4E6D4" w14:textId="77777777" w:rsidR="00460F3B" w:rsidRPr="004F3C61" w:rsidRDefault="00460F3B" w:rsidP="003433FD">
      <w:pPr>
        <w:spacing w:after="0" w:line="276" w:lineRule="auto"/>
        <w:jc w:val="both"/>
        <w:rPr>
          <w:sz w:val="24"/>
          <w:szCs w:val="24"/>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383"/>
      </w:tblGrid>
      <w:tr w:rsidR="00CE6ADF" w:rsidRPr="004F3C61" w14:paraId="354C7B6E" w14:textId="77777777" w:rsidTr="00621A09">
        <w:tc>
          <w:tcPr>
            <w:tcW w:w="2122" w:type="dxa"/>
          </w:tcPr>
          <w:p w14:paraId="204E2AB1" w14:textId="76B98AEF" w:rsidR="00CE6ADF" w:rsidRPr="004F3C61" w:rsidRDefault="00CE6ADF" w:rsidP="003433FD">
            <w:pPr>
              <w:spacing w:line="276" w:lineRule="auto"/>
              <w:jc w:val="both"/>
              <w:rPr>
                <w:sz w:val="24"/>
                <w:szCs w:val="24"/>
                <w:lang w:val="en-ZA"/>
              </w:rPr>
            </w:pPr>
            <w:r w:rsidRPr="004F3C61">
              <w:rPr>
                <w:noProof/>
                <w:sz w:val="24"/>
                <w:szCs w:val="24"/>
                <w:lang w:val="en-ZA"/>
              </w:rPr>
              <w:drawing>
                <wp:inline distT="0" distB="0" distL="0" distR="0" wp14:anchorId="44949A16" wp14:editId="40373A38">
                  <wp:extent cx="1080000" cy="1080000"/>
                  <wp:effectExtent l="0" t="0" r="6350" b="6350"/>
                  <wp:docPr id="11489929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6383" w:type="dxa"/>
          </w:tcPr>
          <w:p w14:paraId="7B83CC51" w14:textId="67E2E257" w:rsidR="00CE6ADF" w:rsidRPr="004F3C61" w:rsidRDefault="00CE6ADF" w:rsidP="00CE6ADF">
            <w:pPr>
              <w:spacing w:line="276" w:lineRule="auto"/>
              <w:jc w:val="both"/>
              <w:rPr>
                <w:b/>
                <w:bCs/>
                <w:sz w:val="24"/>
                <w:szCs w:val="24"/>
                <w:lang w:val="en-ZA"/>
              </w:rPr>
            </w:pPr>
            <w:r w:rsidRPr="004F3C61">
              <w:rPr>
                <w:b/>
                <w:bCs/>
                <w:sz w:val="24"/>
                <w:szCs w:val="24"/>
                <w:lang w:val="en-ZA"/>
              </w:rPr>
              <w:t>DOMESTIC VIOLENCE</w:t>
            </w:r>
          </w:p>
          <w:p w14:paraId="71C88969" w14:textId="5BE636BF" w:rsidR="00CE6ADF" w:rsidRPr="004F3C61" w:rsidRDefault="00CE6ADF" w:rsidP="003433FD">
            <w:pPr>
              <w:spacing w:line="276" w:lineRule="auto"/>
              <w:jc w:val="both"/>
              <w:rPr>
                <w:sz w:val="24"/>
                <w:szCs w:val="24"/>
                <w:lang w:val="en-ZA"/>
              </w:rPr>
            </w:pPr>
            <w:r w:rsidRPr="004F3C61">
              <w:rPr>
                <w:sz w:val="24"/>
                <w:szCs w:val="24"/>
                <w:lang w:val="en-ZA"/>
              </w:rPr>
              <w:t xml:space="preserve">Domestic violence refers to any form of abusive behaviour that occurs within a </w:t>
            </w:r>
            <w:r w:rsidRPr="004F3C61">
              <w:rPr>
                <w:b/>
                <w:bCs/>
                <w:sz w:val="24"/>
                <w:szCs w:val="24"/>
                <w:lang w:val="en-ZA"/>
              </w:rPr>
              <w:t>domestic</w:t>
            </w:r>
            <w:r w:rsidRPr="004F3C61">
              <w:rPr>
                <w:sz w:val="24"/>
                <w:szCs w:val="24"/>
                <w:lang w:val="en-ZA"/>
              </w:rPr>
              <w:t xml:space="preserve"> setting (the private space where individuals live together), typically involving partners or family members. It can manifest as physical, emotional, or psychological harm aimed at gaining control or power.</w:t>
            </w:r>
          </w:p>
        </w:tc>
      </w:tr>
    </w:tbl>
    <w:p w14:paraId="72CC8C55" w14:textId="77777777" w:rsidR="00CE6ADF" w:rsidRPr="004F3C61" w:rsidRDefault="00CE6ADF" w:rsidP="003433FD">
      <w:pPr>
        <w:spacing w:after="0" w:line="276" w:lineRule="auto"/>
        <w:jc w:val="both"/>
        <w:rPr>
          <w:sz w:val="24"/>
          <w:szCs w:val="24"/>
          <w:lang w:val="en-ZA"/>
        </w:rPr>
      </w:pPr>
    </w:p>
    <w:tbl>
      <w:tblPr>
        <w:tblStyle w:val="TableGrid"/>
        <w:tblW w:w="109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646"/>
        <w:gridCol w:w="22"/>
        <w:gridCol w:w="120"/>
      </w:tblGrid>
      <w:tr w:rsidR="00CE6ADF" w:rsidRPr="004F3C61" w14:paraId="597CBA50" w14:textId="77777777" w:rsidTr="004B5C51">
        <w:trPr>
          <w:gridAfter w:val="2"/>
          <w:wAfter w:w="137" w:type="dxa"/>
        </w:trPr>
        <w:tc>
          <w:tcPr>
            <w:tcW w:w="2122" w:type="dxa"/>
          </w:tcPr>
          <w:p w14:paraId="1ED92788" w14:textId="03B3C556" w:rsidR="00CE6ADF" w:rsidRPr="004F3C61" w:rsidRDefault="00CE6ADF" w:rsidP="00DD48E6">
            <w:pPr>
              <w:spacing w:line="276" w:lineRule="auto"/>
              <w:jc w:val="both"/>
              <w:rPr>
                <w:sz w:val="24"/>
                <w:szCs w:val="24"/>
                <w:lang w:val="en-ZA"/>
              </w:rPr>
            </w:pPr>
            <w:r w:rsidRPr="004F3C61">
              <w:rPr>
                <w:noProof/>
                <w:sz w:val="24"/>
                <w:szCs w:val="24"/>
                <w:lang w:val="en-ZA"/>
              </w:rPr>
              <w:drawing>
                <wp:inline distT="0" distB="0" distL="0" distR="0" wp14:anchorId="631AF745" wp14:editId="3DECCB12">
                  <wp:extent cx="1080000" cy="1080000"/>
                  <wp:effectExtent l="0" t="0" r="6350" b="6350"/>
                  <wp:docPr id="9954425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8646" w:type="dxa"/>
          </w:tcPr>
          <w:p w14:paraId="75DB59B1" w14:textId="4500FB1D" w:rsidR="00CE6ADF" w:rsidRPr="004F3C61" w:rsidRDefault="00CE6ADF" w:rsidP="00CE6ADF">
            <w:pPr>
              <w:spacing w:line="276" w:lineRule="auto"/>
              <w:jc w:val="both"/>
              <w:rPr>
                <w:b/>
                <w:bCs/>
                <w:sz w:val="24"/>
                <w:szCs w:val="24"/>
                <w:lang w:val="en-ZA"/>
              </w:rPr>
            </w:pPr>
            <w:r w:rsidRPr="004F3C61">
              <w:rPr>
                <w:b/>
                <w:bCs/>
                <w:sz w:val="24"/>
                <w:szCs w:val="24"/>
                <w:lang w:val="en-ZA"/>
              </w:rPr>
              <w:t>SEXUAL VIOLENCE</w:t>
            </w:r>
          </w:p>
          <w:p w14:paraId="7B0CDF52" w14:textId="05EA3449" w:rsidR="00CE6ADF" w:rsidRPr="004F3C61" w:rsidRDefault="00CE6ADF" w:rsidP="00CE6ADF">
            <w:pPr>
              <w:spacing w:line="276" w:lineRule="auto"/>
              <w:jc w:val="both"/>
              <w:rPr>
                <w:sz w:val="24"/>
                <w:szCs w:val="24"/>
                <w:lang w:val="en-ZA"/>
              </w:rPr>
            </w:pPr>
            <w:r w:rsidRPr="004F3C61">
              <w:rPr>
                <w:sz w:val="24"/>
                <w:szCs w:val="24"/>
                <w:lang w:val="en-ZA"/>
              </w:rPr>
              <w:t>Sexual violence involves any non-consensual sexual act or behaviour, including but not limited to rape, sexual assault, and harassment. It violates an individual's autonomy and personal boundaries.</w:t>
            </w:r>
          </w:p>
          <w:p w14:paraId="053B92D5" w14:textId="06B200F5" w:rsidR="00CE6ADF" w:rsidRPr="004F3C61" w:rsidRDefault="00CE6ADF" w:rsidP="00DD48E6">
            <w:pPr>
              <w:spacing w:line="276" w:lineRule="auto"/>
              <w:jc w:val="both"/>
              <w:rPr>
                <w:sz w:val="24"/>
                <w:szCs w:val="24"/>
                <w:lang w:val="en-ZA"/>
              </w:rPr>
            </w:pPr>
          </w:p>
        </w:tc>
      </w:tr>
      <w:tr w:rsidR="00CE6ADF" w:rsidRPr="004F3C61" w14:paraId="2FD23069" w14:textId="77777777" w:rsidTr="004B5C51">
        <w:tc>
          <w:tcPr>
            <w:tcW w:w="2122" w:type="dxa"/>
          </w:tcPr>
          <w:p w14:paraId="02B8CC6B" w14:textId="29DE3E4B" w:rsidR="00CE6ADF" w:rsidRPr="004F3C61" w:rsidRDefault="00CE6ADF" w:rsidP="00DD48E6">
            <w:pPr>
              <w:spacing w:line="276" w:lineRule="auto"/>
              <w:jc w:val="both"/>
              <w:rPr>
                <w:sz w:val="24"/>
                <w:szCs w:val="24"/>
                <w:lang w:val="en-ZA"/>
              </w:rPr>
            </w:pPr>
            <w:r w:rsidRPr="004F3C61">
              <w:rPr>
                <w:noProof/>
                <w:sz w:val="24"/>
                <w:szCs w:val="24"/>
                <w:lang w:val="en-ZA"/>
              </w:rPr>
              <w:lastRenderedPageBreak/>
              <w:drawing>
                <wp:inline distT="0" distB="0" distL="0" distR="0" wp14:anchorId="3C8AFF1F" wp14:editId="5DC3DC71">
                  <wp:extent cx="1080000" cy="1080000"/>
                  <wp:effectExtent l="0" t="0" r="6350" b="6350"/>
                  <wp:docPr id="1194686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8788" w:type="dxa"/>
            <w:gridSpan w:val="3"/>
          </w:tcPr>
          <w:p w14:paraId="0520C73E" w14:textId="77777777" w:rsidR="002660B1" w:rsidRPr="004F3C61" w:rsidRDefault="002660B1" w:rsidP="008C4A7F">
            <w:pPr>
              <w:spacing w:line="276" w:lineRule="auto"/>
              <w:jc w:val="both"/>
              <w:rPr>
                <w:b/>
                <w:bCs/>
                <w:sz w:val="24"/>
                <w:szCs w:val="24"/>
                <w:lang w:val="en-ZA"/>
              </w:rPr>
            </w:pPr>
          </w:p>
          <w:p w14:paraId="308B46D8" w14:textId="7CF604BD" w:rsidR="008C4A7F" w:rsidRPr="004F3C61" w:rsidRDefault="003E7B5E" w:rsidP="008C4A7F">
            <w:pPr>
              <w:spacing w:line="276" w:lineRule="auto"/>
              <w:jc w:val="both"/>
              <w:rPr>
                <w:b/>
                <w:bCs/>
                <w:sz w:val="24"/>
                <w:szCs w:val="24"/>
                <w:lang w:val="en-ZA"/>
              </w:rPr>
            </w:pPr>
            <w:r w:rsidRPr="004F3C61">
              <w:rPr>
                <w:b/>
                <w:bCs/>
                <w:sz w:val="24"/>
                <w:szCs w:val="24"/>
                <w:lang w:val="en-ZA"/>
              </w:rPr>
              <w:t>RAPE</w:t>
            </w:r>
          </w:p>
          <w:p w14:paraId="6A299034" w14:textId="2E2DEDD4" w:rsidR="008C4A7F" w:rsidRPr="004F3C61" w:rsidRDefault="008C4A7F" w:rsidP="008C4A7F">
            <w:pPr>
              <w:spacing w:line="276" w:lineRule="auto"/>
              <w:jc w:val="both"/>
              <w:rPr>
                <w:sz w:val="24"/>
                <w:szCs w:val="24"/>
                <w:lang w:val="en-ZA"/>
              </w:rPr>
            </w:pPr>
            <w:r w:rsidRPr="004F3C61">
              <w:rPr>
                <w:sz w:val="24"/>
                <w:szCs w:val="24"/>
                <w:lang w:val="en-ZA"/>
              </w:rPr>
              <w:t xml:space="preserve">Rape is a </w:t>
            </w:r>
            <w:r w:rsidRPr="004F3C61">
              <w:rPr>
                <w:b/>
                <w:bCs/>
                <w:sz w:val="24"/>
                <w:szCs w:val="24"/>
                <w:lang w:val="en-ZA"/>
              </w:rPr>
              <w:t>criminal act</w:t>
            </w:r>
            <w:r w:rsidRPr="004F3C61">
              <w:rPr>
                <w:sz w:val="24"/>
                <w:szCs w:val="24"/>
                <w:lang w:val="en-ZA"/>
              </w:rPr>
              <w:t xml:space="preserve"> involving non-consensual sexual intercourse or penetration. It is a severe form of sexual violence where one person forces another to engage in sexual activities </w:t>
            </w:r>
            <w:r w:rsidRPr="004F3C61">
              <w:rPr>
                <w:b/>
                <w:bCs/>
                <w:sz w:val="24"/>
                <w:szCs w:val="24"/>
                <w:lang w:val="en-ZA"/>
              </w:rPr>
              <w:t>against their will</w:t>
            </w:r>
            <w:r w:rsidRPr="004F3C61">
              <w:rPr>
                <w:sz w:val="24"/>
                <w:szCs w:val="24"/>
                <w:lang w:val="en-ZA"/>
              </w:rPr>
              <w:t>.</w:t>
            </w:r>
          </w:p>
          <w:p w14:paraId="4AB8D50D" w14:textId="77777777" w:rsidR="00CE6ADF" w:rsidRPr="004F3C61" w:rsidRDefault="00CE6ADF" w:rsidP="00DD48E6">
            <w:pPr>
              <w:spacing w:line="276" w:lineRule="auto"/>
              <w:jc w:val="both"/>
              <w:rPr>
                <w:sz w:val="24"/>
                <w:szCs w:val="24"/>
                <w:lang w:val="en-ZA"/>
              </w:rPr>
            </w:pPr>
          </w:p>
        </w:tc>
      </w:tr>
      <w:tr w:rsidR="00CE6ADF" w:rsidRPr="004F3C61" w14:paraId="569C6E0E" w14:textId="77777777" w:rsidTr="004B5C51">
        <w:trPr>
          <w:gridAfter w:val="1"/>
          <w:wAfter w:w="120" w:type="dxa"/>
        </w:trPr>
        <w:tc>
          <w:tcPr>
            <w:tcW w:w="2122" w:type="dxa"/>
          </w:tcPr>
          <w:p w14:paraId="4373D1C3" w14:textId="57FFE8F7" w:rsidR="00CE6ADF" w:rsidRPr="004F3C61" w:rsidRDefault="00CE6ADF" w:rsidP="00DD48E6">
            <w:pPr>
              <w:spacing w:line="276" w:lineRule="auto"/>
              <w:jc w:val="both"/>
              <w:rPr>
                <w:sz w:val="24"/>
                <w:szCs w:val="24"/>
                <w:lang w:val="en-ZA"/>
              </w:rPr>
            </w:pPr>
            <w:r w:rsidRPr="004F3C61">
              <w:rPr>
                <w:noProof/>
                <w:sz w:val="24"/>
                <w:szCs w:val="24"/>
                <w:lang w:val="en-ZA"/>
              </w:rPr>
              <w:drawing>
                <wp:inline distT="0" distB="0" distL="0" distR="0" wp14:anchorId="4C6EF3BF" wp14:editId="2F189975">
                  <wp:extent cx="1080000" cy="1080000"/>
                  <wp:effectExtent l="0" t="0" r="6350" b="6350"/>
                  <wp:docPr id="18470274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8668" w:type="dxa"/>
            <w:gridSpan w:val="2"/>
          </w:tcPr>
          <w:p w14:paraId="4E1A6B09" w14:textId="0880A118" w:rsidR="00114BDF" w:rsidRPr="004F3C61" w:rsidRDefault="00114BDF" w:rsidP="008C4A7F">
            <w:pPr>
              <w:spacing w:line="276" w:lineRule="auto"/>
              <w:jc w:val="both"/>
              <w:rPr>
                <w:b/>
                <w:bCs/>
                <w:sz w:val="24"/>
                <w:szCs w:val="24"/>
                <w:lang w:val="en-ZA"/>
              </w:rPr>
            </w:pPr>
          </w:p>
          <w:p w14:paraId="6D17C753" w14:textId="58439432" w:rsidR="008C4A7F" w:rsidRPr="004F3C61" w:rsidRDefault="008C4A7F" w:rsidP="008C4A7F">
            <w:pPr>
              <w:spacing w:line="276" w:lineRule="auto"/>
              <w:jc w:val="both"/>
              <w:rPr>
                <w:b/>
                <w:bCs/>
                <w:sz w:val="24"/>
                <w:szCs w:val="24"/>
                <w:lang w:val="en-ZA"/>
              </w:rPr>
            </w:pPr>
            <w:r w:rsidRPr="004F3C61">
              <w:rPr>
                <w:b/>
                <w:bCs/>
                <w:sz w:val="24"/>
                <w:szCs w:val="24"/>
                <w:lang w:val="en-ZA"/>
              </w:rPr>
              <w:t>PHYSICAL VIOLENCE</w:t>
            </w:r>
          </w:p>
          <w:p w14:paraId="4446B06A" w14:textId="4FF3F4D7" w:rsidR="008C4A7F" w:rsidRPr="004F3C61" w:rsidRDefault="008C4A7F" w:rsidP="008C4A7F">
            <w:pPr>
              <w:spacing w:line="276" w:lineRule="auto"/>
              <w:jc w:val="both"/>
              <w:rPr>
                <w:sz w:val="24"/>
                <w:szCs w:val="24"/>
                <w:lang w:val="en-ZA"/>
              </w:rPr>
            </w:pPr>
            <w:r w:rsidRPr="004F3C61">
              <w:rPr>
                <w:sz w:val="24"/>
                <w:szCs w:val="24"/>
                <w:lang w:val="en-ZA"/>
              </w:rPr>
              <w:t>Physical violence involves the use of force that causes harm or injury to another person's body. It can range from slapping and hitting to more severe forms of assault.</w:t>
            </w:r>
          </w:p>
          <w:p w14:paraId="3C85084E" w14:textId="77777777" w:rsidR="00CE6ADF" w:rsidRPr="004F3C61" w:rsidRDefault="00CE6ADF" w:rsidP="00DD48E6">
            <w:pPr>
              <w:spacing w:line="276" w:lineRule="auto"/>
              <w:jc w:val="both"/>
              <w:rPr>
                <w:sz w:val="24"/>
                <w:szCs w:val="24"/>
                <w:lang w:val="en-ZA"/>
              </w:rPr>
            </w:pPr>
          </w:p>
        </w:tc>
      </w:tr>
    </w:tbl>
    <w:p w14:paraId="31206949" w14:textId="09EA5791" w:rsidR="00CE6ADF" w:rsidRPr="004F3C61" w:rsidRDefault="004B5C51" w:rsidP="00460F3B">
      <w:pPr>
        <w:spacing w:after="0" w:line="276" w:lineRule="auto"/>
        <w:jc w:val="both"/>
        <w:rPr>
          <w:sz w:val="24"/>
          <w:szCs w:val="24"/>
          <w:lang w:val="en-ZA"/>
        </w:rPr>
      </w:pPr>
      <w:r w:rsidRPr="004F3C61">
        <w:rPr>
          <w:noProof/>
          <w:lang w:val="en-ZA"/>
        </w:rPr>
        <mc:AlternateContent>
          <mc:Choice Requires="wps">
            <w:drawing>
              <wp:anchor distT="0" distB="0" distL="114300" distR="114300" simplePos="0" relativeHeight="251667456" behindDoc="0" locked="0" layoutInCell="1" allowOverlap="1" wp14:anchorId="3AA632D7" wp14:editId="07A53C88">
                <wp:simplePos x="0" y="0"/>
                <wp:positionH relativeFrom="margin">
                  <wp:align>right</wp:align>
                </wp:positionH>
                <wp:positionV relativeFrom="paragraph">
                  <wp:posOffset>569595</wp:posOffset>
                </wp:positionV>
                <wp:extent cx="1278255" cy="1028700"/>
                <wp:effectExtent l="0" t="0" r="17145" b="19050"/>
                <wp:wrapSquare wrapText="bothSides"/>
                <wp:docPr id="1145612702" name="Rectangle: Rounded Corners 2"/>
                <wp:cNvGraphicFramePr/>
                <a:graphic xmlns:a="http://schemas.openxmlformats.org/drawingml/2006/main">
                  <a:graphicData uri="http://schemas.microsoft.com/office/word/2010/wordprocessingShape">
                    <wps:wsp>
                      <wps:cNvSpPr/>
                      <wps:spPr>
                        <a:xfrm>
                          <a:off x="0" y="0"/>
                          <a:ext cx="1278255" cy="1028700"/>
                        </a:xfrm>
                        <a:prstGeom prst="roundRect">
                          <a:avLst/>
                        </a:prstGeom>
                        <a:solidFill>
                          <a:srgbClr val="FFC4A7"/>
                        </a:solidFill>
                        <a:ln>
                          <a:solidFill>
                            <a:srgbClr val="FF945C"/>
                          </a:solidFill>
                        </a:ln>
                      </wps:spPr>
                      <wps:style>
                        <a:lnRef idx="2">
                          <a:schemeClr val="accent2"/>
                        </a:lnRef>
                        <a:fillRef idx="1">
                          <a:schemeClr val="lt1"/>
                        </a:fillRef>
                        <a:effectRef idx="0">
                          <a:schemeClr val="accent2"/>
                        </a:effectRef>
                        <a:fontRef idx="minor">
                          <a:schemeClr val="dk1"/>
                        </a:fontRef>
                      </wps:style>
                      <wps:txbx>
                        <w:txbxContent>
                          <w:p w14:paraId="47BE0759" w14:textId="37818060" w:rsidR="00035E97" w:rsidRPr="00550E3B" w:rsidRDefault="00035E97" w:rsidP="00035E97">
                            <w:pPr>
                              <w:rPr>
                                <w:sz w:val="20"/>
                                <w:szCs w:val="20"/>
                                <w:lang w:val="en-GB"/>
                              </w:rPr>
                            </w:pPr>
                            <w:r w:rsidRPr="004F3C61">
                              <w:rPr>
                                <w:b/>
                                <w:bCs/>
                                <w:i/>
                                <w:iCs/>
                                <w:sz w:val="20"/>
                                <w:szCs w:val="20"/>
                                <w:lang w:val="en-GB"/>
                              </w:rPr>
                              <w:t xml:space="preserve">victim: </w:t>
                            </w:r>
                            <w:r w:rsidR="004B5C51" w:rsidRPr="004F3C61">
                              <w:rPr>
                                <w:sz w:val="20"/>
                                <w:szCs w:val="20"/>
                                <w:lang w:val="en-GB"/>
                              </w:rPr>
                              <w:t xml:space="preserve">someone who has experienced harm or suffering </w:t>
                            </w:r>
                            <w:proofErr w:type="gramStart"/>
                            <w:r w:rsidR="004B5C51" w:rsidRPr="004F3C61">
                              <w:rPr>
                                <w:sz w:val="20"/>
                                <w:szCs w:val="20"/>
                                <w:lang w:val="en-GB"/>
                              </w:rPr>
                              <w:t>as a result of</w:t>
                            </w:r>
                            <w:proofErr w:type="gramEnd"/>
                            <w:r w:rsidR="004B5C51" w:rsidRPr="004F3C61">
                              <w:rPr>
                                <w:sz w:val="20"/>
                                <w:szCs w:val="20"/>
                                <w:lang w:val="en-GB"/>
                              </w:rPr>
                              <w:t xml:space="preserve"> GBV.</w:t>
                            </w:r>
                          </w:p>
                          <w:p w14:paraId="2E3522BF" w14:textId="7793F7AD" w:rsidR="00035E97" w:rsidRPr="00550E3B" w:rsidRDefault="00035E97" w:rsidP="00035E97">
                            <w:pPr>
                              <w:rPr>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632D7" id="_x0000_s1027" style="position:absolute;left:0;text-align:left;margin-left:49.45pt;margin-top:44.85pt;width:100.65pt;height:8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" fillcolor="#ffc4a7" strokecolor="#ff945c" strokeweight="1pt">
                <v:stroke joinstyle="miter"/>
                <v:textbox>
                  <w:txbxContent>
                    <w:p w14:paraId="47BE0759" w14:textId="37818060" w:rsidR="00035E97" w:rsidRPr="00550E3B" w:rsidRDefault="00035E97" w:rsidP="00035E97">
                      <w:pPr>
                        <w:rPr>
                          <w:sz w:val="20"/>
                          <w:szCs w:val="20"/>
                          <w:lang w:val="en-GB"/>
                        </w:rPr>
                      </w:pPr>
                      <w:r w:rsidRPr="004F3C61">
                        <w:rPr>
                          <w:b/>
                          <w:bCs/>
                          <w:i/>
                          <w:iCs/>
                          <w:sz w:val="20"/>
                          <w:szCs w:val="20"/>
                          <w:lang w:val="en-GB"/>
                        </w:rPr>
                        <w:t xml:space="preserve">victim: </w:t>
                      </w:r>
                      <w:r w:rsidR="004B5C51" w:rsidRPr="004F3C61">
                        <w:rPr>
                          <w:sz w:val="20"/>
                          <w:szCs w:val="20"/>
                          <w:lang w:val="en-GB"/>
                        </w:rPr>
                        <w:t xml:space="preserve">someone who has experienced harm or suffering </w:t>
                      </w:r>
                      <w:proofErr w:type="gramStart"/>
                      <w:r w:rsidR="004B5C51" w:rsidRPr="004F3C61">
                        <w:rPr>
                          <w:sz w:val="20"/>
                          <w:szCs w:val="20"/>
                          <w:lang w:val="en-GB"/>
                        </w:rPr>
                        <w:t>as a result of</w:t>
                      </w:r>
                      <w:proofErr w:type="gramEnd"/>
                      <w:r w:rsidR="004B5C51" w:rsidRPr="004F3C61">
                        <w:rPr>
                          <w:sz w:val="20"/>
                          <w:szCs w:val="20"/>
                          <w:lang w:val="en-GB"/>
                        </w:rPr>
                        <w:t xml:space="preserve"> GBV.</w:t>
                      </w:r>
                    </w:p>
                    <w:p w14:paraId="2E3522BF" w14:textId="7793F7AD" w:rsidR="00035E97" w:rsidRPr="00550E3B" w:rsidRDefault="00035E97" w:rsidP="00035E97">
                      <w:pPr>
                        <w:rPr>
                          <w:sz w:val="20"/>
                          <w:szCs w:val="20"/>
                          <w:lang w:val="en-GB"/>
                        </w:rPr>
                      </w:pPr>
                    </w:p>
                  </w:txbxContent>
                </v:textbox>
                <w10:wrap type="square" anchorx="margin"/>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378"/>
      </w:tblGrid>
      <w:tr w:rsidR="00CE6ADF" w:rsidRPr="004F3C61" w14:paraId="3A14EE72" w14:textId="77777777" w:rsidTr="004B5C51">
        <w:tc>
          <w:tcPr>
            <w:tcW w:w="2122" w:type="dxa"/>
          </w:tcPr>
          <w:p w14:paraId="69A854CF" w14:textId="4E40F40F" w:rsidR="00CE6ADF" w:rsidRPr="004F3C61" w:rsidRDefault="00CE6ADF" w:rsidP="00DD48E6">
            <w:pPr>
              <w:spacing w:line="276" w:lineRule="auto"/>
              <w:jc w:val="both"/>
              <w:rPr>
                <w:sz w:val="24"/>
                <w:szCs w:val="24"/>
                <w:lang w:val="en-ZA"/>
              </w:rPr>
            </w:pPr>
            <w:r w:rsidRPr="004F3C61">
              <w:rPr>
                <w:noProof/>
                <w:sz w:val="24"/>
                <w:szCs w:val="24"/>
                <w:lang w:val="en-ZA"/>
              </w:rPr>
              <w:drawing>
                <wp:inline distT="0" distB="0" distL="0" distR="0" wp14:anchorId="5F0F3C53" wp14:editId="20927ED6">
                  <wp:extent cx="1080000" cy="1080000"/>
                  <wp:effectExtent l="0" t="0" r="6350" b="6350"/>
                  <wp:docPr id="18759367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6378" w:type="dxa"/>
          </w:tcPr>
          <w:p w14:paraId="355A38E5" w14:textId="77777777" w:rsidR="00114BDF" w:rsidRPr="004F3C61" w:rsidRDefault="00114BDF" w:rsidP="008C4A7F">
            <w:pPr>
              <w:spacing w:line="276" w:lineRule="auto"/>
              <w:jc w:val="both"/>
              <w:rPr>
                <w:b/>
                <w:bCs/>
                <w:sz w:val="24"/>
                <w:szCs w:val="24"/>
                <w:lang w:val="en-ZA"/>
              </w:rPr>
            </w:pPr>
          </w:p>
          <w:p w14:paraId="2AAFA8AA" w14:textId="66891E3F" w:rsidR="008C4A7F" w:rsidRPr="004F3C61" w:rsidRDefault="008C4A7F" w:rsidP="008C4A7F">
            <w:pPr>
              <w:spacing w:line="276" w:lineRule="auto"/>
              <w:jc w:val="both"/>
              <w:rPr>
                <w:b/>
                <w:bCs/>
                <w:sz w:val="24"/>
                <w:szCs w:val="24"/>
                <w:lang w:val="en-ZA"/>
              </w:rPr>
            </w:pPr>
            <w:r w:rsidRPr="004F3C61">
              <w:rPr>
                <w:b/>
                <w:bCs/>
                <w:sz w:val="24"/>
                <w:szCs w:val="24"/>
                <w:lang w:val="en-ZA"/>
              </w:rPr>
              <w:t>PSYCHOLOGICAL VIOLENCE</w:t>
            </w:r>
          </w:p>
          <w:p w14:paraId="2FE65D52" w14:textId="75D80334" w:rsidR="008C4A7F" w:rsidRPr="004F3C61" w:rsidRDefault="008C4A7F" w:rsidP="008C4A7F">
            <w:pPr>
              <w:spacing w:line="276" w:lineRule="auto"/>
              <w:jc w:val="both"/>
              <w:rPr>
                <w:sz w:val="24"/>
                <w:szCs w:val="24"/>
                <w:lang w:val="en-ZA"/>
              </w:rPr>
            </w:pPr>
            <w:r w:rsidRPr="004F3C61">
              <w:rPr>
                <w:sz w:val="24"/>
                <w:szCs w:val="24"/>
                <w:lang w:val="en-ZA"/>
              </w:rPr>
              <w:t xml:space="preserve">Psychological violence, also known as emotional or mental abuse, refers to </w:t>
            </w:r>
            <w:r w:rsidR="003E7B5E" w:rsidRPr="004F3C61">
              <w:rPr>
                <w:sz w:val="24"/>
                <w:szCs w:val="24"/>
                <w:lang w:val="en-ZA"/>
              </w:rPr>
              <w:t>behaviours</w:t>
            </w:r>
            <w:r w:rsidRPr="004F3C61">
              <w:rPr>
                <w:sz w:val="24"/>
                <w:szCs w:val="24"/>
                <w:lang w:val="en-ZA"/>
              </w:rPr>
              <w:t xml:space="preserve"> that inflict emotional harm, such as manipulation, intimidation, or constant criticism. It aims to control or demean the </w:t>
            </w:r>
            <w:r w:rsidRPr="004F3C61">
              <w:rPr>
                <w:b/>
                <w:bCs/>
                <w:sz w:val="24"/>
                <w:szCs w:val="24"/>
                <w:lang w:val="en-ZA"/>
              </w:rPr>
              <w:t xml:space="preserve">victim's </w:t>
            </w:r>
            <w:r w:rsidRPr="004F3C61">
              <w:rPr>
                <w:sz w:val="24"/>
                <w:szCs w:val="24"/>
                <w:lang w:val="en-ZA"/>
              </w:rPr>
              <w:t>mental well-being.</w:t>
            </w:r>
          </w:p>
          <w:p w14:paraId="3DBA95E3" w14:textId="77777777" w:rsidR="00CE6ADF" w:rsidRPr="004F3C61" w:rsidRDefault="00CE6ADF" w:rsidP="00DD48E6">
            <w:pPr>
              <w:spacing w:line="276" w:lineRule="auto"/>
              <w:jc w:val="both"/>
              <w:rPr>
                <w:sz w:val="24"/>
                <w:szCs w:val="24"/>
                <w:lang w:val="en-ZA"/>
              </w:rPr>
            </w:pPr>
          </w:p>
        </w:tc>
      </w:tr>
    </w:tbl>
    <w:p w14:paraId="6F8F5B24" w14:textId="77777777" w:rsidR="00CE6ADF" w:rsidRPr="004F3C61" w:rsidRDefault="00CE6ADF" w:rsidP="00460F3B">
      <w:pPr>
        <w:spacing w:after="0" w:line="276" w:lineRule="auto"/>
        <w:jc w:val="both"/>
        <w:rPr>
          <w:sz w:val="24"/>
          <w:szCs w:val="24"/>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668"/>
      </w:tblGrid>
      <w:tr w:rsidR="00CE6ADF" w:rsidRPr="004F3C61" w14:paraId="4EA096CB" w14:textId="77777777" w:rsidTr="003E7B5E">
        <w:tc>
          <w:tcPr>
            <w:tcW w:w="2122" w:type="dxa"/>
          </w:tcPr>
          <w:p w14:paraId="416CCA44" w14:textId="3A7D4FAE" w:rsidR="00CE6ADF" w:rsidRPr="004F3C61" w:rsidRDefault="00CE6ADF" w:rsidP="00DD48E6">
            <w:pPr>
              <w:spacing w:line="276" w:lineRule="auto"/>
              <w:jc w:val="both"/>
              <w:rPr>
                <w:sz w:val="24"/>
                <w:szCs w:val="24"/>
                <w:lang w:val="en-ZA"/>
              </w:rPr>
            </w:pPr>
            <w:r w:rsidRPr="004F3C61">
              <w:rPr>
                <w:noProof/>
                <w:sz w:val="24"/>
                <w:szCs w:val="24"/>
                <w:lang w:val="en-ZA"/>
              </w:rPr>
              <w:drawing>
                <wp:inline distT="0" distB="0" distL="0" distR="0" wp14:anchorId="471BB806" wp14:editId="02544DEA">
                  <wp:extent cx="1080000" cy="1080000"/>
                  <wp:effectExtent l="0" t="0" r="6350" b="6350"/>
                  <wp:docPr id="15319294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8668" w:type="dxa"/>
          </w:tcPr>
          <w:p w14:paraId="3432C241" w14:textId="0240AF4B" w:rsidR="008C4A7F" w:rsidRPr="004F3C61" w:rsidRDefault="008C4A7F" w:rsidP="008C4A7F">
            <w:pPr>
              <w:spacing w:line="276" w:lineRule="auto"/>
              <w:jc w:val="both"/>
              <w:rPr>
                <w:b/>
                <w:bCs/>
                <w:sz w:val="24"/>
                <w:szCs w:val="24"/>
                <w:lang w:val="en-ZA"/>
              </w:rPr>
            </w:pPr>
            <w:r w:rsidRPr="004F3C61">
              <w:rPr>
                <w:b/>
                <w:bCs/>
                <w:sz w:val="24"/>
                <w:szCs w:val="24"/>
                <w:lang w:val="en-ZA"/>
              </w:rPr>
              <w:t>FEMICIDE</w:t>
            </w:r>
          </w:p>
          <w:p w14:paraId="1A52FF19" w14:textId="4639B528" w:rsidR="008C4A7F" w:rsidRPr="004F3C61" w:rsidRDefault="008C4A7F" w:rsidP="008C4A7F">
            <w:pPr>
              <w:spacing w:line="276" w:lineRule="auto"/>
              <w:jc w:val="both"/>
              <w:rPr>
                <w:sz w:val="24"/>
                <w:szCs w:val="24"/>
                <w:lang w:val="en-ZA"/>
              </w:rPr>
            </w:pPr>
            <w:r w:rsidRPr="004F3C61">
              <w:rPr>
                <w:sz w:val="24"/>
                <w:szCs w:val="24"/>
                <w:lang w:val="en-ZA"/>
              </w:rPr>
              <w:t>Femicide is the intentional killing of women or girls based on their gender. It often involves gender-based motives and reflects broader issues of gender inequality and discrimination.</w:t>
            </w:r>
          </w:p>
          <w:p w14:paraId="77212BF7" w14:textId="77777777" w:rsidR="00CE6ADF" w:rsidRPr="004F3C61" w:rsidRDefault="00CE6ADF" w:rsidP="00DD48E6">
            <w:pPr>
              <w:spacing w:line="276" w:lineRule="auto"/>
              <w:jc w:val="both"/>
              <w:rPr>
                <w:sz w:val="24"/>
                <w:szCs w:val="24"/>
                <w:lang w:val="en-ZA"/>
              </w:rPr>
            </w:pPr>
          </w:p>
        </w:tc>
      </w:tr>
    </w:tbl>
    <w:p w14:paraId="0B93D55B" w14:textId="77777777" w:rsidR="00CE6ADF" w:rsidRPr="004F3C61" w:rsidRDefault="00CE6ADF" w:rsidP="00460F3B">
      <w:pPr>
        <w:spacing w:after="0" w:line="276" w:lineRule="auto"/>
        <w:jc w:val="both"/>
        <w:rPr>
          <w:sz w:val="24"/>
          <w:szCs w:val="24"/>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668"/>
      </w:tblGrid>
      <w:tr w:rsidR="00CE6ADF" w:rsidRPr="004F3C61" w14:paraId="562984DE" w14:textId="77777777" w:rsidTr="003E7B5E">
        <w:tc>
          <w:tcPr>
            <w:tcW w:w="2122" w:type="dxa"/>
          </w:tcPr>
          <w:p w14:paraId="46894917" w14:textId="0242BC44" w:rsidR="00CE6ADF" w:rsidRPr="004F3C61" w:rsidRDefault="004966E6" w:rsidP="00DD48E6">
            <w:pPr>
              <w:spacing w:line="276" w:lineRule="auto"/>
              <w:jc w:val="both"/>
              <w:rPr>
                <w:sz w:val="24"/>
                <w:szCs w:val="24"/>
                <w:lang w:val="en-ZA"/>
              </w:rPr>
            </w:pPr>
            <w:r w:rsidRPr="004F3C61">
              <w:rPr>
                <w:noProof/>
                <w:sz w:val="24"/>
                <w:szCs w:val="24"/>
                <w:lang w:val="en-ZA"/>
              </w:rPr>
              <w:drawing>
                <wp:inline distT="0" distB="0" distL="0" distR="0" wp14:anchorId="1E5B066E" wp14:editId="3619440C">
                  <wp:extent cx="1080000" cy="1080000"/>
                  <wp:effectExtent l="0" t="0" r="6350" b="6350"/>
                  <wp:docPr id="18909804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8668" w:type="dxa"/>
          </w:tcPr>
          <w:p w14:paraId="6A027130" w14:textId="4DB51BCD" w:rsidR="008C4A7F" w:rsidRPr="004F3C61" w:rsidRDefault="008C4A7F" w:rsidP="008C4A7F">
            <w:pPr>
              <w:spacing w:line="276" w:lineRule="auto"/>
              <w:jc w:val="both"/>
              <w:rPr>
                <w:b/>
                <w:bCs/>
                <w:sz w:val="24"/>
                <w:szCs w:val="24"/>
                <w:lang w:val="en-ZA"/>
              </w:rPr>
            </w:pPr>
            <w:r w:rsidRPr="004F3C61">
              <w:rPr>
                <w:b/>
                <w:bCs/>
                <w:sz w:val="24"/>
                <w:szCs w:val="24"/>
                <w:lang w:val="en-ZA"/>
              </w:rPr>
              <w:t>SEXUAL HARASSMENT</w:t>
            </w:r>
          </w:p>
          <w:p w14:paraId="573CE4FC" w14:textId="4BE93CFE" w:rsidR="00CE6ADF" w:rsidRPr="004F3C61" w:rsidRDefault="008C4A7F" w:rsidP="00DD48E6">
            <w:pPr>
              <w:spacing w:line="276" w:lineRule="auto"/>
              <w:jc w:val="both"/>
              <w:rPr>
                <w:sz w:val="24"/>
                <w:szCs w:val="24"/>
                <w:lang w:val="en-ZA"/>
              </w:rPr>
            </w:pPr>
            <w:r w:rsidRPr="004F3C61">
              <w:rPr>
                <w:sz w:val="24"/>
                <w:szCs w:val="24"/>
                <w:lang w:val="en-ZA"/>
              </w:rPr>
              <w:t xml:space="preserve">Sexual harassment is unwanted and unwelcome </w:t>
            </w:r>
            <w:r w:rsidR="003E7B5E" w:rsidRPr="004F3C61">
              <w:rPr>
                <w:sz w:val="24"/>
                <w:szCs w:val="24"/>
                <w:lang w:val="en-ZA"/>
              </w:rPr>
              <w:t>behaviour</w:t>
            </w:r>
            <w:r w:rsidRPr="004F3C61">
              <w:rPr>
                <w:sz w:val="24"/>
                <w:szCs w:val="24"/>
                <w:lang w:val="en-ZA"/>
              </w:rPr>
              <w:t xml:space="preserve"> of a sexual nature, including comments, advances, or requests, that create a hostile or uncomfortable environment for the recipient. It occurs in various settings, such as workplaces or educational institutions.</w:t>
            </w:r>
          </w:p>
        </w:tc>
      </w:tr>
    </w:tbl>
    <w:p w14:paraId="2BE726A5" w14:textId="77777777" w:rsidR="00A4348D" w:rsidRPr="004F3C61" w:rsidRDefault="00A4348D" w:rsidP="00460F3B">
      <w:pPr>
        <w:spacing w:after="0" w:line="276" w:lineRule="auto"/>
        <w:jc w:val="both"/>
        <w:rPr>
          <w:sz w:val="24"/>
          <w:szCs w:val="24"/>
          <w:lang w:val="en-ZA"/>
        </w:rPr>
      </w:pPr>
    </w:p>
    <w:p w14:paraId="442E322F" w14:textId="77777777" w:rsidR="00A4348D" w:rsidRPr="004F3C61" w:rsidRDefault="00A4348D" w:rsidP="00460F3B">
      <w:pPr>
        <w:spacing w:after="0" w:line="276" w:lineRule="auto"/>
        <w:jc w:val="both"/>
        <w:rPr>
          <w:sz w:val="24"/>
          <w:szCs w:val="24"/>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668"/>
      </w:tblGrid>
      <w:tr w:rsidR="00145D2E" w:rsidRPr="004F3C61" w14:paraId="0E7172F4" w14:textId="77777777" w:rsidTr="00DD48E6">
        <w:tc>
          <w:tcPr>
            <w:tcW w:w="2122" w:type="dxa"/>
          </w:tcPr>
          <w:p w14:paraId="4BBBC696" w14:textId="07923A55" w:rsidR="00145D2E" w:rsidRPr="004F3C61" w:rsidRDefault="00A4348D" w:rsidP="00DD48E6">
            <w:pPr>
              <w:spacing w:line="276" w:lineRule="auto"/>
              <w:jc w:val="both"/>
              <w:rPr>
                <w:sz w:val="24"/>
                <w:szCs w:val="24"/>
                <w:lang w:val="en-ZA"/>
              </w:rPr>
            </w:pPr>
            <w:r w:rsidRPr="004F3C61">
              <w:rPr>
                <w:noProof/>
                <w:sz w:val="24"/>
                <w:szCs w:val="24"/>
                <w:lang w:val="en-ZA"/>
              </w:rPr>
              <w:drawing>
                <wp:inline distT="0" distB="0" distL="0" distR="0" wp14:anchorId="6D9F4C49" wp14:editId="3B4816B5">
                  <wp:extent cx="1080000" cy="1080000"/>
                  <wp:effectExtent l="0" t="0" r="6350" b="6350"/>
                  <wp:docPr id="21262679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8668" w:type="dxa"/>
          </w:tcPr>
          <w:p w14:paraId="7DBE3464" w14:textId="5BC3403B" w:rsidR="00145D2E" w:rsidRPr="004F3C61" w:rsidRDefault="00145D2E" w:rsidP="00DD48E6">
            <w:pPr>
              <w:spacing w:line="276" w:lineRule="auto"/>
              <w:jc w:val="both"/>
              <w:rPr>
                <w:b/>
                <w:bCs/>
                <w:sz w:val="24"/>
                <w:szCs w:val="24"/>
                <w:lang w:val="en-ZA"/>
              </w:rPr>
            </w:pPr>
            <w:r w:rsidRPr="004F3C61">
              <w:rPr>
                <w:b/>
                <w:bCs/>
                <w:sz w:val="24"/>
                <w:szCs w:val="24"/>
                <w:lang w:val="en-ZA"/>
              </w:rPr>
              <w:t>ECONOMIC VIOLENCE</w:t>
            </w:r>
          </w:p>
          <w:p w14:paraId="04ECE09C" w14:textId="5EE9F58B" w:rsidR="00145D2E" w:rsidRPr="004F3C61" w:rsidRDefault="0080069E" w:rsidP="00DD48E6">
            <w:pPr>
              <w:spacing w:line="276" w:lineRule="auto"/>
              <w:jc w:val="both"/>
              <w:rPr>
                <w:sz w:val="24"/>
                <w:szCs w:val="24"/>
                <w:lang w:val="en-ZA"/>
              </w:rPr>
            </w:pPr>
            <w:r w:rsidRPr="004F3C61">
              <w:rPr>
                <w:sz w:val="24"/>
                <w:szCs w:val="24"/>
                <w:lang w:val="en-ZA"/>
              </w:rPr>
              <w:t xml:space="preserve">Economic violence is the use of economic power and control as a form of abuse or </w:t>
            </w:r>
            <w:r w:rsidRPr="004F3C61">
              <w:rPr>
                <w:b/>
                <w:bCs/>
                <w:sz w:val="24"/>
                <w:szCs w:val="24"/>
                <w:lang w:val="en-ZA"/>
              </w:rPr>
              <w:t>coercion</w:t>
            </w:r>
            <w:r w:rsidRPr="004F3C61">
              <w:rPr>
                <w:sz w:val="24"/>
                <w:szCs w:val="24"/>
                <w:lang w:val="en-ZA"/>
              </w:rPr>
              <w:t xml:space="preserve"> within relationships or societal structures. It involves actions that limit an individual's financial independence, autonomy, or access to economic resources based on their gender.</w:t>
            </w:r>
          </w:p>
        </w:tc>
      </w:tr>
    </w:tbl>
    <w:p w14:paraId="0F705C73" w14:textId="73E26369" w:rsidR="00460F3B" w:rsidRPr="004F3C61" w:rsidRDefault="00550E3B" w:rsidP="00460F3B">
      <w:pPr>
        <w:spacing w:after="0" w:line="276" w:lineRule="auto"/>
        <w:jc w:val="both"/>
        <w:rPr>
          <w:sz w:val="24"/>
          <w:szCs w:val="24"/>
          <w:lang w:val="en-ZA"/>
        </w:rPr>
      </w:pPr>
      <w:r w:rsidRPr="004F3C61">
        <w:rPr>
          <w:noProof/>
          <w:sz w:val="24"/>
          <w:szCs w:val="24"/>
          <w:lang w:val="en-ZA"/>
        </w:rPr>
        <mc:AlternateContent>
          <mc:Choice Requires="wps">
            <w:drawing>
              <wp:anchor distT="0" distB="0" distL="114300" distR="114300" simplePos="0" relativeHeight="251661312" behindDoc="0" locked="0" layoutInCell="1" allowOverlap="1" wp14:anchorId="2A9A2F36" wp14:editId="2AFA355D">
                <wp:simplePos x="0" y="0"/>
                <wp:positionH relativeFrom="margin">
                  <wp:align>center</wp:align>
                </wp:positionH>
                <wp:positionV relativeFrom="paragraph">
                  <wp:posOffset>118745</wp:posOffset>
                </wp:positionV>
                <wp:extent cx="6089650" cy="312420"/>
                <wp:effectExtent l="0" t="0" r="25400" b="11430"/>
                <wp:wrapSquare wrapText="bothSides"/>
                <wp:docPr id="2026743935" name="Rectangle: Rounded Corners 2"/>
                <wp:cNvGraphicFramePr/>
                <a:graphic xmlns:a="http://schemas.openxmlformats.org/drawingml/2006/main">
                  <a:graphicData uri="http://schemas.microsoft.com/office/word/2010/wordprocessingShape">
                    <wps:wsp>
                      <wps:cNvSpPr/>
                      <wps:spPr>
                        <a:xfrm>
                          <a:off x="0" y="0"/>
                          <a:ext cx="6089650" cy="312420"/>
                        </a:xfrm>
                        <a:prstGeom prst="roundRect">
                          <a:avLst/>
                        </a:prstGeom>
                        <a:solidFill>
                          <a:srgbClr val="FFC4A7"/>
                        </a:solidFill>
                        <a:ln>
                          <a:solidFill>
                            <a:srgbClr val="FF945C"/>
                          </a:solidFill>
                        </a:ln>
                      </wps:spPr>
                      <wps:style>
                        <a:lnRef idx="2">
                          <a:schemeClr val="accent2"/>
                        </a:lnRef>
                        <a:fillRef idx="1">
                          <a:schemeClr val="lt1"/>
                        </a:fillRef>
                        <a:effectRef idx="0">
                          <a:schemeClr val="accent2"/>
                        </a:effectRef>
                        <a:fontRef idx="minor">
                          <a:schemeClr val="dk1"/>
                        </a:fontRef>
                      </wps:style>
                      <wps:txbx>
                        <w:txbxContent>
                          <w:p w14:paraId="32EE70CA" w14:textId="3A0A3404" w:rsidR="005F3DA0" w:rsidRPr="00550E3B" w:rsidRDefault="005F3DA0" w:rsidP="005F3DA0">
                            <w:pPr>
                              <w:rPr>
                                <w:sz w:val="20"/>
                                <w:szCs w:val="20"/>
                                <w:lang w:val="en-GB"/>
                              </w:rPr>
                            </w:pPr>
                            <w:r w:rsidRPr="00550E3B">
                              <w:rPr>
                                <w:b/>
                                <w:bCs/>
                                <w:i/>
                                <w:iCs/>
                                <w:sz w:val="20"/>
                                <w:szCs w:val="20"/>
                                <w:lang w:val="en-GB"/>
                              </w:rPr>
                              <w:t>coercion</w:t>
                            </w:r>
                            <w:r w:rsidRPr="00550E3B">
                              <w:rPr>
                                <w:sz w:val="20"/>
                                <w:szCs w:val="20"/>
                                <w:lang w:val="en-GB"/>
                              </w:rPr>
                              <w:t xml:space="preserve"> – </w:t>
                            </w:r>
                            <w:r w:rsidR="00495D06" w:rsidRPr="00550E3B">
                              <w:rPr>
                                <w:sz w:val="20"/>
                                <w:szCs w:val="20"/>
                                <w:lang w:val="en-GB"/>
                              </w:rPr>
                              <w:t>the practice of persuading someone to do something by using force</w:t>
                            </w:r>
                            <w:r w:rsidR="00550E3B" w:rsidRPr="00550E3B">
                              <w:rPr>
                                <w:sz w:val="20"/>
                                <w:szCs w:val="20"/>
                                <w:lang w:val="en-GB"/>
                              </w:rPr>
                              <w:t xml:space="preserve">, </w:t>
                            </w:r>
                            <w:r w:rsidR="00872A9D" w:rsidRPr="00550E3B">
                              <w:rPr>
                                <w:sz w:val="20"/>
                                <w:szCs w:val="20"/>
                                <w:lang w:val="en-GB"/>
                              </w:rPr>
                              <w:t>threats,</w:t>
                            </w:r>
                            <w:r w:rsidR="00550E3B" w:rsidRPr="00550E3B">
                              <w:rPr>
                                <w:sz w:val="20"/>
                                <w:szCs w:val="20"/>
                                <w:lang w:val="en-GB"/>
                              </w:rPr>
                              <w:t xml:space="preserve"> or manipulation.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A2F36" id="_x0000_s1028" style="position:absolute;left:0;text-align:left;margin-left:0;margin-top:9.35pt;width:479.5pt;height:24.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" fillcolor="#ffc4a7" strokecolor="#ff945c" strokeweight="1pt">
                <v:stroke joinstyle="miter"/>
                <v:textbox>
                  <w:txbxContent>
                    <w:p w14:paraId="32EE70CA" w14:textId="3A0A3404" w:rsidR="005F3DA0" w:rsidRPr="00550E3B" w:rsidRDefault="005F3DA0" w:rsidP="005F3DA0">
                      <w:pPr>
                        <w:rPr>
                          <w:sz w:val="20"/>
                          <w:szCs w:val="20"/>
                          <w:lang w:val="en-GB"/>
                        </w:rPr>
                      </w:pPr>
                      <w:r w:rsidRPr="00550E3B">
                        <w:rPr>
                          <w:b/>
                          <w:bCs/>
                          <w:i/>
                          <w:iCs/>
                          <w:sz w:val="20"/>
                          <w:szCs w:val="20"/>
                          <w:lang w:val="en-GB"/>
                        </w:rPr>
                        <w:t>coercion</w:t>
                      </w:r>
                      <w:r w:rsidRPr="00550E3B">
                        <w:rPr>
                          <w:sz w:val="20"/>
                          <w:szCs w:val="20"/>
                          <w:lang w:val="en-GB"/>
                        </w:rPr>
                        <w:t xml:space="preserve"> – </w:t>
                      </w:r>
                      <w:r w:rsidR="00495D06" w:rsidRPr="00550E3B">
                        <w:rPr>
                          <w:sz w:val="20"/>
                          <w:szCs w:val="20"/>
                          <w:lang w:val="en-GB"/>
                        </w:rPr>
                        <w:t>the practice of persuading someone to do something by using force</w:t>
                      </w:r>
                      <w:r w:rsidR="00550E3B" w:rsidRPr="00550E3B">
                        <w:rPr>
                          <w:sz w:val="20"/>
                          <w:szCs w:val="20"/>
                          <w:lang w:val="en-GB"/>
                        </w:rPr>
                        <w:t xml:space="preserve">, </w:t>
                      </w:r>
                      <w:r w:rsidR="00872A9D" w:rsidRPr="00550E3B">
                        <w:rPr>
                          <w:sz w:val="20"/>
                          <w:szCs w:val="20"/>
                          <w:lang w:val="en-GB"/>
                        </w:rPr>
                        <w:t>threats,</w:t>
                      </w:r>
                      <w:r w:rsidR="00550E3B" w:rsidRPr="00550E3B">
                        <w:rPr>
                          <w:sz w:val="20"/>
                          <w:szCs w:val="20"/>
                          <w:lang w:val="en-GB"/>
                        </w:rPr>
                        <w:t xml:space="preserve"> or manipulation.</w:t>
                      </w:r>
                    </w:p>
                  </w:txbxContent>
                </v:textbox>
                <w10:wrap type="square" anchorx="margin"/>
              </v:roundrect>
            </w:pict>
          </mc:Fallback>
        </mc:AlternateContent>
      </w:r>
    </w:p>
    <w:p w14:paraId="2659820A" w14:textId="72384600" w:rsidR="00460F3B" w:rsidRPr="004F3C61" w:rsidRDefault="00460F3B" w:rsidP="003433FD">
      <w:pPr>
        <w:spacing w:after="0" w:line="276" w:lineRule="auto"/>
        <w:jc w:val="both"/>
        <w:rPr>
          <w:sz w:val="24"/>
          <w:szCs w:val="24"/>
          <w:lang w:val="en-ZA"/>
        </w:rPr>
      </w:pPr>
    </w:p>
    <w:p w14:paraId="5AB03299" w14:textId="6B18315D" w:rsidR="002F79E9" w:rsidRPr="004F3C61" w:rsidRDefault="004F1136" w:rsidP="00114BDF">
      <w:pPr>
        <w:rPr>
          <w:b/>
          <w:bCs/>
          <w:sz w:val="24"/>
          <w:szCs w:val="24"/>
          <w:lang w:val="en-ZA"/>
        </w:rPr>
      </w:pPr>
      <w:r w:rsidRPr="004F3C61">
        <w:rPr>
          <w:sz w:val="24"/>
          <w:szCs w:val="24"/>
          <w:lang w:val="en-ZA"/>
        </w:rPr>
        <w:br w:type="page"/>
      </w:r>
      <w:r w:rsidR="002F79E9" w:rsidRPr="004F3C61">
        <w:rPr>
          <w:b/>
          <w:bCs/>
          <w:sz w:val="28"/>
          <w:szCs w:val="28"/>
          <w:lang w:val="en-ZA"/>
        </w:rPr>
        <w:lastRenderedPageBreak/>
        <w:t>Lesson 2:</w:t>
      </w:r>
      <w:r w:rsidR="00944565" w:rsidRPr="004F3C61">
        <w:rPr>
          <w:b/>
          <w:bCs/>
          <w:sz w:val="28"/>
          <w:szCs w:val="28"/>
          <w:lang w:val="en-ZA"/>
        </w:rPr>
        <w:t xml:space="preserve"> Factors that Contribute to </w:t>
      </w:r>
      <w:r w:rsidR="003C43E4" w:rsidRPr="004F3C61">
        <w:rPr>
          <w:b/>
          <w:bCs/>
          <w:sz w:val="28"/>
          <w:szCs w:val="28"/>
          <w:lang w:val="en-ZA"/>
        </w:rPr>
        <w:t>Gender-Based Violence</w:t>
      </w:r>
    </w:p>
    <w:p w14:paraId="65EDACE5" w14:textId="3CBAA8E1" w:rsidR="00C8189D" w:rsidRPr="00FB61CF" w:rsidRDefault="000366F9" w:rsidP="000A52AC">
      <w:pPr>
        <w:spacing w:after="0" w:line="276" w:lineRule="auto"/>
        <w:jc w:val="both"/>
        <w:rPr>
          <w:sz w:val="24"/>
          <w:szCs w:val="24"/>
          <w:lang w:val="en-ZA"/>
        </w:rPr>
      </w:pPr>
      <w:r w:rsidRPr="00FB61CF">
        <w:rPr>
          <w:sz w:val="24"/>
          <w:szCs w:val="24"/>
          <w:lang w:val="en-ZA"/>
        </w:rPr>
        <w:t xml:space="preserve">In this section we will look at the </w:t>
      </w:r>
      <w:r w:rsidR="00875A9B" w:rsidRPr="00FB61CF">
        <w:rPr>
          <w:sz w:val="24"/>
          <w:szCs w:val="24"/>
          <w:lang w:val="en-ZA"/>
        </w:rPr>
        <w:t>fundamental</w:t>
      </w:r>
      <w:r w:rsidRPr="00FB61CF">
        <w:rPr>
          <w:sz w:val="24"/>
          <w:szCs w:val="24"/>
          <w:lang w:val="en-ZA"/>
        </w:rPr>
        <w:t xml:space="preserve"> factors that </w:t>
      </w:r>
      <w:r w:rsidR="004E1FC3" w:rsidRPr="00FB61CF">
        <w:rPr>
          <w:sz w:val="24"/>
          <w:szCs w:val="24"/>
          <w:lang w:val="en-ZA"/>
        </w:rPr>
        <w:t>contribute</w:t>
      </w:r>
      <w:r w:rsidR="00CF4FAC" w:rsidRPr="00FB61CF">
        <w:rPr>
          <w:sz w:val="24"/>
          <w:szCs w:val="24"/>
          <w:lang w:val="en-ZA"/>
        </w:rPr>
        <w:t xml:space="preserve"> </w:t>
      </w:r>
      <w:r w:rsidR="000F131B" w:rsidRPr="00FB61CF">
        <w:rPr>
          <w:sz w:val="24"/>
          <w:szCs w:val="24"/>
          <w:lang w:val="en-ZA"/>
        </w:rPr>
        <w:t xml:space="preserve">towards </w:t>
      </w:r>
      <w:r w:rsidR="00CF4FAC" w:rsidRPr="00FB61CF">
        <w:rPr>
          <w:sz w:val="24"/>
          <w:szCs w:val="24"/>
          <w:lang w:val="en-ZA"/>
        </w:rPr>
        <w:t xml:space="preserve">GBV. </w:t>
      </w:r>
      <w:r w:rsidR="009450DB" w:rsidRPr="00FB61CF">
        <w:rPr>
          <w:sz w:val="24"/>
          <w:szCs w:val="24"/>
          <w:lang w:val="en-ZA"/>
        </w:rPr>
        <w:t>O</w:t>
      </w:r>
      <w:r w:rsidR="00CF4FAC" w:rsidRPr="00FB61CF">
        <w:rPr>
          <w:sz w:val="24"/>
          <w:szCs w:val="24"/>
          <w:lang w:val="en-ZA"/>
        </w:rPr>
        <w:t xml:space="preserve">nce we understand </w:t>
      </w:r>
      <w:r w:rsidR="009D00E1" w:rsidRPr="00FB61CF">
        <w:rPr>
          <w:sz w:val="24"/>
          <w:szCs w:val="24"/>
          <w:lang w:val="en-ZA"/>
        </w:rPr>
        <w:t>its root</w:t>
      </w:r>
      <w:r w:rsidR="00CF4FAC" w:rsidRPr="00FB61CF">
        <w:rPr>
          <w:sz w:val="24"/>
          <w:szCs w:val="24"/>
          <w:lang w:val="en-ZA"/>
        </w:rPr>
        <w:t xml:space="preserve"> causes</w:t>
      </w:r>
      <w:r w:rsidR="009450DB" w:rsidRPr="00FB61CF">
        <w:rPr>
          <w:sz w:val="24"/>
          <w:szCs w:val="24"/>
          <w:lang w:val="en-ZA"/>
        </w:rPr>
        <w:t>, we</w:t>
      </w:r>
      <w:r w:rsidR="000F131B" w:rsidRPr="00FB61CF">
        <w:rPr>
          <w:sz w:val="24"/>
          <w:szCs w:val="24"/>
          <w:lang w:val="en-ZA"/>
        </w:rPr>
        <w:t xml:space="preserve"> can</w:t>
      </w:r>
      <w:r w:rsidR="009450DB" w:rsidRPr="00FB61CF">
        <w:rPr>
          <w:sz w:val="24"/>
          <w:szCs w:val="24"/>
          <w:lang w:val="en-ZA"/>
        </w:rPr>
        <w:t xml:space="preserve"> act on or try and prevent GBV from occurring. </w:t>
      </w:r>
    </w:p>
    <w:p w14:paraId="5A4467C4" w14:textId="77777777" w:rsidR="00F324B8" w:rsidRPr="00FB61CF" w:rsidRDefault="00F324B8" w:rsidP="000A52AC">
      <w:pPr>
        <w:spacing w:after="0" w:line="276" w:lineRule="auto"/>
        <w:jc w:val="both"/>
        <w:rPr>
          <w:sz w:val="24"/>
          <w:szCs w:val="24"/>
          <w:lang w:val="en-ZA"/>
        </w:rPr>
      </w:pPr>
    </w:p>
    <w:p w14:paraId="388E6B2D" w14:textId="1B4D7080" w:rsidR="009A14D2" w:rsidRPr="00FB61CF" w:rsidRDefault="00771876" w:rsidP="000A52AC">
      <w:pPr>
        <w:spacing w:after="0" w:line="276" w:lineRule="auto"/>
        <w:jc w:val="both"/>
        <w:rPr>
          <w:sz w:val="24"/>
          <w:szCs w:val="24"/>
          <w:lang w:val="en-ZA"/>
        </w:rPr>
      </w:pPr>
      <w:r w:rsidRPr="00FB61CF">
        <w:rPr>
          <w:b/>
          <w:bCs/>
          <w:sz w:val="24"/>
          <w:szCs w:val="24"/>
          <w:lang w:val="en-ZA"/>
        </w:rPr>
        <w:t>UNEQUAL POWER RELATIONS</w:t>
      </w:r>
      <w:r w:rsidRPr="00FB61CF">
        <w:rPr>
          <w:sz w:val="24"/>
          <w:szCs w:val="24"/>
          <w:lang w:val="en-ZA"/>
        </w:rPr>
        <w:t xml:space="preserve"> </w:t>
      </w:r>
    </w:p>
    <w:p w14:paraId="4E4FF962" w14:textId="0D847C9B" w:rsidR="00396784" w:rsidRPr="00FB61CF" w:rsidRDefault="009A14D2" w:rsidP="000A52AC">
      <w:pPr>
        <w:spacing w:after="0" w:line="276" w:lineRule="auto"/>
        <w:jc w:val="both"/>
        <w:rPr>
          <w:sz w:val="24"/>
          <w:szCs w:val="24"/>
          <w:lang w:val="en-ZA"/>
        </w:rPr>
      </w:pPr>
      <w:r w:rsidRPr="00FB61CF">
        <w:rPr>
          <w:sz w:val="24"/>
          <w:szCs w:val="24"/>
          <w:lang w:val="en-ZA"/>
        </w:rPr>
        <w:t xml:space="preserve">Unequal power relations </w:t>
      </w:r>
      <w:r w:rsidR="0066587D" w:rsidRPr="00FB61CF">
        <w:rPr>
          <w:sz w:val="24"/>
          <w:szCs w:val="24"/>
          <w:lang w:val="en-ZA"/>
        </w:rPr>
        <w:t>play a significant role in contributing to</w:t>
      </w:r>
      <w:r w:rsidR="000F131B" w:rsidRPr="00FB61CF">
        <w:rPr>
          <w:sz w:val="24"/>
          <w:szCs w:val="24"/>
          <w:lang w:val="en-ZA"/>
        </w:rPr>
        <w:t>wards</w:t>
      </w:r>
      <w:r w:rsidR="0066587D" w:rsidRPr="00FB61CF">
        <w:rPr>
          <w:sz w:val="24"/>
          <w:szCs w:val="24"/>
          <w:lang w:val="en-ZA"/>
        </w:rPr>
        <w:t xml:space="preserve"> GBV by creating an environment where certain individuals or groups have more power and control, while others are marginali</w:t>
      </w:r>
      <w:r w:rsidR="00602A46" w:rsidRPr="00FB61CF">
        <w:rPr>
          <w:sz w:val="24"/>
          <w:szCs w:val="24"/>
          <w:lang w:val="en-ZA"/>
        </w:rPr>
        <w:t>s</w:t>
      </w:r>
      <w:r w:rsidR="0066587D" w:rsidRPr="00FB61CF">
        <w:rPr>
          <w:sz w:val="24"/>
          <w:szCs w:val="24"/>
          <w:lang w:val="en-ZA"/>
        </w:rPr>
        <w:t xml:space="preserve">ed and disempowered. </w:t>
      </w:r>
    </w:p>
    <w:p w14:paraId="0C6904D2" w14:textId="77777777" w:rsidR="0066587D" w:rsidRPr="00FB61CF" w:rsidRDefault="0066587D" w:rsidP="000A52AC">
      <w:pPr>
        <w:spacing w:after="0" w:line="276" w:lineRule="auto"/>
        <w:jc w:val="both"/>
        <w:rPr>
          <w:sz w:val="24"/>
          <w:szCs w:val="24"/>
          <w:lang w:val="en-ZA"/>
        </w:rPr>
      </w:pPr>
    </w:p>
    <w:p w14:paraId="01FCD494" w14:textId="131E4C7D" w:rsidR="0066587D" w:rsidRPr="00FB61CF" w:rsidRDefault="0066587D" w:rsidP="000A52AC">
      <w:pPr>
        <w:spacing w:after="0" w:line="276" w:lineRule="auto"/>
        <w:jc w:val="both"/>
        <w:rPr>
          <w:b/>
          <w:bCs/>
          <w:sz w:val="24"/>
          <w:szCs w:val="24"/>
          <w:lang w:val="en-ZA"/>
        </w:rPr>
      </w:pPr>
      <w:r w:rsidRPr="00FB61CF">
        <w:rPr>
          <w:b/>
          <w:bCs/>
          <w:sz w:val="24"/>
          <w:szCs w:val="24"/>
          <w:lang w:val="en-ZA"/>
        </w:rPr>
        <w:t>Examples:</w:t>
      </w:r>
    </w:p>
    <w:p w14:paraId="593C2C0F" w14:textId="5FC8B7C2" w:rsidR="000D65A7" w:rsidRPr="004F3C61" w:rsidRDefault="000D65A7" w:rsidP="00CD1697">
      <w:pPr>
        <w:pStyle w:val="ListParagraph"/>
        <w:numPr>
          <w:ilvl w:val="0"/>
          <w:numId w:val="2"/>
        </w:numPr>
        <w:spacing w:after="0" w:line="276" w:lineRule="auto"/>
        <w:jc w:val="both"/>
        <w:rPr>
          <w:sz w:val="24"/>
          <w:szCs w:val="24"/>
          <w:lang w:val="en-ZA"/>
        </w:rPr>
      </w:pPr>
      <w:r w:rsidRPr="00FB61CF">
        <w:rPr>
          <w:sz w:val="24"/>
          <w:szCs w:val="24"/>
          <w:lang w:val="en-ZA"/>
        </w:rPr>
        <w:t>Unequal power relations contribute to</w:t>
      </w:r>
      <w:r w:rsidR="00EB09B6" w:rsidRPr="00FB61CF">
        <w:rPr>
          <w:sz w:val="24"/>
          <w:szCs w:val="24"/>
          <w:lang w:val="en-ZA"/>
        </w:rPr>
        <w:t>wards</w:t>
      </w:r>
      <w:r w:rsidRPr="00FB61CF">
        <w:rPr>
          <w:sz w:val="24"/>
          <w:szCs w:val="24"/>
          <w:lang w:val="en-ZA"/>
        </w:rPr>
        <w:t xml:space="preserve"> GBV</w:t>
      </w:r>
      <w:r w:rsidRPr="004F3C61">
        <w:rPr>
          <w:sz w:val="24"/>
          <w:szCs w:val="24"/>
          <w:lang w:val="en-ZA"/>
        </w:rPr>
        <w:t xml:space="preserve"> by enabling the more powerful individuals to exert control and dominance. In intimate relationships, this may lead to various forms of violence</w:t>
      </w:r>
      <w:r w:rsidR="00C17363" w:rsidRPr="004F3C61">
        <w:rPr>
          <w:sz w:val="24"/>
          <w:szCs w:val="24"/>
          <w:lang w:val="en-ZA"/>
        </w:rPr>
        <w:t>.</w:t>
      </w:r>
    </w:p>
    <w:p w14:paraId="3D7D58BB" w14:textId="7FD61830" w:rsidR="00E63D9A" w:rsidRPr="004F3C61" w:rsidRDefault="000D65A7" w:rsidP="00BA6A7E">
      <w:pPr>
        <w:pStyle w:val="ListParagraph"/>
        <w:numPr>
          <w:ilvl w:val="0"/>
          <w:numId w:val="2"/>
        </w:numPr>
        <w:spacing w:after="0" w:line="276" w:lineRule="auto"/>
        <w:jc w:val="both"/>
        <w:rPr>
          <w:sz w:val="24"/>
          <w:szCs w:val="24"/>
          <w:lang w:val="en-ZA"/>
        </w:rPr>
      </w:pPr>
      <w:r w:rsidRPr="004F3C61">
        <w:rPr>
          <w:sz w:val="24"/>
          <w:szCs w:val="24"/>
          <w:lang w:val="en-ZA"/>
        </w:rPr>
        <w:t xml:space="preserve">Unequal power </w:t>
      </w:r>
      <w:r w:rsidR="00C17363" w:rsidRPr="004F3C61">
        <w:rPr>
          <w:sz w:val="24"/>
          <w:szCs w:val="24"/>
          <w:lang w:val="en-ZA"/>
        </w:rPr>
        <w:t xml:space="preserve">relations </w:t>
      </w:r>
      <w:r w:rsidR="00F43D88" w:rsidRPr="004F3C61">
        <w:rPr>
          <w:sz w:val="24"/>
          <w:szCs w:val="24"/>
          <w:lang w:val="en-ZA"/>
        </w:rPr>
        <w:t>allow</w:t>
      </w:r>
      <w:r w:rsidRPr="004F3C61">
        <w:rPr>
          <w:sz w:val="24"/>
          <w:szCs w:val="24"/>
          <w:lang w:val="en-ZA"/>
        </w:rPr>
        <w:t xml:space="preserve"> individuals to use control and coercion within relationships. This extends to limiting freedom, isolating victims, and manipulating decisions, creating a coercive and abusive environment.</w:t>
      </w:r>
    </w:p>
    <w:p w14:paraId="2006E89F" w14:textId="01B55480" w:rsidR="00BA6A7E" w:rsidRPr="004F3C61" w:rsidRDefault="00E63D9A" w:rsidP="00BA6A7E">
      <w:pPr>
        <w:pStyle w:val="ListParagraph"/>
        <w:numPr>
          <w:ilvl w:val="0"/>
          <w:numId w:val="2"/>
        </w:numPr>
        <w:spacing w:after="0" w:line="276" w:lineRule="auto"/>
        <w:jc w:val="both"/>
        <w:rPr>
          <w:sz w:val="24"/>
          <w:szCs w:val="24"/>
          <w:lang w:val="en-ZA"/>
        </w:rPr>
      </w:pPr>
      <w:r w:rsidRPr="004F3C61">
        <w:rPr>
          <w:sz w:val="24"/>
          <w:szCs w:val="24"/>
          <w:lang w:val="en-ZA"/>
        </w:rPr>
        <w:t xml:space="preserve">Unequal economic power contributes to dependency, making it difficult for </w:t>
      </w:r>
      <w:proofErr w:type="gramStart"/>
      <w:r w:rsidRPr="004F3C61">
        <w:rPr>
          <w:sz w:val="24"/>
          <w:szCs w:val="24"/>
          <w:lang w:val="en-ZA"/>
        </w:rPr>
        <w:t>economically disadvantaged</w:t>
      </w:r>
      <w:proofErr w:type="gramEnd"/>
      <w:r w:rsidRPr="004F3C61">
        <w:rPr>
          <w:sz w:val="24"/>
          <w:szCs w:val="24"/>
          <w:lang w:val="en-ZA"/>
        </w:rPr>
        <w:t xml:space="preserve"> partners to leave abusive relationships. </w:t>
      </w:r>
    </w:p>
    <w:p w14:paraId="027164C3" w14:textId="77777777" w:rsidR="00E63D9A" w:rsidRPr="004F3C61" w:rsidRDefault="00E63D9A" w:rsidP="00E63D9A">
      <w:pPr>
        <w:pStyle w:val="ListParagraph"/>
        <w:spacing w:after="0" w:line="276" w:lineRule="auto"/>
        <w:jc w:val="both"/>
        <w:rPr>
          <w:sz w:val="24"/>
          <w:szCs w:val="24"/>
          <w:lang w:val="en-ZA"/>
        </w:rPr>
      </w:pPr>
    </w:p>
    <w:p w14:paraId="30AC93E9" w14:textId="25BD947D" w:rsidR="00E446F0" w:rsidRPr="004F3C61" w:rsidRDefault="00771876" w:rsidP="00BA6A7E">
      <w:pPr>
        <w:spacing w:after="0" w:line="276" w:lineRule="auto"/>
        <w:jc w:val="both"/>
        <w:rPr>
          <w:b/>
          <w:bCs/>
          <w:sz w:val="24"/>
          <w:szCs w:val="24"/>
          <w:lang w:val="en-ZA"/>
        </w:rPr>
      </w:pPr>
      <w:r w:rsidRPr="004F3C61">
        <w:rPr>
          <w:b/>
          <w:bCs/>
          <w:sz w:val="24"/>
          <w:szCs w:val="24"/>
          <w:lang w:val="en-ZA"/>
        </w:rPr>
        <w:t xml:space="preserve">STEREOTYPICAL GENDER NORMS </w:t>
      </w:r>
    </w:p>
    <w:p w14:paraId="56F33944" w14:textId="67DDF7DC" w:rsidR="00BA6A7E" w:rsidRPr="004F3C61" w:rsidRDefault="00D314BE" w:rsidP="00BA6A7E">
      <w:pPr>
        <w:spacing w:after="0" w:line="276" w:lineRule="auto"/>
        <w:jc w:val="both"/>
        <w:rPr>
          <w:sz w:val="24"/>
          <w:szCs w:val="24"/>
          <w:lang w:val="en-ZA"/>
        </w:rPr>
      </w:pPr>
      <w:r w:rsidRPr="004F3C61">
        <w:rPr>
          <w:sz w:val="24"/>
          <w:szCs w:val="24"/>
          <w:lang w:val="en-ZA"/>
        </w:rPr>
        <w:t>Stereotypical gender norms</w:t>
      </w:r>
      <w:r w:rsidR="00E446F0" w:rsidRPr="004F3C61">
        <w:rPr>
          <w:sz w:val="24"/>
          <w:szCs w:val="24"/>
          <w:lang w:val="en-ZA"/>
        </w:rPr>
        <w:t xml:space="preserve"> (stereotypes)</w:t>
      </w:r>
      <w:r w:rsidRPr="004F3C61">
        <w:rPr>
          <w:sz w:val="24"/>
          <w:szCs w:val="24"/>
          <w:lang w:val="en-ZA"/>
        </w:rPr>
        <w:t xml:space="preserve"> are societal expectations and beliefs about how individuals of different genders should behave</w:t>
      </w:r>
      <w:r w:rsidR="00E63AD5" w:rsidRPr="004F3C61">
        <w:rPr>
          <w:sz w:val="24"/>
          <w:szCs w:val="24"/>
          <w:lang w:val="en-ZA"/>
        </w:rPr>
        <w:t xml:space="preserve"> and what roles they should </w:t>
      </w:r>
      <w:r w:rsidR="000D5EA4" w:rsidRPr="004F3C61">
        <w:rPr>
          <w:sz w:val="24"/>
          <w:szCs w:val="24"/>
          <w:lang w:val="en-ZA"/>
        </w:rPr>
        <w:t>fulfil</w:t>
      </w:r>
      <w:r w:rsidRPr="004F3C61">
        <w:rPr>
          <w:sz w:val="24"/>
          <w:szCs w:val="24"/>
          <w:lang w:val="en-ZA"/>
        </w:rPr>
        <w:t xml:space="preserve">, based on traditional and often rigid views of masculinity and femininity. </w:t>
      </w:r>
      <w:r w:rsidR="000D5EA4" w:rsidRPr="004F3C61">
        <w:rPr>
          <w:sz w:val="24"/>
          <w:szCs w:val="24"/>
          <w:lang w:val="en-ZA"/>
        </w:rPr>
        <w:t>Many of t</w:t>
      </w:r>
      <w:r w:rsidR="00E63AD5" w:rsidRPr="004F3C61">
        <w:rPr>
          <w:sz w:val="24"/>
          <w:szCs w:val="24"/>
          <w:lang w:val="en-ZA"/>
        </w:rPr>
        <w:t>hese</w:t>
      </w:r>
      <w:r w:rsidR="000D5EA4" w:rsidRPr="004F3C61">
        <w:rPr>
          <w:sz w:val="24"/>
          <w:szCs w:val="24"/>
          <w:lang w:val="en-ZA"/>
        </w:rPr>
        <w:t xml:space="preserve"> gender norms</w:t>
      </w:r>
      <w:r w:rsidR="009134D4" w:rsidRPr="004F3C61">
        <w:rPr>
          <w:sz w:val="24"/>
          <w:szCs w:val="24"/>
          <w:lang w:val="en-ZA"/>
        </w:rPr>
        <w:t xml:space="preserve"> and ster</w:t>
      </w:r>
      <w:r w:rsidR="00771876" w:rsidRPr="004F3C61">
        <w:rPr>
          <w:sz w:val="24"/>
          <w:szCs w:val="24"/>
          <w:lang w:val="en-ZA"/>
        </w:rPr>
        <w:t>eotypes</w:t>
      </w:r>
      <w:r w:rsidR="000D5EA4" w:rsidRPr="004F3C61">
        <w:rPr>
          <w:sz w:val="24"/>
          <w:szCs w:val="24"/>
          <w:lang w:val="en-ZA"/>
        </w:rPr>
        <w:t xml:space="preserve"> stem</w:t>
      </w:r>
      <w:r w:rsidR="00FF2395" w:rsidRPr="004F3C61">
        <w:rPr>
          <w:sz w:val="24"/>
          <w:szCs w:val="24"/>
          <w:lang w:val="en-ZA"/>
        </w:rPr>
        <w:t xml:space="preserve"> from</w:t>
      </w:r>
      <w:r w:rsidRPr="004F3C61">
        <w:rPr>
          <w:sz w:val="24"/>
          <w:szCs w:val="24"/>
          <w:lang w:val="en-ZA"/>
        </w:rPr>
        <w:t xml:space="preserve"> </w:t>
      </w:r>
      <w:r w:rsidR="000D5EA4" w:rsidRPr="004F3C61">
        <w:rPr>
          <w:b/>
          <w:bCs/>
          <w:sz w:val="24"/>
          <w:szCs w:val="24"/>
          <w:lang w:val="en-ZA"/>
        </w:rPr>
        <w:t>p</w:t>
      </w:r>
      <w:r w:rsidR="00AB0719" w:rsidRPr="004F3C61">
        <w:rPr>
          <w:b/>
          <w:bCs/>
          <w:sz w:val="24"/>
          <w:szCs w:val="24"/>
          <w:lang w:val="en-ZA"/>
        </w:rPr>
        <w:t>atriarchy</w:t>
      </w:r>
      <w:r w:rsidR="000D5EA4" w:rsidRPr="004F3C61">
        <w:rPr>
          <w:sz w:val="24"/>
          <w:szCs w:val="24"/>
          <w:lang w:val="en-ZA"/>
        </w:rPr>
        <w:t xml:space="preserve"> which</w:t>
      </w:r>
      <w:r w:rsidR="00AB0719" w:rsidRPr="004F3C61">
        <w:rPr>
          <w:sz w:val="24"/>
          <w:szCs w:val="24"/>
          <w:lang w:val="en-ZA"/>
        </w:rPr>
        <w:t xml:space="preserve"> is a social system where men, particularly in familial and societal structures, hold </w:t>
      </w:r>
      <w:r w:rsidR="002050A2" w:rsidRPr="004F3C61">
        <w:rPr>
          <w:sz w:val="24"/>
          <w:szCs w:val="24"/>
          <w:lang w:val="en-ZA"/>
        </w:rPr>
        <w:t>unequal</w:t>
      </w:r>
      <w:r w:rsidR="00AB0719" w:rsidRPr="004F3C61">
        <w:rPr>
          <w:sz w:val="24"/>
          <w:szCs w:val="24"/>
          <w:lang w:val="en-ZA"/>
        </w:rPr>
        <w:t xml:space="preserve"> power, influence, and authority. It often leads to the marginali</w:t>
      </w:r>
      <w:r w:rsidR="00237716" w:rsidRPr="004F3C61">
        <w:rPr>
          <w:sz w:val="24"/>
          <w:szCs w:val="24"/>
          <w:lang w:val="en-ZA"/>
        </w:rPr>
        <w:t>s</w:t>
      </w:r>
      <w:r w:rsidR="00AB0719" w:rsidRPr="004F3C61">
        <w:rPr>
          <w:sz w:val="24"/>
          <w:szCs w:val="24"/>
          <w:lang w:val="en-ZA"/>
        </w:rPr>
        <w:t>ation and subordination of women, reinforcing traditional gender roles.</w:t>
      </w:r>
    </w:p>
    <w:p w14:paraId="30BCD6B2" w14:textId="5CC52BED" w:rsidR="00CE57D5" w:rsidRPr="004F3C61" w:rsidRDefault="00EE6782" w:rsidP="00EE6782">
      <w:pPr>
        <w:tabs>
          <w:tab w:val="left" w:pos="2784"/>
        </w:tabs>
        <w:spacing w:after="0" w:line="276" w:lineRule="auto"/>
        <w:jc w:val="both"/>
        <w:rPr>
          <w:sz w:val="24"/>
          <w:szCs w:val="24"/>
          <w:lang w:val="en-ZA"/>
        </w:rPr>
      </w:pPr>
      <w:r w:rsidRPr="004F3C61">
        <w:rPr>
          <w:sz w:val="24"/>
          <w:szCs w:val="24"/>
          <w:lang w:val="en-ZA"/>
        </w:rPr>
        <w:tab/>
      </w:r>
    </w:p>
    <w:p w14:paraId="0428C9EC" w14:textId="57213A0D" w:rsidR="00CE57D5" w:rsidRPr="004F3C61" w:rsidRDefault="00CE57D5" w:rsidP="00BA6A7E">
      <w:pPr>
        <w:spacing w:after="0" w:line="276" w:lineRule="auto"/>
        <w:jc w:val="both"/>
        <w:rPr>
          <w:b/>
          <w:bCs/>
          <w:sz w:val="24"/>
          <w:szCs w:val="24"/>
          <w:lang w:val="en-ZA"/>
        </w:rPr>
      </w:pPr>
      <w:r w:rsidRPr="004F3C61">
        <w:rPr>
          <w:b/>
          <w:bCs/>
          <w:sz w:val="24"/>
          <w:szCs w:val="24"/>
          <w:lang w:val="en-ZA"/>
        </w:rPr>
        <w:t>Examples:</w:t>
      </w:r>
    </w:p>
    <w:tbl>
      <w:tblPr>
        <w:tblStyle w:val="TableGrid"/>
        <w:tblW w:w="0" w:type="auto"/>
        <w:tblLook w:val="04A0" w:firstRow="1" w:lastRow="0" w:firstColumn="1" w:lastColumn="0" w:noHBand="0" w:noVBand="1"/>
      </w:tblPr>
      <w:tblGrid>
        <w:gridCol w:w="3681"/>
        <w:gridCol w:w="7109"/>
      </w:tblGrid>
      <w:tr w:rsidR="00EE77F6" w:rsidRPr="004F3C61" w14:paraId="5FFF260B" w14:textId="77777777" w:rsidTr="002A00C5">
        <w:tc>
          <w:tcPr>
            <w:tcW w:w="3681" w:type="dxa"/>
            <w:shd w:val="clear" w:color="auto" w:fill="FFC4A7"/>
          </w:tcPr>
          <w:p w14:paraId="4F6B83B5" w14:textId="7DB331A9" w:rsidR="00EE77F6" w:rsidRPr="004F3C61" w:rsidRDefault="00EE77F6" w:rsidP="002A00C5">
            <w:pPr>
              <w:spacing w:line="276" w:lineRule="auto"/>
              <w:jc w:val="center"/>
              <w:rPr>
                <w:b/>
                <w:bCs/>
                <w:sz w:val="24"/>
                <w:szCs w:val="24"/>
                <w:lang w:val="en-ZA"/>
              </w:rPr>
            </w:pPr>
            <w:r w:rsidRPr="004F3C61">
              <w:rPr>
                <w:b/>
                <w:bCs/>
                <w:sz w:val="24"/>
                <w:szCs w:val="24"/>
                <w:lang w:val="en-ZA"/>
              </w:rPr>
              <w:t>Norm</w:t>
            </w:r>
          </w:p>
        </w:tc>
        <w:tc>
          <w:tcPr>
            <w:tcW w:w="7109" w:type="dxa"/>
            <w:shd w:val="clear" w:color="auto" w:fill="FFC4A7"/>
          </w:tcPr>
          <w:p w14:paraId="6AA8923D" w14:textId="106FA56C" w:rsidR="00EE77F6" w:rsidRPr="004F3C61" w:rsidRDefault="00CE3625" w:rsidP="002A00C5">
            <w:pPr>
              <w:spacing w:line="276" w:lineRule="auto"/>
              <w:jc w:val="center"/>
              <w:rPr>
                <w:b/>
                <w:bCs/>
                <w:sz w:val="24"/>
                <w:szCs w:val="24"/>
                <w:lang w:val="en-ZA"/>
              </w:rPr>
            </w:pPr>
            <w:r w:rsidRPr="004F3C61">
              <w:rPr>
                <w:b/>
                <w:bCs/>
                <w:sz w:val="24"/>
                <w:szCs w:val="24"/>
                <w:lang w:val="en-ZA"/>
              </w:rPr>
              <w:t>Contribution to</w:t>
            </w:r>
            <w:r w:rsidR="00EB09B6">
              <w:rPr>
                <w:b/>
                <w:bCs/>
                <w:sz w:val="24"/>
                <w:szCs w:val="24"/>
                <w:lang w:val="en-ZA"/>
              </w:rPr>
              <w:t>wards</w:t>
            </w:r>
            <w:r w:rsidRPr="004F3C61">
              <w:rPr>
                <w:b/>
                <w:bCs/>
                <w:sz w:val="24"/>
                <w:szCs w:val="24"/>
                <w:lang w:val="en-ZA"/>
              </w:rPr>
              <w:t xml:space="preserve"> GBV</w:t>
            </w:r>
          </w:p>
        </w:tc>
      </w:tr>
      <w:tr w:rsidR="00CE3625" w:rsidRPr="004F3C61" w14:paraId="42C5B6D2" w14:textId="77777777" w:rsidTr="002A00C5">
        <w:tc>
          <w:tcPr>
            <w:tcW w:w="3681" w:type="dxa"/>
          </w:tcPr>
          <w:p w14:paraId="4A9F190A" w14:textId="63D8E524" w:rsidR="00CE3625" w:rsidRPr="004F3C61" w:rsidRDefault="00CE3625" w:rsidP="00055F82">
            <w:pPr>
              <w:spacing w:line="276" w:lineRule="auto"/>
              <w:rPr>
                <w:sz w:val="24"/>
                <w:szCs w:val="24"/>
                <w:lang w:val="en-ZA"/>
              </w:rPr>
            </w:pPr>
            <w:r w:rsidRPr="004F3C61">
              <w:rPr>
                <w:sz w:val="24"/>
                <w:szCs w:val="24"/>
                <w:lang w:val="en-ZA"/>
              </w:rPr>
              <w:t>Men are expected to be aggressive and assertive.</w:t>
            </w:r>
          </w:p>
        </w:tc>
        <w:tc>
          <w:tcPr>
            <w:tcW w:w="7109" w:type="dxa"/>
          </w:tcPr>
          <w:p w14:paraId="549066D4" w14:textId="241B90D9" w:rsidR="00CE3625" w:rsidRPr="004F3C61" w:rsidRDefault="00CC5551" w:rsidP="004160E3">
            <w:pPr>
              <w:spacing w:line="276" w:lineRule="auto"/>
              <w:jc w:val="both"/>
              <w:rPr>
                <w:sz w:val="24"/>
                <w:szCs w:val="24"/>
                <w:lang w:val="en-ZA"/>
              </w:rPr>
            </w:pPr>
            <w:r w:rsidRPr="004F3C61">
              <w:rPr>
                <w:sz w:val="24"/>
                <w:szCs w:val="24"/>
                <w:lang w:val="en-ZA"/>
              </w:rPr>
              <w:t>This belief that men should be aggressive can make violence seem acceptable, as it becomes a way for them to show control. This contributes to domestic violence and other forms of GBV.</w:t>
            </w:r>
          </w:p>
        </w:tc>
      </w:tr>
      <w:tr w:rsidR="00055F82" w:rsidRPr="004F3C61" w14:paraId="19F48C42" w14:textId="77777777" w:rsidTr="002A00C5">
        <w:tc>
          <w:tcPr>
            <w:tcW w:w="3681" w:type="dxa"/>
          </w:tcPr>
          <w:p w14:paraId="3BADAC10" w14:textId="03928020" w:rsidR="00055F82" w:rsidRPr="004F3C61" w:rsidRDefault="00055F82" w:rsidP="00055F82">
            <w:pPr>
              <w:spacing w:line="276" w:lineRule="auto"/>
              <w:rPr>
                <w:sz w:val="24"/>
                <w:szCs w:val="24"/>
                <w:lang w:val="en-ZA"/>
              </w:rPr>
            </w:pPr>
            <w:r w:rsidRPr="004F3C61">
              <w:rPr>
                <w:sz w:val="24"/>
                <w:szCs w:val="24"/>
                <w:lang w:val="en-ZA"/>
              </w:rPr>
              <w:t>Women are expected to be submissive and accommodating.</w:t>
            </w:r>
          </w:p>
        </w:tc>
        <w:tc>
          <w:tcPr>
            <w:tcW w:w="7109" w:type="dxa"/>
          </w:tcPr>
          <w:p w14:paraId="10AEB8CF" w14:textId="223A4F77" w:rsidR="00055F82" w:rsidRPr="004F3C61" w:rsidRDefault="004C0EFE" w:rsidP="004160E3">
            <w:pPr>
              <w:spacing w:line="276" w:lineRule="auto"/>
              <w:jc w:val="both"/>
              <w:rPr>
                <w:sz w:val="24"/>
                <w:szCs w:val="24"/>
                <w:lang w:val="en-ZA"/>
              </w:rPr>
            </w:pPr>
            <w:r w:rsidRPr="004F3C61">
              <w:rPr>
                <w:sz w:val="24"/>
                <w:szCs w:val="24"/>
                <w:lang w:val="en-ZA"/>
              </w:rPr>
              <w:t>Women may feel pressured to accept abuse to fit in with society's expectations, making domestic violence more likely to continue.</w:t>
            </w:r>
          </w:p>
        </w:tc>
      </w:tr>
      <w:tr w:rsidR="00AA0310" w:rsidRPr="004F3C61" w14:paraId="297492F0" w14:textId="77777777" w:rsidTr="002A00C5">
        <w:tc>
          <w:tcPr>
            <w:tcW w:w="3681" w:type="dxa"/>
          </w:tcPr>
          <w:p w14:paraId="213CAFD9" w14:textId="5B9B85D4" w:rsidR="00AA0310" w:rsidRPr="004F3C61" w:rsidRDefault="00A13C23" w:rsidP="00055F82">
            <w:pPr>
              <w:spacing w:line="276" w:lineRule="auto"/>
              <w:rPr>
                <w:sz w:val="24"/>
                <w:szCs w:val="24"/>
                <w:lang w:val="en-ZA"/>
              </w:rPr>
            </w:pPr>
            <w:r w:rsidRPr="004F3C61">
              <w:rPr>
                <w:sz w:val="24"/>
                <w:szCs w:val="24"/>
                <w:lang w:val="en-ZA"/>
              </w:rPr>
              <w:t>Strict adherence to binary gender norms</w:t>
            </w:r>
            <w:r w:rsidR="00612777" w:rsidRPr="004F3C61">
              <w:rPr>
                <w:sz w:val="24"/>
                <w:szCs w:val="24"/>
                <w:lang w:val="en-ZA"/>
              </w:rPr>
              <w:t xml:space="preserve"> (male and female)</w:t>
            </w:r>
            <w:r w:rsidRPr="004F3C61">
              <w:rPr>
                <w:sz w:val="24"/>
                <w:szCs w:val="24"/>
                <w:lang w:val="en-ZA"/>
              </w:rPr>
              <w:t>.</w:t>
            </w:r>
          </w:p>
        </w:tc>
        <w:tc>
          <w:tcPr>
            <w:tcW w:w="7109" w:type="dxa"/>
          </w:tcPr>
          <w:p w14:paraId="3032D726" w14:textId="7173DAB0" w:rsidR="00AA0310" w:rsidRPr="004F3C61" w:rsidRDefault="00E15F35" w:rsidP="004160E3">
            <w:pPr>
              <w:spacing w:line="276" w:lineRule="auto"/>
              <w:jc w:val="both"/>
              <w:rPr>
                <w:sz w:val="24"/>
                <w:szCs w:val="24"/>
                <w:lang w:val="en-ZA"/>
              </w:rPr>
            </w:pPr>
            <w:r w:rsidRPr="004F3C61">
              <w:rPr>
                <w:sz w:val="24"/>
                <w:szCs w:val="24"/>
                <w:lang w:val="en-ZA"/>
              </w:rPr>
              <w:t>People who don't follow traditional gender norms, like transgender or gender-nonconforming individuals, may face discrimination and violence due to societal expectations. This contributes to hate crimes and harassment.</w:t>
            </w:r>
          </w:p>
        </w:tc>
      </w:tr>
      <w:tr w:rsidR="00DC25D1" w:rsidRPr="004F3C61" w14:paraId="2E59B0CD" w14:textId="77777777" w:rsidTr="002A00C5">
        <w:tc>
          <w:tcPr>
            <w:tcW w:w="3681" w:type="dxa"/>
          </w:tcPr>
          <w:p w14:paraId="7649F23A" w14:textId="2CDE2824" w:rsidR="00DC25D1" w:rsidRPr="004F3C61" w:rsidRDefault="00DC25D1" w:rsidP="00055F82">
            <w:pPr>
              <w:spacing w:line="276" w:lineRule="auto"/>
              <w:rPr>
                <w:sz w:val="24"/>
                <w:szCs w:val="24"/>
                <w:lang w:val="en-ZA"/>
              </w:rPr>
            </w:pPr>
            <w:r w:rsidRPr="004F3C61">
              <w:rPr>
                <w:sz w:val="24"/>
                <w:szCs w:val="24"/>
                <w:lang w:val="en-ZA"/>
              </w:rPr>
              <w:t>Victim-blaming when it comes to sexual assault.</w:t>
            </w:r>
          </w:p>
        </w:tc>
        <w:tc>
          <w:tcPr>
            <w:tcW w:w="7109" w:type="dxa"/>
          </w:tcPr>
          <w:p w14:paraId="0DDE907D" w14:textId="6BF000BB" w:rsidR="00DC25D1" w:rsidRPr="004F3C61" w:rsidRDefault="00EE6782" w:rsidP="004160E3">
            <w:pPr>
              <w:spacing w:line="276" w:lineRule="auto"/>
              <w:jc w:val="both"/>
              <w:rPr>
                <w:sz w:val="24"/>
                <w:szCs w:val="24"/>
                <w:lang w:val="en-ZA"/>
              </w:rPr>
            </w:pPr>
            <w:r w:rsidRPr="004F3C61">
              <w:rPr>
                <w:sz w:val="24"/>
                <w:szCs w:val="24"/>
                <w:lang w:val="en-ZA"/>
              </w:rPr>
              <w:t>This idea that survivors are at fault can stop them from seeking help, as they worry about being judged or not believed. This perpetuates a culture of silence around sexual violence.</w:t>
            </w:r>
          </w:p>
        </w:tc>
      </w:tr>
      <w:tr w:rsidR="00213117" w:rsidRPr="004F3C61" w14:paraId="0D2CB28F" w14:textId="77777777" w:rsidTr="002A00C5">
        <w:tc>
          <w:tcPr>
            <w:tcW w:w="3681" w:type="dxa"/>
          </w:tcPr>
          <w:p w14:paraId="094A4F06" w14:textId="716B3712" w:rsidR="00213117" w:rsidRPr="004F3C61" w:rsidRDefault="00A9440F" w:rsidP="002A00C5">
            <w:pPr>
              <w:spacing w:line="276" w:lineRule="auto"/>
              <w:rPr>
                <w:sz w:val="24"/>
                <w:szCs w:val="24"/>
                <w:lang w:val="en-ZA"/>
              </w:rPr>
            </w:pPr>
            <w:r w:rsidRPr="004F3C61">
              <w:rPr>
                <w:sz w:val="24"/>
                <w:szCs w:val="24"/>
                <w:lang w:val="en-ZA"/>
              </w:rPr>
              <w:lastRenderedPageBreak/>
              <w:t>Men are expected to be emotionally stoic and not show vulnerability.</w:t>
            </w:r>
          </w:p>
        </w:tc>
        <w:tc>
          <w:tcPr>
            <w:tcW w:w="7109" w:type="dxa"/>
          </w:tcPr>
          <w:p w14:paraId="02C65161" w14:textId="3CA80A39" w:rsidR="00213117" w:rsidRPr="004F3C61" w:rsidRDefault="00A9440F" w:rsidP="000A52AC">
            <w:pPr>
              <w:spacing w:line="276" w:lineRule="auto"/>
              <w:jc w:val="both"/>
              <w:rPr>
                <w:sz w:val="24"/>
                <w:szCs w:val="24"/>
                <w:lang w:val="en-ZA"/>
              </w:rPr>
            </w:pPr>
            <w:r w:rsidRPr="004F3C61">
              <w:rPr>
                <w:sz w:val="24"/>
                <w:szCs w:val="24"/>
                <w:lang w:val="en-ZA"/>
              </w:rPr>
              <w:t xml:space="preserve">Men may internalise emotions, </w:t>
            </w:r>
            <w:r w:rsidR="00D87883" w:rsidRPr="004F3C61">
              <w:rPr>
                <w:sz w:val="24"/>
                <w:szCs w:val="24"/>
                <w:lang w:val="en-ZA"/>
              </w:rPr>
              <w:t>because society expects them to, which can lead to frustration and sometimes violent behaviour as an outlet</w:t>
            </w:r>
            <w:r w:rsidR="002A00C5" w:rsidRPr="004F3C61">
              <w:rPr>
                <w:sz w:val="24"/>
                <w:szCs w:val="24"/>
                <w:lang w:val="en-ZA"/>
              </w:rPr>
              <w:t>.</w:t>
            </w:r>
          </w:p>
        </w:tc>
      </w:tr>
      <w:tr w:rsidR="004F59EE" w:rsidRPr="004F3C61" w14:paraId="21AAA9B3" w14:textId="77777777" w:rsidTr="002A00C5">
        <w:tc>
          <w:tcPr>
            <w:tcW w:w="3681" w:type="dxa"/>
          </w:tcPr>
          <w:p w14:paraId="0C987E7E" w14:textId="1DFC2686" w:rsidR="004F59EE" w:rsidRPr="004F3C61" w:rsidRDefault="00AB1190" w:rsidP="002A00C5">
            <w:pPr>
              <w:spacing w:line="276" w:lineRule="auto"/>
              <w:rPr>
                <w:sz w:val="24"/>
                <w:szCs w:val="24"/>
                <w:lang w:val="en-ZA"/>
              </w:rPr>
            </w:pPr>
            <w:r w:rsidRPr="004F3C61">
              <w:rPr>
                <w:sz w:val="24"/>
                <w:szCs w:val="24"/>
                <w:lang w:val="en-ZA"/>
              </w:rPr>
              <w:t>Women are expected to prioriti</w:t>
            </w:r>
            <w:r w:rsidR="002A00C5" w:rsidRPr="004F3C61">
              <w:rPr>
                <w:sz w:val="24"/>
                <w:szCs w:val="24"/>
                <w:lang w:val="en-ZA"/>
              </w:rPr>
              <w:t>s</w:t>
            </w:r>
            <w:r w:rsidRPr="004F3C61">
              <w:rPr>
                <w:sz w:val="24"/>
                <w:szCs w:val="24"/>
                <w:lang w:val="en-ZA"/>
              </w:rPr>
              <w:t>e family and relationships over personal aspirations.</w:t>
            </w:r>
          </w:p>
        </w:tc>
        <w:tc>
          <w:tcPr>
            <w:tcW w:w="7109" w:type="dxa"/>
          </w:tcPr>
          <w:p w14:paraId="5139637E" w14:textId="04D4E342" w:rsidR="004F59EE" w:rsidRPr="004F3C61" w:rsidRDefault="002A00C5" w:rsidP="000A52AC">
            <w:pPr>
              <w:spacing w:line="276" w:lineRule="auto"/>
              <w:jc w:val="both"/>
              <w:rPr>
                <w:sz w:val="24"/>
                <w:szCs w:val="24"/>
                <w:lang w:val="en-ZA"/>
              </w:rPr>
            </w:pPr>
            <w:r w:rsidRPr="004F3C61">
              <w:rPr>
                <w:sz w:val="24"/>
                <w:szCs w:val="24"/>
                <w:lang w:val="en-ZA"/>
              </w:rPr>
              <w:t>This belief that women should depend on others economically can create imbalances of power, making it hard for women to leave abusive relationships.</w:t>
            </w:r>
          </w:p>
        </w:tc>
      </w:tr>
    </w:tbl>
    <w:p w14:paraId="151592CF" w14:textId="4B8A2FE7" w:rsidR="00213117" w:rsidRPr="004F3C61" w:rsidRDefault="009450DB" w:rsidP="00771876">
      <w:pPr>
        <w:tabs>
          <w:tab w:val="left" w:pos="8604"/>
        </w:tabs>
        <w:rPr>
          <w:sz w:val="24"/>
          <w:szCs w:val="24"/>
          <w:lang w:val="en-ZA"/>
        </w:rPr>
      </w:pPr>
      <w:r w:rsidRPr="004F3C61">
        <w:rPr>
          <w:noProof/>
          <w:lang w:val="en-ZA"/>
        </w:rPr>
        <mc:AlternateContent>
          <mc:Choice Requires="wps">
            <w:drawing>
              <wp:anchor distT="0" distB="0" distL="114300" distR="114300" simplePos="0" relativeHeight="251665408" behindDoc="0" locked="0" layoutInCell="1" allowOverlap="1" wp14:anchorId="2AAD603A" wp14:editId="788AFA3B">
                <wp:simplePos x="0" y="0"/>
                <wp:positionH relativeFrom="margin">
                  <wp:align>right</wp:align>
                </wp:positionH>
                <wp:positionV relativeFrom="paragraph">
                  <wp:posOffset>88900</wp:posOffset>
                </wp:positionV>
                <wp:extent cx="1389380" cy="5951220"/>
                <wp:effectExtent l="0" t="0" r="20320" b="11430"/>
                <wp:wrapSquare wrapText="bothSides"/>
                <wp:docPr id="580502698" name="Rectangle: Rounded Corners 2"/>
                <wp:cNvGraphicFramePr/>
                <a:graphic xmlns:a="http://schemas.openxmlformats.org/drawingml/2006/main">
                  <a:graphicData uri="http://schemas.microsoft.com/office/word/2010/wordprocessingShape">
                    <wps:wsp>
                      <wps:cNvSpPr/>
                      <wps:spPr>
                        <a:xfrm>
                          <a:off x="0" y="0"/>
                          <a:ext cx="1389380" cy="5951220"/>
                        </a:xfrm>
                        <a:prstGeom prst="roundRect">
                          <a:avLst/>
                        </a:prstGeom>
                        <a:solidFill>
                          <a:srgbClr val="FFC4A7"/>
                        </a:solidFill>
                        <a:ln>
                          <a:solidFill>
                            <a:srgbClr val="FF945C"/>
                          </a:solidFill>
                        </a:ln>
                      </wps:spPr>
                      <wps:style>
                        <a:lnRef idx="2">
                          <a:schemeClr val="accent2"/>
                        </a:lnRef>
                        <a:fillRef idx="1">
                          <a:schemeClr val="lt1"/>
                        </a:fillRef>
                        <a:effectRef idx="0">
                          <a:schemeClr val="accent2"/>
                        </a:effectRef>
                        <a:fontRef idx="minor">
                          <a:schemeClr val="dk1"/>
                        </a:fontRef>
                      </wps:style>
                      <wps:txbx>
                        <w:txbxContent>
                          <w:p w14:paraId="0A5C8CA6" w14:textId="47214166" w:rsidR="005F4873" w:rsidRPr="005F4873" w:rsidRDefault="005F4873" w:rsidP="00560760">
                            <w:pPr>
                              <w:rPr>
                                <w:sz w:val="20"/>
                                <w:szCs w:val="20"/>
                                <w:lang w:val="en-GB"/>
                              </w:rPr>
                            </w:pPr>
                            <w:r w:rsidRPr="004F3C61">
                              <w:rPr>
                                <w:b/>
                                <w:bCs/>
                                <w:i/>
                                <w:iCs/>
                                <w:sz w:val="20"/>
                                <w:szCs w:val="20"/>
                                <w:lang w:val="en-GB"/>
                              </w:rPr>
                              <w:t>prejudice</w:t>
                            </w:r>
                            <w:r w:rsidRPr="004F3C61">
                              <w:rPr>
                                <w:sz w:val="20"/>
                                <w:szCs w:val="20"/>
                                <w:lang w:val="en-GB"/>
                              </w:rPr>
                              <w:t>: Preconceived opinions or attitudes about a person or a group based on factors such as race, gender, religion, or other characteristics, without adequate knowledge or understanding.</w:t>
                            </w:r>
                          </w:p>
                          <w:p w14:paraId="4CCC8D1D" w14:textId="553C6E33" w:rsidR="00560760" w:rsidRPr="00550E3B" w:rsidRDefault="00560760" w:rsidP="00560760">
                            <w:pPr>
                              <w:rPr>
                                <w:sz w:val="20"/>
                                <w:szCs w:val="20"/>
                                <w:lang w:val="en-GB"/>
                              </w:rPr>
                            </w:pPr>
                            <w:r>
                              <w:rPr>
                                <w:b/>
                                <w:bCs/>
                                <w:i/>
                                <w:iCs/>
                                <w:sz w:val="20"/>
                                <w:szCs w:val="20"/>
                                <w:lang w:val="en-GB"/>
                              </w:rPr>
                              <w:t>sexual orientation</w:t>
                            </w:r>
                            <w:r w:rsidR="00343C54">
                              <w:rPr>
                                <w:sz w:val="20"/>
                                <w:szCs w:val="20"/>
                                <w:lang w:val="en-GB"/>
                              </w:rPr>
                              <w:t xml:space="preserve">: </w:t>
                            </w:r>
                            <w:r w:rsidR="001711A0">
                              <w:rPr>
                                <w:sz w:val="20"/>
                                <w:szCs w:val="20"/>
                                <w:lang w:val="en-GB"/>
                              </w:rPr>
                              <w:t>A</w:t>
                            </w:r>
                            <w:r w:rsidR="00E737CE" w:rsidRPr="00E737CE">
                              <w:rPr>
                                <w:sz w:val="20"/>
                                <w:szCs w:val="20"/>
                                <w:lang w:val="en-GB"/>
                              </w:rPr>
                              <w:t>n enduring personal pattern of romantic attraction or sexual attraction to persons of the opposite sex or gender, the same sex or gender, or to both sexes or more than one gender</w:t>
                            </w:r>
                            <w:r w:rsidR="00E737CE">
                              <w:rPr>
                                <w:sz w:val="20"/>
                                <w:szCs w:val="20"/>
                                <w:lang w:val="en-GB"/>
                              </w:rPr>
                              <w:t>.</w:t>
                            </w:r>
                          </w:p>
                          <w:p w14:paraId="5E4E7F4E" w14:textId="38864F8D" w:rsidR="00560760" w:rsidRDefault="00560760" w:rsidP="00560760">
                            <w:pPr>
                              <w:rPr>
                                <w:sz w:val="20"/>
                                <w:szCs w:val="20"/>
                                <w:lang w:val="en-GB"/>
                              </w:rPr>
                            </w:pPr>
                            <w:r>
                              <w:rPr>
                                <w:b/>
                                <w:bCs/>
                                <w:i/>
                                <w:iCs/>
                                <w:sz w:val="20"/>
                                <w:szCs w:val="20"/>
                                <w:lang w:val="en-GB"/>
                              </w:rPr>
                              <w:t>LGBTQIA</w:t>
                            </w:r>
                            <w:r w:rsidR="002E2F89">
                              <w:rPr>
                                <w:b/>
                                <w:bCs/>
                                <w:i/>
                                <w:iCs/>
                                <w:sz w:val="20"/>
                                <w:szCs w:val="20"/>
                                <w:lang w:val="en-GB"/>
                              </w:rPr>
                              <w:t>+</w:t>
                            </w:r>
                            <w:r w:rsidR="00343C54">
                              <w:rPr>
                                <w:b/>
                                <w:bCs/>
                                <w:i/>
                                <w:iCs/>
                                <w:sz w:val="20"/>
                                <w:szCs w:val="20"/>
                                <w:lang w:val="en-GB"/>
                              </w:rPr>
                              <w:t xml:space="preserve">: </w:t>
                            </w:r>
                            <w:r w:rsidR="001711A0">
                              <w:rPr>
                                <w:sz w:val="20"/>
                                <w:szCs w:val="20"/>
                                <w:lang w:val="en-GB"/>
                              </w:rPr>
                              <w:t>L</w:t>
                            </w:r>
                            <w:r w:rsidR="00343C54" w:rsidRPr="00343C54">
                              <w:rPr>
                                <w:sz w:val="20"/>
                                <w:szCs w:val="20"/>
                                <w:lang w:val="en-GB"/>
                              </w:rPr>
                              <w:t>esbian, gay, bisexual, transgender, intersex, queer/questioning, asexual and many other terms (such as non-binary and pansexual)</w:t>
                            </w:r>
                            <w:r w:rsidR="00E4664F">
                              <w:rPr>
                                <w:sz w:val="20"/>
                                <w:szCs w:val="20"/>
                                <w:lang w:val="en-GB"/>
                              </w:rPr>
                              <w:t>.</w:t>
                            </w:r>
                          </w:p>
                          <w:p w14:paraId="0476B126" w14:textId="40FB8E90" w:rsidR="00560760" w:rsidRPr="00550E3B" w:rsidRDefault="00560760" w:rsidP="00560760">
                            <w:pPr>
                              <w:rPr>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D603A" id="_x0000_s1029" style="position:absolute;margin-left:58.2pt;margin-top:7pt;width:109.4pt;height:468.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" fillcolor="#ffc4a7" strokecolor="#ff945c" strokeweight="1pt">
                <v:stroke joinstyle="miter"/>
                <v:textbox>
                  <w:txbxContent>
                    <w:p w14:paraId="0A5C8CA6" w14:textId="47214166" w:rsidR="005F4873" w:rsidRPr="005F4873" w:rsidRDefault="005F4873" w:rsidP="00560760">
                      <w:pPr>
                        <w:rPr>
                          <w:sz w:val="20"/>
                          <w:szCs w:val="20"/>
                          <w:lang w:val="en-GB"/>
                        </w:rPr>
                      </w:pPr>
                      <w:r w:rsidRPr="004F3C61">
                        <w:rPr>
                          <w:b/>
                          <w:bCs/>
                          <w:i/>
                          <w:iCs/>
                          <w:sz w:val="20"/>
                          <w:szCs w:val="20"/>
                          <w:lang w:val="en-GB"/>
                        </w:rPr>
                        <w:t>prejudice</w:t>
                      </w:r>
                      <w:r w:rsidRPr="004F3C61">
                        <w:rPr>
                          <w:sz w:val="20"/>
                          <w:szCs w:val="20"/>
                          <w:lang w:val="en-GB"/>
                        </w:rPr>
                        <w:t>: Preconceived opinions or attitudes about a person or a group based on factors such as race, gender, religion, or other characteristics, without adequate knowledge or understanding.</w:t>
                      </w:r>
                    </w:p>
                    <w:p w14:paraId="4CCC8D1D" w14:textId="553C6E33" w:rsidR="00560760" w:rsidRPr="00550E3B" w:rsidRDefault="00560760" w:rsidP="00560760">
                      <w:pPr>
                        <w:rPr>
                          <w:sz w:val="20"/>
                          <w:szCs w:val="20"/>
                          <w:lang w:val="en-GB"/>
                        </w:rPr>
                      </w:pPr>
                      <w:r>
                        <w:rPr>
                          <w:b/>
                          <w:bCs/>
                          <w:i/>
                          <w:iCs/>
                          <w:sz w:val="20"/>
                          <w:szCs w:val="20"/>
                          <w:lang w:val="en-GB"/>
                        </w:rPr>
                        <w:t>sexual orientation</w:t>
                      </w:r>
                      <w:r w:rsidR="00343C54">
                        <w:rPr>
                          <w:sz w:val="20"/>
                          <w:szCs w:val="20"/>
                          <w:lang w:val="en-GB"/>
                        </w:rPr>
                        <w:t xml:space="preserve">: </w:t>
                      </w:r>
                      <w:r w:rsidR="001711A0">
                        <w:rPr>
                          <w:sz w:val="20"/>
                          <w:szCs w:val="20"/>
                          <w:lang w:val="en-GB"/>
                        </w:rPr>
                        <w:t>A</w:t>
                      </w:r>
                      <w:r w:rsidR="00E737CE" w:rsidRPr="00E737CE">
                        <w:rPr>
                          <w:sz w:val="20"/>
                          <w:szCs w:val="20"/>
                          <w:lang w:val="en-GB"/>
                        </w:rPr>
                        <w:t>n enduring personal pattern of romantic attraction or sexual attraction to persons of the opposite sex or gender, the same sex or gender, or to both sexes or more than one gender</w:t>
                      </w:r>
                      <w:r w:rsidR="00E737CE">
                        <w:rPr>
                          <w:sz w:val="20"/>
                          <w:szCs w:val="20"/>
                          <w:lang w:val="en-GB"/>
                        </w:rPr>
                        <w:t>.</w:t>
                      </w:r>
                    </w:p>
                    <w:p w14:paraId="5E4E7F4E" w14:textId="38864F8D" w:rsidR="00560760" w:rsidRDefault="00560760" w:rsidP="00560760">
                      <w:pPr>
                        <w:rPr>
                          <w:sz w:val="20"/>
                          <w:szCs w:val="20"/>
                          <w:lang w:val="en-GB"/>
                        </w:rPr>
                      </w:pPr>
                      <w:r>
                        <w:rPr>
                          <w:b/>
                          <w:bCs/>
                          <w:i/>
                          <w:iCs/>
                          <w:sz w:val="20"/>
                          <w:szCs w:val="20"/>
                          <w:lang w:val="en-GB"/>
                        </w:rPr>
                        <w:t>LGBTQIA</w:t>
                      </w:r>
                      <w:r w:rsidR="002E2F89">
                        <w:rPr>
                          <w:b/>
                          <w:bCs/>
                          <w:i/>
                          <w:iCs/>
                          <w:sz w:val="20"/>
                          <w:szCs w:val="20"/>
                          <w:lang w:val="en-GB"/>
                        </w:rPr>
                        <w:t>+</w:t>
                      </w:r>
                      <w:r w:rsidR="00343C54">
                        <w:rPr>
                          <w:b/>
                          <w:bCs/>
                          <w:i/>
                          <w:iCs/>
                          <w:sz w:val="20"/>
                          <w:szCs w:val="20"/>
                          <w:lang w:val="en-GB"/>
                        </w:rPr>
                        <w:t xml:space="preserve">: </w:t>
                      </w:r>
                      <w:r w:rsidR="001711A0">
                        <w:rPr>
                          <w:sz w:val="20"/>
                          <w:szCs w:val="20"/>
                          <w:lang w:val="en-GB"/>
                        </w:rPr>
                        <w:t>L</w:t>
                      </w:r>
                      <w:r w:rsidR="00343C54" w:rsidRPr="00343C54">
                        <w:rPr>
                          <w:sz w:val="20"/>
                          <w:szCs w:val="20"/>
                          <w:lang w:val="en-GB"/>
                        </w:rPr>
                        <w:t>esbian, gay, bisexual, transgender, intersex, queer/questioning, asexual and many other terms (such as non-binary and pansexual)</w:t>
                      </w:r>
                      <w:r w:rsidR="00E4664F">
                        <w:rPr>
                          <w:sz w:val="20"/>
                          <w:szCs w:val="20"/>
                          <w:lang w:val="en-GB"/>
                        </w:rPr>
                        <w:t>.</w:t>
                      </w:r>
                    </w:p>
                    <w:p w14:paraId="0476B126" w14:textId="40FB8E90" w:rsidR="00560760" w:rsidRPr="00550E3B" w:rsidRDefault="00560760" w:rsidP="00560760">
                      <w:pPr>
                        <w:rPr>
                          <w:sz w:val="20"/>
                          <w:szCs w:val="20"/>
                          <w:lang w:val="en-GB"/>
                        </w:rPr>
                      </w:pPr>
                    </w:p>
                  </w:txbxContent>
                </v:textbox>
                <w10:wrap type="square" anchorx="margin"/>
              </v:roundrect>
            </w:pict>
          </mc:Fallback>
        </mc:AlternateContent>
      </w:r>
    </w:p>
    <w:p w14:paraId="447F11BF" w14:textId="4E155D95" w:rsidR="00E07C83" w:rsidRPr="004F3C61" w:rsidRDefault="007F78DA" w:rsidP="00771876">
      <w:pPr>
        <w:tabs>
          <w:tab w:val="left" w:pos="8604"/>
        </w:tabs>
        <w:rPr>
          <w:b/>
          <w:bCs/>
          <w:sz w:val="24"/>
          <w:szCs w:val="24"/>
          <w:lang w:val="en-ZA"/>
        </w:rPr>
      </w:pPr>
      <w:r w:rsidRPr="004F3C61">
        <w:rPr>
          <w:b/>
          <w:bCs/>
          <w:sz w:val="24"/>
          <w:szCs w:val="24"/>
          <w:lang w:val="en-ZA"/>
        </w:rPr>
        <w:t>SEXIST VIEW</w:t>
      </w:r>
      <w:r w:rsidR="0099705B" w:rsidRPr="004F3C61">
        <w:rPr>
          <w:b/>
          <w:bCs/>
          <w:sz w:val="24"/>
          <w:szCs w:val="24"/>
          <w:lang w:val="en-ZA"/>
        </w:rPr>
        <w:t>S</w:t>
      </w:r>
    </w:p>
    <w:p w14:paraId="16D37B2F" w14:textId="542284AE" w:rsidR="007F78DA" w:rsidRPr="004F3C61" w:rsidRDefault="000F006E" w:rsidP="009C7A43">
      <w:pPr>
        <w:tabs>
          <w:tab w:val="left" w:pos="8604"/>
        </w:tabs>
        <w:jc w:val="both"/>
        <w:rPr>
          <w:sz w:val="24"/>
          <w:szCs w:val="24"/>
          <w:lang w:val="en-ZA"/>
        </w:rPr>
      </w:pPr>
      <w:r w:rsidRPr="004F3C61">
        <w:rPr>
          <w:sz w:val="24"/>
          <w:szCs w:val="24"/>
          <w:lang w:val="en-ZA"/>
        </w:rPr>
        <w:t>Sexist views involve discriminatory attitudes or beliefs based on a person's gender, often favouring one gender over another.</w:t>
      </w:r>
      <w:r w:rsidR="004737BF" w:rsidRPr="004F3C61">
        <w:rPr>
          <w:sz w:val="24"/>
          <w:szCs w:val="24"/>
          <w:lang w:val="en-ZA"/>
        </w:rPr>
        <w:t xml:space="preserve"> </w:t>
      </w:r>
      <w:r w:rsidR="009C7A43" w:rsidRPr="004F3C61">
        <w:rPr>
          <w:sz w:val="24"/>
          <w:szCs w:val="24"/>
          <w:lang w:val="en-ZA"/>
        </w:rPr>
        <w:t>These views contribute to</w:t>
      </w:r>
      <w:r w:rsidR="00EB09B6">
        <w:rPr>
          <w:sz w:val="24"/>
          <w:szCs w:val="24"/>
          <w:lang w:val="en-ZA"/>
        </w:rPr>
        <w:t>wards</w:t>
      </w:r>
      <w:r w:rsidR="009C7A43" w:rsidRPr="004F3C61">
        <w:rPr>
          <w:sz w:val="24"/>
          <w:szCs w:val="24"/>
          <w:lang w:val="en-ZA"/>
        </w:rPr>
        <w:t xml:space="preserve"> GBV by perpetuating above-mentioned harmful stereotypes and normalising unequal power relations. </w:t>
      </w:r>
      <w:r w:rsidR="000564F5" w:rsidRPr="004F3C61">
        <w:rPr>
          <w:sz w:val="24"/>
          <w:szCs w:val="24"/>
          <w:lang w:val="en-ZA"/>
        </w:rPr>
        <w:t xml:space="preserve">Having sexist views is </w:t>
      </w:r>
      <w:r w:rsidR="00E61AEE" w:rsidRPr="004F3C61">
        <w:rPr>
          <w:sz w:val="24"/>
          <w:szCs w:val="24"/>
          <w:lang w:val="en-ZA"/>
        </w:rPr>
        <w:t xml:space="preserve">a form of </w:t>
      </w:r>
      <w:r w:rsidR="00E61AEE" w:rsidRPr="004F3C61">
        <w:rPr>
          <w:b/>
          <w:bCs/>
          <w:sz w:val="24"/>
          <w:szCs w:val="24"/>
          <w:lang w:val="en-ZA"/>
        </w:rPr>
        <w:t>prejudice</w:t>
      </w:r>
      <w:r w:rsidR="00E61AEE" w:rsidRPr="004F3C61">
        <w:rPr>
          <w:sz w:val="24"/>
          <w:szCs w:val="24"/>
          <w:lang w:val="en-ZA"/>
        </w:rPr>
        <w:t xml:space="preserve">. </w:t>
      </w:r>
    </w:p>
    <w:p w14:paraId="07C8FD28" w14:textId="4626D9F2" w:rsidR="006A7AC3" w:rsidRPr="004F3C61" w:rsidRDefault="006A7AC3" w:rsidP="00771876">
      <w:pPr>
        <w:tabs>
          <w:tab w:val="left" w:pos="8604"/>
        </w:tabs>
        <w:rPr>
          <w:b/>
          <w:bCs/>
          <w:sz w:val="24"/>
          <w:szCs w:val="24"/>
          <w:lang w:val="en-ZA"/>
        </w:rPr>
      </w:pPr>
      <w:r w:rsidRPr="004F3C61">
        <w:rPr>
          <w:b/>
          <w:bCs/>
          <w:sz w:val="24"/>
          <w:szCs w:val="24"/>
          <w:lang w:val="en-ZA"/>
        </w:rPr>
        <w:t>Examples:</w:t>
      </w:r>
    </w:p>
    <w:p w14:paraId="3C81FD99" w14:textId="07A02C04" w:rsidR="0099705B" w:rsidRPr="004F3C61" w:rsidRDefault="009C7A43" w:rsidP="00771876">
      <w:pPr>
        <w:pStyle w:val="ListParagraph"/>
        <w:numPr>
          <w:ilvl w:val="0"/>
          <w:numId w:val="8"/>
        </w:numPr>
        <w:tabs>
          <w:tab w:val="left" w:pos="8604"/>
        </w:tabs>
        <w:rPr>
          <w:sz w:val="24"/>
          <w:szCs w:val="24"/>
          <w:lang w:val="en-ZA"/>
        </w:rPr>
      </w:pPr>
      <w:r w:rsidRPr="004F3C61">
        <w:rPr>
          <w:sz w:val="24"/>
          <w:szCs w:val="24"/>
          <w:lang w:val="en-ZA"/>
        </w:rPr>
        <w:t>Believing that men are inherently superior</w:t>
      </w:r>
      <w:r w:rsidR="004A3EDE" w:rsidRPr="004F3C61">
        <w:rPr>
          <w:sz w:val="24"/>
          <w:szCs w:val="24"/>
          <w:lang w:val="en-ZA"/>
        </w:rPr>
        <w:t xml:space="preserve"> t</w:t>
      </w:r>
      <w:r w:rsidR="00210F9F" w:rsidRPr="004F3C61">
        <w:rPr>
          <w:sz w:val="24"/>
          <w:szCs w:val="24"/>
          <w:lang w:val="en-ZA"/>
        </w:rPr>
        <w:t>o</w:t>
      </w:r>
      <w:r w:rsidR="004A3EDE" w:rsidRPr="004F3C61">
        <w:rPr>
          <w:sz w:val="24"/>
          <w:szCs w:val="24"/>
          <w:lang w:val="en-ZA"/>
        </w:rPr>
        <w:t xml:space="preserve"> woman.</w:t>
      </w:r>
    </w:p>
    <w:p w14:paraId="7BF62575" w14:textId="0E9D0B26" w:rsidR="006A7AC3" w:rsidRPr="004F3C61" w:rsidRDefault="0099705B" w:rsidP="00771876">
      <w:pPr>
        <w:pStyle w:val="ListParagraph"/>
        <w:numPr>
          <w:ilvl w:val="0"/>
          <w:numId w:val="8"/>
        </w:numPr>
        <w:tabs>
          <w:tab w:val="left" w:pos="8604"/>
        </w:tabs>
        <w:rPr>
          <w:sz w:val="24"/>
          <w:szCs w:val="24"/>
          <w:lang w:val="en-ZA"/>
        </w:rPr>
      </w:pPr>
      <w:r w:rsidRPr="004F3C61">
        <w:rPr>
          <w:sz w:val="24"/>
          <w:szCs w:val="24"/>
          <w:lang w:val="en-ZA"/>
        </w:rPr>
        <w:t>Viewing women as inherently weak or incapable</w:t>
      </w:r>
      <w:r w:rsidR="00AF1A84" w:rsidRPr="004F3C61">
        <w:rPr>
          <w:sz w:val="24"/>
          <w:szCs w:val="24"/>
          <w:lang w:val="en-ZA"/>
        </w:rPr>
        <w:t>.</w:t>
      </w:r>
    </w:p>
    <w:p w14:paraId="03A44F3B" w14:textId="02B08831" w:rsidR="0099705B" w:rsidRPr="004F3C61" w:rsidRDefault="0099705B" w:rsidP="00771876">
      <w:pPr>
        <w:pStyle w:val="ListParagraph"/>
        <w:numPr>
          <w:ilvl w:val="0"/>
          <w:numId w:val="8"/>
        </w:numPr>
        <w:tabs>
          <w:tab w:val="left" w:pos="8604"/>
        </w:tabs>
        <w:rPr>
          <w:sz w:val="24"/>
          <w:szCs w:val="24"/>
          <w:lang w:val="en-ZA"/>
        </w:rPr>
      </w:pPr>
      <w:r w:rsidRPr="004F3C61">
        <w:rPr>
          <w:sz w:val="24"/>
          <w:szCs w:val="24"/>
          <w:lang w:val="en-ZA"/>
        </w:rPr>
        <w:t xml:space="preserve">Prescribing specific roles and responsibilities to each gender. </w:t>
      </w:r>
    </w:p>
    <w:p w14:paraId="2EDF7A86" w14:textId="690AC755" w:rsidR="00B86BC7" w:rsidRPr="004F3C61" w:rsidRDefault="009B3A09" w:rsidP="00B86BC7">
      <w:pPr>
        <w:pStyle w:val="ListParagraph"/>
        <w:numPr>
          <w:ilvl w:val="0"/>
          <w:numId w:val="8"/>
        </w:numPr>
        <w:tabs>
          <w:tab w:val="left" w:pos="8604"/>
        </w:tabs>
        <w:rPr>
          <w:sz w:val="24"/>
          <w:szCs w:val="24"/>
          <w:lang w:val="en-ZA"/>
        </w:rPr>
      </w:pPr>
      <w:r w:rsidRPr="004F3C61">
        <w:rPr>
          <w:sz w:val="24"/>
          <w:szCs w:val="24"/>
          <w:lang w:val="en-ZA"/>
        </w:rPr>
        <w:t>Seeing women primarily as objects of sexual desire rather than individuals with autonomy.</w:t>
      </w:r>
    </w:p>
    <w:p w14:paraId="50D18EBF" w14:textId="4E6C2A1D" w:rsidR="00B86BC7" w:rsidRPr="004F3C61" w:rsidRDefault="00B86BC7" w:rsidP="00B86BC7">
      <w:pPr>
        <w:pStyle w:val="ListParagraph"/>
        <w:numPr>
          <w:ilvl w:val="0"/>
          <w:numId w:val="8"/>
        </w:numPr>
        <w:tabs>
          <w:tab w:val="left" w:pos="8604"/>
        </w:tabs>
        <w:rPr>
          <w:sz w:val="24"/>
          <w:szCs w:val="24"/>
          <w:lang w:val="en-ZA"/>
        </w:rPr>
      </w:pPr>
      <w:r w:rsidRPr="004F3C61">
        <w:rPr>
          <w:sz w:val="24"/>
          <w:szCs w:val="24"/>
          <w:lang w:val="en-ZA"/>
        </w:rPr>
        <w:t>A cultural acceptance of sexist views may contribute to the tolerance of domestic violence.</w:t>
      </w:r>
    </w:p>
    <w:p w14:paraId="3D7621A1" w14:textId="26CD214C" w:rsidR="009364A7" w:rsidRPr="004F3C61" w:rsidRDefault="009364A7" w:rsidP="00B86BC7">
      <w:pPr>
        <w:pStyle w:val="ListParagraph"/>
        <w:numPr>
          <w:ilvl w:val="0"/>
          <w:numId w:val="8"/>
        </w:numPr>
        <w:tabs>
          <w:tab w:val="left" w:pos="8604"/>
        </w:tabs>
        <w:rPr>
          <w:sz w:val="24"/>
          <w:szCs w:val="24"/>
          <w:lang w:val="en-ZA"/>
        </w:rPr>
      </w:pPr>
      <w:r w:rsidRPr="004F3C61">
        <w:rPr>
          <w:sz w:val="24"/>
          <w:szCs w:val="24"/>
          <w:lang w:val="en-ZA"/>
        </w:rPr>
        <w:t>Dismissing or discriminat</w:t>
      </w:r>
      <w:r w:rsidR="00F01E6F" w:rsidRPr="004F3C61">
        <w:rPr>
          <w:sz w:val="24"/>
          <w:szCs w:val="24"/>
          <w:lang w:val="en-ZA"/>
        </w:rPr>
        <w:t>ing</w:t>
      </w:r>
      <w:r w:rsidRPr="004F3C61">
        <w:rPr>
          <w:sz w:val="24"/>
          <w:szCs w:val="24"/>
          <w:lang w:val="en-ZA"/>
        </w:rPr>
        <w:t xml:space="preserve"> against individuals who don't conform to traditional gender norms</w:t>
      </w:r>
      <w:r w:rsidR="00560760" w:rsidRPr="004F3C61">
        <w:rPr>
          <w:sz w:val="24"/>
          <w:szCs w:val="24"/>
          <w:lang w:val="en-ZA"/>
        </w:rPr>
        <w:t xml:space="preserve"> or </w:t>
      </w:r>
      <w:r w:rsidR="00560760" w:rsidRPr="004F3C61">
        <w:rPr>
          <w:b/>
          <w:bCs/>
          <w:sz w:val="24"/>
          <w:szCs w:val="24"/>
          <w:lang w:val="en-ZA"/>
        </w:rPr>
        <w:t>sexual orientation</w:t>
      </w:r>
      <w:r w:rsidRPr="004F3C61">
        <w:rPr>
          <w:sz w:val="24"/>
          <w:szCs w:val="24"/>
          <w:lang w:val="en-ZA"/>
        </w:rPr>
        <w:t>.</w:t>
      </w:r>
    </w:p>
    <w:p w14:paraId="24240E4D" w14:textId="77777777" w:rsidR="002C44BB" w:rsidRPr="004F3C61" w:rsidRDefault="002C44BB" w:rsidP="002C44BB">
      <w:pPr>
        <w:tabs>
          <w:tab w:val="left" w:pos="8604"/>
        </w:tabs>
        <w:spacing w:after="0"/>
        <w:rPr>
          <w:b/>
          <w:bCs/>
          <w:sz w:val="24"/>
          <w:szCs w:val="24"/>
          <w:lang w:val="en-ZA"/>
        </w:rPr>
      </w:pPr>
    </w:p>
    <w:p w14:paraId="569CBE21" w14:textId="46221247" w:rsidR="00FF3096" w:rsidRPr="004F3C61" w:rsidRDefault="00FF3096" w:rsidP="002C44BB">
      <w:pPr>
        <w:tabs>
          <w:tab w:val="left" w:pos="8604"/>
        </w:tabs>
        <w:spacing w:after="0"/>
        <w:rPr>
          <w:b/>
          <w:bCs/>
          <w:sz w:val="24"/>
          <w:szCs w:val="24"/>
          <w:lang w:val="en-ZA"/>
        </w:rPr>
      </w:pPr>
      <w:r w:rsidRPr="004F3C61">
        <w:rPr>
          <w:b/>
          <w:bCs/>
          <w:sz w:val="24"/>
          <w:szCs w:val="24"/>
          <w:lang w:val="en-ZA"/>
        </w:rPr>
        <w:t>BIGOTRY</w:t>
      </w:r>
    </w:p>
    <w:p w14:paraId="50603441" w14:textId="190B9D68" w:rsidR="00FF3096" w:rsidRPr="004F3C61" w:rsidRDefault="002C44BB" w:rsidP="00FF3096">
      <w:pPr>
        <w:tabs>
          <w:tab w:val="left" w:pos="8604"/>
        </w:tabs>
        <w:rPr>
          <w:sz w:val="24"/>
          <w:szCs w:val="24"/>
          <w:lang w:val="en-ZA"/>
        </w:rPr>
      </w:pPr>
      <w:r w:rsidRPr="004F3C61">
        <w:rPr>
          <w:sz w:val="24"/>
          <w:szCs w:val="24"/>
          <w:lang w:val="en-ZA"/>
        </w:rPr>
        <w:t>Bigotry refers to an intolerant or prejudiced outlook, often characterised by a strong, unreasonable attachment to one's own beliefs and a disdain for those who differ.</w:t>
      </w:r>
    </w:p>
    <w:p w14:paraId="42B97E78" w14:textId="67E26746" w:rsidR="004D3523" w:rsidRPr="004F3C61" w:rsidRDefault="004D3523" w:rsidP="00FF3096">
      <w:pPr>
        <w:tabs>
          <w:tab w:val="left" w:pos="8604"/>
        </w:tabs>
        <w:rPr>
          <w:b/>
          <w:bCs/>
          <w:sz w:val="24"/>
          <w:szCs w:val="24"/>
          <w:lang w:val="en-ZA"/>
        </w:rPr>
      </w:pPr>
      <w:r w:rsidRPr="004F3C61">
        <w:rPr>
          <w:b/>
          <w:bCs/>
          <w:sz w:val="24"/>
          <w:szCs w:val="24"/>
          <w:lang w:val="en-ZA"/>
        </w:rPr>
        <w:t>Examples:</w:t>
      </w:r>
    </w:p>
    <w:p w14:paraId="7A383800" w14:textId="7F8B9A65" w:rsidR="004D3523" w:rsidRPr="004F3C61" w:rsidRDefault="004D3523" w:rsidP="00D643AA">
      <w:pPr>
        <w:pStyle w:val="ListParagraph"/>
        <w:numPr>
          <w:ilvl w:val="0"/>
          <w:numId w:val="9"/>
        </w:numPr>
        <w:tabs>
          <w:tab w:val="left" w:pos="8604"/>
        </w:tabs>
        <w:jc w:val="both"/>
        <w:rPr>
          <w:sz w:val="24"/>
          <w:szCs w:val="24"/>
          <w:lang w:val="en-ZA"/>
        </w:rPr>
      </w:pPr>
      <w:r w:rsidRPr="004F3C61">
        <w:rPr>
          <w:b/>
          <w:bCs/>
          <w:sz w:val="24"/>
          <w:szCs w:val="24"/>
          <w:lang w:val="en-ZA"/>
        </w:rPr>
        <w:t>Homophobic or Transphobic Bigotry</w:t>
      </w:r>
      <w:r w:rsidRPr="004F3C61">
        <w:rPr>
          <w:sz w:val="24"/>
          <w:szCs w:val="24"/>
          <w:lang w:val="en-ZA"/>
        </w:rPr>
        <w:t xml:space="preserve">: </w:t>
      </w:r>
      <w:r w:rsidR="004D49AA" w:rsidRPr="004F3C61">
        <w:rPr>
          <w:sz w:val="24"/>
          <w:szCs w:val="24"/>
          <w:lang w:val="en-ZA"/>
        </w:rPr>
        <w:t xml:space="preserve">A person holding bigoted views against the </w:t>
      </w:r>
      <w:r w:rsidR="004D49AA" w:rsidRPr="004F3C61">
        <w:rPr>
          <w:b/>
          <w:bCs/>
          <w:sz w:val="24"/>
          <w:szCs w:val="24"/>
          <w:lang w:val="en-ZA"/>
        </w:rPr>
        <w:t>LGBTQI</w:t>
      </w:r>
      <w:r w:rsidR="006C2F7E" w:rsidRPr="004F3C61">
        <w:rPr>
          <w:b/>
          <w:bCs/>
          <w:sz w:val="24"/>
          <w:szCs w:val="24"/>
          <w:lang w:val="en-ZA"/>
        </w:rPr>
        <w:t>A</w:t>
      </w:r>
      <w:r w:rsidR="004D49AA" w:rsidRPr="004F3C61">
        <w:rPr>
          <w:b/>
          <w:bCs/>
          <w:sz w:val="24"/>
          <w:szCs w:val="24"/>
          <w:lang w:val="en-ZA"/>
        </w:rPr>
        <w:t>+</w:t>
      </w:r>
      <w:r w:rsidR="004D49AA" w:rsidRPr="004F3C61">
        <w:rPr>
          <w:sz w:val="24"/>
          <w:szCs w:val="24"/>
          <w:lang w:val="en-ZA"/>
        </w:rPr>
        <w:t xml:space="preserve"> community may contribute to violence against individuals who identify as lesbian, gay, bisexual, transgender, queer, or intersex.</w:t>
      </w:r>
    </w:p>
    <w:p w14:paraId="21B64E17" w14:textId="286951AC" w:rsidR="004D49AA" w:rsidRPr="004F3C61" w:rsidRDefault="0032754B" w:rsidP="00D643AA">
      <w:pPr>
        <w:pStyle w:val="ListParagraph"/>
        <w:numPr>
          <w:ilvl w:val="0"/>
          <w:numId w:val="9"/>
        </w:numPr>
        <w:tabs>
          <w:tab w:val="left" w:pos="8604"/>
        </w:tabs>
        <w:jc w:val="both"/>
        <w:rPr>
          <w:sz w:val="24"/>
          <w:szCs w:val="24"/>
          <w:lang w:val="en-ZA"/>
        </w:rPr>
      </w:pPr>
      <w:r w:rsidRPr="004F3C61">
        <w:rPr>
          <w:b/>
          <w:bCs/>
          <w:sz w:val="24"/>
          <w:szCs w:val="24"/>
          <w:lang w:val="en-ZA"/>
        </w:rPr>
        <w:t>Religious Bigotry Impacting Gender Roles</w:t>
      </w:r>
      <w:r w:rsidRPr="004F3C61">
        <w:rPr>
          <w:sz w:val="24"/>
          <w:szCs w:val="24"/>
          <w:lang w:val="en-ZA"/>
        </w:rPr>
        <w:t>:</w:t>
      </w:r>
      <w:r w:rsidR="00BE4518" w:rsidRPr="004F3C61">
        <w:rPr>
          <w:sz w:val="24"/>
          <w:szCs w:val="24"/>
          <w:lang w:val="en-ZA"/>
        </w:rPr>
        <w:t xml:space="preserve"> Bigotry rooted in religious beliefs may contribute to the justification of strict gender roles, leading to discrimination and violence against individuals, particularly women, who deviate from these roles.</w:t>
      </w:r>
    </w:p>
    <w:p w14:paraId="1945F58A" w14:textId="18E46C2E" w:rsidR="00BE4518" w:rsidRPr="004F3C61" w:rsidRDefault="00BE4518" w:rsidP="00D643AA">
      <w:pPr>
        <w:pStyle w:val="ListParagraph"/>
        <w:numPr>
          <w:ilvl w:val="0"/>
          <w:numId w:val="9"/>
        </w:numPr>
        <w:tabs>
          <w:tab w:val="left" w:pos="8604"/>
        </w:tabs>
        <w:jc w:val="both"/>
        <w:rPr>
          <w:sz w:val="24"/>
          <w:szCs w:val="24"/>
          <w:lang w:val="en-ZA"/>
        </w:rPr>
      </w:pPr>
      <w:r w:rsidRPr="004F3C61">
        <w:rPr>
          <w:b/>
          <w:bCs/>
          <w:sz w:val="24"/>
          <w:szCs w:val="24"/>
          <w:lang w:val="en-ZA"/>
        </w:rPr>
        <w:t>Racial and Ethnic Bigotry Intersecting with Gender Bias</w:t>
      </w:r>
      <w:r w:rsidRPr="004F3C61">
        <w:rPr>
          <w:sz w:val="24"/>
          <w:szCs w:val="24"/>
          <w:lang w:val="en-ZA"/>
        </w:rPr>
        <w:t xml:space="preserve">: </w:t>
      </w:r>
      <w:r w:rsidR="00E82603" w:rsidRPr="004F3C61">
        <w:rPr>
          <w:sz w:val="24"/>
          <w:szCs w:val="24"/>
          <w:lang w:val="en-ZA"/>
        </w:rPr>
        <w:t>Bigotry based on race or ethnicity, combined with gender bias</w:t>
      </w:r>
      <w:r w:rsidR="0038176E" w:rsidRPr="004F3C61">
        <w:rPr>
          <w:b/>
          <w:bCs/>
          <w:sz w:val="24"/>
          <w:szCs w:val="24"/>
          <w:lang w:val="en-ZA"/>
        </w:rPr>
        <w:t xml:space="preserve"> </w:t>
      </w:r>
      <w:r w:rsidR="0038176E" w:rsidRPr="004F3C61">
        <w:rPr>
          <w:sz w:val="24"/>
          <w:szCs w:val="24"/>
          <w:lang w:val="en-ZA"/>
        </w:rPr>
        <w:t>(prejudice)</w:t>
      </w:r>
      <w:r w:rsidR="00E82603" w:rsidRPr="004F3C61">
        <w:rPr>
          <w:sz w:val="24"/>
          <w:szCs w:val="24"/>
          <w:lang w:val="en-ZA"/>
        </w:rPr>
        <w:t>, may lead to discriminatory practices that disproportionately affect women of certain racial or ethnic groups, contributing to GBV.</w:t>
      </w:r>
      <w:r w:rsidR="003D37E0" w:rsidRPr="004F3C61">
        <w:rPr>
          <w:sz w:val="24"/>
          <w:szCs w:val="24"/>
          <w:lang w:val="en-ZA"/>
        </w:rPr>
        <w:t xml:space="preserve"> Marginali</w:t>
      </w:r>
      <w:r w:rsidR="00602A46" w:rsidRPr="004F3C61">
        <w:rPr>
          <w:sz w:val="24"/>
          <w:szCs w:val="24"/>
          <w:lang w:val="en-ZA"/>
        </w:rPr>
        <w:t>s</w:t>
      </w:r>
      <w:r w:rsidR="003D37E0" w:rsidRPr="004F3C61">
        <w:rPr>
          <w:sz w:val="24"/>
          <w:szCs w:val="24"/>
          <w:lang w:val="en-ZA"/>
        </w:rPr>
        <w:t>ed groups may face additional barriers in accessing support and resources.</w:t>
      </w:r>
    </w:p>
    <w:p w14:paraId="2BDE1505" w14:textId="77777777" w:rsidR="0008085E" w:rsidRPr="004F3C61" w:rsidRDefault="000654CF" w:rsidP="00D643AA">
      <w:pPr>
        <w:pStyle w:val="ListParagraph"/>
        <w:numPr>
          <w:ilvl w:val="0"/>
          <w:numId w:val="9"/>
        </w:numPr>
        <w:tabs>
          <w:tab w:val="left" w:pos="8604"/>
        </w:tabs>
        <w:jc w:val="both"/>
        <w:rPr>
          <w:sz w:val="24"/>
          <w:szCs w:val="24"/>
          <w:lang w:val="en-ZA"/>
        </w:rPr>
      </w:pPr>
      <w:r w:rsidRPr="004F3C61">
        <w:rPr>
          <w:b/>
          <w:bCs/>
          <w:sz w:val="24"/>
          <w:szCs w:val="24"/>
          <w:lang w:val="en-ZA"/>
        </w:rPr>
        <w:lastRenderedPageBreak/>
        <w:t>Age-Based Bigotry:</w:t>
      </w:r>
      <w:r w:rsidRPr="004F3C61">
        <w:rPr>
          <w:sz w:val="24"/>
          <w:szCs w:val="24"/>
          <w:lang w:val="en-ZA"/>
        </w:rPr>
        <w:t xml:space="preserve"> Bigotry against younger or older individuals based on age and gender stereotypes may contribute to different forms of violence, such as child marriage or elder abuse, within families or communities.</w:t>
      </w:r>
    </w:p>
    <w:p w14:paraId="060FEA0B" w14:textId="77777777" w:rsidR="003D37E0" w:rsidRPr="004F3C61" w:rsidRDefault="003D37E0" w:rsidP="00771876">
      <w:pPr>
        <w:tabs>
          <w:tab w:val="left" w:pos="8604"/>
        </w:tabs>
        <w:spacing w:after="0"/>
        <w:rPr>
          <w:b/>
          <w:bCs/>
          <w:sz w:val="24"/>
          <w:szCs w:val="24"/>
          <w:lang w:val="en-ZA"/>
        </w:rPr>
      </w:pPr>
    </w:p>
    <w:p w14:paraId="1605493A" w14:textId="2EAEE18F" w:rsidR="00771876" w:rsidRPr="004F3C61" w:rsidRDefault="00771876" w:rsidP="00771876">
      <w:pPr>
        <w:tabs>
          <w:tab w:val="left" w:pos="8604"/>
        </w:tabs>
        <w:spacing w:after="0"/>
        <w:rPr>
          <w:sz w:val="24"/>
          <w:szCs w:val="24"/>
          <w:lang w:val="en-ZA"/>
        </w:rPr>
      </w:pPr>
      <w:r w:rsidRPr="004F3C61">
        <w:rPr>
          <w:b/>
          <w:bCs/>
          <w:sz w:val="24"/>
          <w:szCs w:val="24"/>
          <w:lang w:val="en-ZA"/>
        </w:rPr>
        <w:t>POWER STRUGGLES</w:t>
      </w:r>
    </w:p>
    <w:p w14:paraId="34357752" w14:textId="366ADC4D" w:rsidR="00AE280F" w:rsidRPr="004F3C61" w:rsidRDefault="003C3D52" w:rsidP="000A52AC">
      <w:pPr>
        <w:spacing w:after="0" w:line="276" w:lineRule="auto"/>
        <w:jc w:val="both"/>
        <w:rPr>
          <w:sz w:val="24"/>
          <w:szCs w:val="24"/>
          <w:lang w:val="en-ZA"/>
        </w:rPr>
      </w:pPr>
      <w:r w:rsidRPr="004F3C61">
        <w:rPr>
          <w:sz w:val="24"/>
          <w:szCs w:val="24"/>
          <w:lang w:val="en-ZA"/>
        </w:rPr>
        <w:t>Power struggles</w:t>
      </w:r>
      <w:r w:rsidRPr="004F3C61">
        <w:rPr>
          <w:b/>
          <w:bCs/>
          <w:sz w:val="24"/>
          <w:szCs w:val="24"/>
          <w:lang w:val="en-ZA"/>
        </w:rPr>
        <w:t xml:space="preserve"> </w:t>
      </w:r>
      <w:r w:rsidRPr="004F3C61">
        <w:rPr>
          <w:sz w:val="24"/>
          <w:szCs w:val="24"/>
          <w:lang w:val="en-ZA"/>
        </w:rPr>
        <w:t>refer to conflicts or contests for influence, authority, or control within relationships or societal structures.</w:t>
      </w:r>
    </w:p>
    <w:p w14:paraId="2E5342EA" w14:textId="77777777" w:rsidR="002840E3" w:rsidRPr="004F3C61" w:rsidRDefault="002840E3" w:rsidP="000A52AC">
      <w:pPr>
        <w:spacing w:after="0" w:line="276" w:lineRule="auto"/>
        <w:jc w:val="both"/>
        <w:rPr>
          <w:sz w:val="24"/>
          <w:szCs w:val="24"/>
          <w:lang w:val="en-ZA"/>
        </w:rPr>
      </w:pPr>
    </w:p>
    <w:p w14:paraId="29E3931D" w14:textId="09E1F6EA" w:rsidR="002840E3" w:rsidRPr="004F3C61" w:rsidRDefault="002840E3" w:rsidP="000A52AC">
      <w:pPr>
        <w:spacing w:after="0" w:line="276" w:lineRule="auto"/>
        <w:jc w:val="both"/>
        <w:rPr>
          <w:b/>
          <w:bCs/>
          <w:sz w:val="24"/>
          <w:szCs w:val="24"/>
          <w:lang w:val="en-ZA"/>
        </w:rPr>
      </w:pPr>
      <w:r w:rsidRPr="004F3C61">
        <w:rPr>
          <w:b/>
          <w:bCs/>
          <w:sz w:val="24"/>
          <w:szCs w:val="24"/>
          <w:lang w:val="en-ZA"/>
        </w:rPr>
        <w:t>Examples:</w:t>
      </w:r>
    </w:p>
    <w:p w14:paraId="343D4254" w14:textId="35571523" w:rsidR="002840E3" w:rsidRPr="004F3C61" w:rsidRDefault="001F62C9" w:rsidP="001F62C9">
      <w:pPr>
        <w:pStyle w:val="ListParagraph"/>
        <w:numPr>
          <w:ilvl w:val="0"/>
          <w:numId w:val="5"/>
        </w:numPr>
        <w:spacing w:after="0" w:line="276" w:lineRule="auto"/>
        <w:jc w:val="both"/>
        <w:rPr>
          <w:sz w:val="24"/>
          <w:szCs w:val="24"/>
          <w:lang w:val="en-ZA"/>
        </w:rPr>
      </w:pPr>
      <w:r w:rsidRPr="004F3C61">
        <w:rPr>
          <w:b/>
          <w:bCs/>
          <w:sz w:val="24"/>
          <w:szCs w:val="24"/>
          <w:lang w:val="en-ZA"/>
        </w:rPr>
        <w:t>In a relationship</w:t>
      </w:r>
      <w:r w:rsidRPr="004F3C61">
        <w:rPr>
          <w:sz w:val="24"/>
          <w:szCs w:val="24"/>
          <w:lang w:val="en-ZA"/>
        </w:rPr>
        <w:t>, if one partner constantly tries to control the other's actions, decisions, or social interactions, it can escalate into emotional or physical abuse as a means of asserting dominance.</w:t>
      </w:r>
    </w:p>
    <w:p w14:paraId="4C080981" w14:textId="02CDD589" w:rsidR="001F62C9" w:rsidRPr="004F3C61" w:rsidRDefault="00C167C0" w:rsidP="001F62C9">
      <w:pPr>
        <w:pStyle w:val="ListParagraph"/>
        <w:numPr>
          <w:ilvl w:val="0"/>
          <w:numId w:val="5"/>
        </w:numPr>
        <w:spacing w:after="0" w:line="276" w:lineRule="auto"/>
        <w:jc w:val="both"/>
        <w:rPr>
          <w:sz w:val="24"/>
          <w:szCs w:val="24"/>
          <w:lang w:val="en-ZA"/>
        </w:rPr>
      </w:pPr>
      <w:r w:rsidRPr="004F3C61">
        <w:rPr>
          <w:b/>
          <w:bCs/>
          <w:sz w:val="24"/>
          <w:szCs w:val="24"/>
          <w:lang w:val="en-ZA"/>
        </w:rPr>
        <w:t>In a family</w:t>
      </w:r>
      <w:r w:rsidRPr="004F3C61">
        <w:rPr>
          <w:sz w:val="24"/>
          <w:szCs w:val="24"/>
          <w:lang w:val="en-ZA"/>
        </w:rPr>
        <w:t xml:space="preserve"> where there is a power struggle over decision-making, particularly regarding finances or major life choices, it may lead to increased tension and, in extreme cases, domestic violence.</w:t>
      </w:r>
    </w:p>
    <w:p w14:paraId="7BA7F8F6" w14:textId="1AE48CDF" w:rsidR="00C167C0" w:rsidRPr="004F3C61" w:rsidRDefault="00C167C0" w:rsidP="001F62C9">
      <w:pPr>
        <w:pStyle w:val="ListParagraph"/>
        <w:numPr>
          <w:ilvl w:val="0"/>
          <w:numId w:val="5"/>
        </w:numPr>
        <w:spacing w:after="0" w:line="276" w:lineRule="auto"/>
        <w:jc w:val="both"/>
        <w:rPr>
          <w:sz w:val="24"/>
          <w:szCs w:val="24"/>
          <w:lang w:val="en-ZA"/>
        </w:rPr>
      </w:pPr>
      <w:r w:rsidRPr="004F3C61">
        <w:rPr>
          <w:b/>
          <w:bCs/>
          <w:sz w:val="24"/>
          <w:szCs w:val="24"/>
          <w:lang w:val="en-ZA"/>
        </w:rPr>
        <w:t>Within social groups or communities</w:t>
      </w:r>
      <w:r w:rsidRPr="004F3C61">
        <w:rPr>
          <w:sz w:val="24"/>
          <w:szCs w:val="24"/>
          <w:lang w:val="en-ZA"/>
        </w:rPr>
        <w:t>, individuals may engage in power struggles to be the dominant voice or to control group dynamics, which can result in exclusion, bullying, or harassment, contributing to GBV.</w:t>
      </w:r>
      <w:r w:rsidR="00042CF3" w:rsidRPr="004F3C61">
        <w:rPr>
          <w:sz w:val="24"/>
          <w:szCs w:val="24"/>
          <w:lang w:val="en-ZA"/>
        </w:rPr>
        <w:t xml:space="preserve"> </w:t>
      </w:r>
    </w:p>
    <w:p w14:paraId="1CADE819" w14:textId="6B96A0C8" w:rsidR="00782BD7" w:rsidRPr="004F3C61" w:rsidRDefault="00782BD7" w:rsidP="001F62C9">
      <w:pPr>
        <w:pStyle w:val="ListParagraph"/>
        <w:numPr>
          <w:ilvl w:val="0"/>
          <w:numId w:val="5"/>
        </w:numPr>
        <w:spacing w:after="0" w:line="276" w:lineRule="auto"/>
        <w:jc w:val="both"/>
        <w:rPr>
          <w:sz w:val="24"/>
          <w:szCs w:val="24"/>
          <w:lang w:val="en-ZA"/>
        </w:rPr>
      </w:pPr>
      <w:r w:rsidRPr="004F3C61">
        <w:rPr>
          <w:b/>
          <w:bCs/>
          <w:sz w:val="24"/>
          <w:szCs w:val="24"/>
          <w:lang w:val="en-ZA"/>
        </w:rPr>
        <w:t>In a workplace</w:t>
      </w:r>
      <w:r w:rsidRPr="004F3C61">
        <w:rPr>
          <w:sz w:val="24"/>
          <w:szCs w:val="24"/>
          <w:lang w:val="en-ZA"/>
        </w:rPr>
        <w:t>, power struggles for positions of authority or influence may result in harassment or discrimination, particularly if individuals use their power to exploit or mistreat others.</w:t>
      </w:r>
    </w:p>
    <w:p w14:paraId="289DDAFA" w14:textId="1C85D41E" w:rsidR="00CE241E" w:rsidRPr="004F3C61" w:rsidRDefault="00CE241E" w:rsidP="001F62C9">
      <w:pPr>
        <w:pStyle w:val="ListParagraph"/>
        <w:numPr>
          <w:ilvl w:val="0"/>
          <w:numId w:val="5"/>
        </w:numPr>
        <w:spacing w:after="0" w:line="276" w:lineRule="auto"/>
        <w:jc w:val="both"/>
        <w:rPr>
          <w:sz w:val="24"/>
          <w:szCs w:val="24"/>
          <w:lang w:val="en-ZA"/>
        </w:rPr>
      </w:pPr>
      <w:r w:rsidRPr="004F3C61">
        <w:rPr>
          <w:b/>
          <w:bCs/>
          <w:sz w:val="24"/>
          <w:szCs w:val="24"/>
          <w:lang w:val="en-ZA"/>
        </w:rPr>
        <w:t>In societies</w:t>
      </w:r>
      <w:r w:rsidRPr="004F3C61">
        <w:rPr>
          <w:sz w:val="24"/>
          <w:szCs w:val="24"/>
          <w:lang w:val="en-ZA"/>
        </w:rPr>
        <w:t xml:space="preserve"> where there are power struggles over access to resources, such as education, employment, or healthcare, it can lead to discrimination and violence, contributing to the overall prevalence of GBV.</w:t>
      </w:r>
    </w:p>
    <w:p w14:paraId="01D539EF" w14:textId="000EC026" w:rsidR="00535070" w:rsidRPr="004F3C61" w:rsidRDefault="00B06BA7" w:rsidP="00535070">
      <w:pPr>
        <w:spacing w:after="0" w:line="276" w:lineRule="auto"/>
        <w:jc w:val="both"/>
        <w:rPr>
          <w:sz w:val="24"/>
          <w:szCs w:val="24"/>
          <w:lang w:val="en-ZA"/>
        </w:rPr>
      </w:pPr>
      <w:r w:rsidRPr="004F3C61">
        <w:rPr>
          <w:noProof/>
          <w:lang w:val="en-ZA"/>
        </w:rPr>
        <mc:AlternateContent>
          <mc:Choice Requires="wps">
            <w:drawing>
              <wp:anchor distT="0" distB="0" distL="114300" distR="114300" simplePos="0" relativeHeight="251671552" behindDoc="0" locked="0" layoutInCell="1" allowOverlap="1" wp14:anchorId="68814C0C" wp14:editId="641090E8">
                <wp:simplePos x="0" y="0"/>
                <wp:positionH relativeFrom="margin">
                  <wp:align>right</wp:align>
                </wp:positionH>
                <wp:positionV relativeFrom="paragraph">
                  <wp:posOffset>188595</wp:posOffset>
                </wp:positionV>
                <wp:extent cx="1246505" cy="1021080"/>
                <wp:effectExtent l="0" t="0" r="10795" b="26670"/>
                <wp:wrapSquare wrapText="bothSides"/>
                <wp:docPr id="574215337" name="Rectangle: Rounded Corners 2"/>
                <wp:cNvGraphicFramePr/>
                <a:graphic xmlns:a="http://schemas.openxmlformats.org/drawingml/2006/main">
                  <a:graphicData uri="http://schemas.microsoft.com/office/word/2010/wordprocessingShape">
                    <wps:wsp>
                      <wps:cNvSpPr/>
                      <wps:spPr>
                        <a:xfrm>
                          <a:off x="0" y="0"/>
                          <a:ext cx="1246505" cy="1021080"/>
                        </a:xfrm>
                        <a:prstGeom prst="roundRect">
                          <a:avLst/>
                        </a:prstGeom>
                        <a:solidFill>
                          <a:srgbClr val="FFC4A7"/>
                        </a:solidFill>
                        <a:ln>
                          <a:solidFill>
                            <a:srgbClr val="FF945C"/>
                          </a:solidFill>
                        </a:ln>
                      </wps:spPr>
                      <wps:style>
                        <a:lnRef idx="2">
                          <a:schemeClr val="accent2"/>
                        </a:lnRef>
                        <a:fillRef idx="1">
                          <a:schemeClr val="lt1"/>
                        </a:fillRef>
                        <a:effectRef idx="0">
                          <a:schemeClr val="accent2"/>
                        </a:effectRef>
                        <a:fontRef idx="minor">
                          <a:schemeClr val="dk1"/>
                        </a:fontRef>
                      </wps:style>
                      <wps:txbx>
                        <w:txbxContent>
                          <w:p w14:paraId="54ED2789" w14:textId="77777777" w:rsidR="00B06BA7" w:rsidRPr="00550E3B" w:rsidRDefault="00B06BA7" w:rsidP="00B06BA7">
                            <w:pPr>
                              <w:rPr>
                                <w:sz w:val="20"/>
                                <w:szCs w:val="20"/>
                                <w:lang w:val="en-GB"/>
                              </w:rPr>
                            </w:pPr>
                            <w:r w:rsidRPr="004F3C61">
                              <w:rPr>
                                <w:b/>
                                <w:bCs/>
                                <w:i/>
                                <w:iCs/>
                                <w:sz w:val="20"/>
                                <w:szCs w:val="20"/>
                                <w:lang w:val="en-GB"/>
                              </w:rPr>
                              <w:t>exploitation</w:t>
                            </w:r>
                            <w:r w:rsidRPr="004F3C61">
                              <w:rPr>
                                <w:sz w:val="20"/>
                                <w:szCs w:val="20"/>
                                <w:lang w:val="en-GB"/>
                              </w:rPr>
                              <w:t xml:space="preserve">: the action of treating someone unfairly </w:t>
                            </w:r>
                            <w:proofErr w:type="gramStart"/>
                            <w:r w:rsidRPr="004F3C61">
                              <w:rPr>
                                <w:sz w:val="20"/>
                                <w:szCs w:val="20"/>
                                <w:lang w:val="en-GB"/>
                              </w:rPr>
                              <w:t>in order to</w:t>
                            </w:r>
                            <w:proofErr w:type="gramEnd"/>
                            <w:r w:rsidRPr="004F3C61">
                              <w:rPr>
                                <w:sz w:val="20"/>
                                <w:szCs w:val="20"/>
                                <w:lang w:val="en-GB"/>
                              </w:rPr>
                              <w:t xml:space="preserve"> benefit from their work.</w:t>
                            </w:r>
                          </w:p>
                          <w:p w14:paraId="29128737" w14:textId="77777777" w:rsidR="00B06BA7" w:rsidRPr="00550E3B" w:rsidRDefault="00B06BA7" w:rsidP="00B06BA7">
                            <w:pPr>
                              <w:rPr>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14C0C" id="_x0000_s1030" style="position:absolute;left:0;text-align:left;margin-left:46.95pt;margin-top:14.85pt;width:98.15pt;height:80.4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" fillcolor="#ffc4a7" strokecolor="#ff945c" strokeweight="1pt">
                <v:stroke joinstyle="miter"/>
                <v:textbox>
                  <w:txbxContent>
                    <w:p w14:paraId="54ED2789" w14:textId="77777777" w:rsidR="00B06BA7" w:rsidRPr="00550E3B" w:rsidRDefault="00B06BA7" w:rsidP="00B06BA7">
                      <w:pPr>
                        <w:rPr>
                          <w:sz w:val="20"/>
                          <w:szCs w:val="20"/>
                          <w:lang w:val="en-GB"/>
                        </w:rPr>
                      </w:pPr>
                      <w:r w:rsidRPr="004F3C61">
                        <w:rPr>
                          <w:b/>
                          <w:bCs/>
                          <w:i/>
                          <w:iCs/>
                          <w:sz w:val="20"/>
                          <w:szCs w:val="20"/>
                          <w:lang w:val="en-GB"/>
                        </w:rPr>
                        <w:t>exploitation</w:t>
                      </w:r>
                      <w:r w:rsidRPr="004F3C61">
                        <w:rPr>
                          <w:sz w:val="20"/>
                          <w:szCs w:val="20"/>
                          <w:lang w:val="en-GB"/>
                        </w:rPr>
                        <w:t xml:space="preserve">: the action of treating someone unfairly </w:t>
                      </w:r>
                      <w:proofErr w:type="gramStart"/>
                      <w:r w:rsidRPr="004F3C61">
                        <w:rPr>
                          <w:sz w:val="20"/>
                          <w:szCs w:val="20"/>
                          <w:lang w:val="en-GB"/>
                        </w:rPr>
                        <w:t>in order to</w:t>
                      </w:r>
                      <w:proofErr w:type="gramEnd"/>
                      <w:r w:rsidRPr="004F3C61">
                        <w:rPr>
                          <w:sz w:val="20"/>
                          <w:szCs w:val="20"/>
                          <w:lang w:val="en-GB"/>
                        </w:rPr>
                        <w:t xml:space="preserve"> benefit from their work.</w:t>
                      </w:r>
                    </w:p>
                    <w:p w14:paraId="29128737" w14:textId="77777777" w:rsidR="00B06BA7" w:rsidRPr="00550E3B" w:rsidRDefault="00B06BA7" w:rsidP="00B06BA7">
                      <w:pPr>
                        <w:rPr>
                          <w:sz w:val="20"/>
                          <w:szCs w:val="20"/>
                          <w:lang w:val="en-GB"/>
                        </w:rPr>
                      </w:pPr>
                    </w:p>
                  </w:txbxContent>
                </v:textbox>
                <w10:wrap type="square" anchorx="margin"/>
              </v:roundrect>
            </w:pict>
          </mc:Fallback>
        </mc:AlternateContent>
      </w:r>
    </w:p>
    <w:p w14:paraId="6B6C7329" w14:textId="5308299D" w:rsidR="00546EEC" w:rsidRPr="004F3C61" w:rsidRDefault="00546EEC" w:rsidP="00535070">
      <w:pPr>
        <w:spacing w:after="0" w:line="276" w:lineRule="auto"/>
        <w:jc w:val="both"/>
        <w:rPr>
          <w:b/>
          <w:bCs/>
          <w:sz w:val="24"/>
          <w:szCs w:val="24"/>
          <w:lang w:val="en-ZA"/>
        </w:rPr>
      </w:pPr>
      <w:r w:rsidRPr="004F3C61">
        <w:rPr>
          <w:b/>
          <w:bCs/>
          <w:sz w:val="24"/>
          <w:szCs w:val="24"/>
          <w:lang w:val="en-ZA"/>
        </w:rPr>
        <w:t>ABUSE OF POWER</w:t>
      </w:r>
    </w:p>
    <w:p w14:paraId="09E170E8" w14:textId="7812B09F" w:rsidR="00535070" w:rsidRPr="004F3C61" w:rsidRDefault="00D30217" w:rsidP="00535070">
      <w:pPr>
        <w:spacing w:after="0" w:line="276" w:lineRule="auto"/>
        <w:jc w:val="both"/>
        <w:rPr>
          <w:sz w:val="24"/>
          <w:szCs w:val="24"/>
          <w:lang w:val="en-ZA"/>
        </w:rPr>
      </w:pPr>
      <w:r w:rsidRPr="004F3C61">
        <w:rPr>
          <w:sz w:val="24"/>
          <w:szCs w:val="24"/>
          <w:lang w:val="en-ZA"/>
        </w:rPr>
        <w:t xml:space="preserve">Abuse of power refers to the misuse or </w:t>
      </w:r>
      <w:r w:rsidRPr="004F3C61">
        <w:rPr>
          <w:b/>
          <w:bCs/>
          <w:sz w:val="24"/>
          <w:szCs w:val="24"/>
          <w:lang w:val="en-ZA"/>
        </w:rPr>
        <w:t>exploitation</w:t>
      </w:r>
      <w:r w:rsidRPr="004F3C61">
        <w:rPr>
          <w:sz w:val="24"/>
          <w:szCs w:val="24"/>
          <w:lang w:val="en-ZA"/>
        </w:rPr>
        <w:t xml:space="preserve"> of authority, influence, or control to harm or manipulate others.</w:t>
      </w:r>
    </w:p>
    <w:p w14:paraId="15B7DC11" w14:textId="77777777" w:rsidR="00F661D4" w:rsidRPr="004F3C61" w:rsidRDefault="00F661D4" w:rsidP="00535070">
      <w:pPr>
        <w:spacing w:after="0" w:line="276" w:lineRule="auto"/>
        <w:jc w:val="both"/>
        <w:rPr>
          <w:sz w:val="24"/>
          <w:szCs w:val="24"/>
          <w:lang w:val="en-ZA"/>
        </w:rPr>
      </w:pPr>
    </w:p>
    <w:p w14:paraId="1BE239DB" w14:textId="12FC35D5" w:rsidR="00357ACB" w:rsidRPr="004F3C61" w:rsidRDefault="00357ACB" w:rsidP="00535070">
      <w:pPr>
        <w:spacing w:after="0" w:line="276" w:lineRule="auto"/>
        <w:jc w:val="both"/>
        <w:rPr>
          <w:b/>
          <w:bCs/>
          <w:sz w:val="24"/>
          <w:szCs w:val="24"/>
          <w:lang w:val="en-ZA"/>
        </w:rPr>
      </w:pPr>
      <w:r w:rsidRPr="004F3C61">
        <w:rPr>
          <w:b/>
          <w:bCs/>
          <w:sz w:val="24"/>
          <w:szCs w:val="24"/>
          <w:lang w:val="en-ZA"/>
        </w:rPr>
        <w:t>Examples:</w:t>
      </w:r>
    </w:p>
    <w:p w14:paraId="5B7E0AEB" w14:textId="44D27396" w:rsidR="00396784" w:rsidRPr="004F3C61" w:rsidRDefault="006C2EA0" w:rsidP="006C2EA0">
      <w:pPr>
        <w:pStyle w:val="ListParagraph"/>
        <w:numPr>
          <w:ilvl w:val="0"/>
          <w:numId w:val="7"/>
        </w:numPr>
        <w:spacing w:after="0" w:line="276" w:lineRule="auto"/>
        <w:jc w:val="both"/>
        <w:rPr>
          <w:sz w:val="24"/>
          <w:szCs w:val="24"/>
          <w:lang w:val="en-ZA"/>
        </w:rPr>
      </w:pPr>
      <w:r w:rsidRPr="004F3C61">
        <w:rPr>
          <w:sz w:val="24"/>
          <w:szCs w:val="24"/>
          <w:lang w:val="en-ZA"/>
        </w:rPr>
        <w:t xml:space="preserve">A </w:t>
      </w:r>
      <w:r w:rsidRPr="004F3C61">
        <w:rPr>
          <w:b/>
          <w:bCs/>
          <w:sz w:val="24"/>
          <w:szCs w:val="24"/>
          <w:lang w:val="en-ZA"/>
        </w:rPr>
        <w:t>person in a position of power</w:t>
      </w:r>
      <w:r w:rsidRPr="004F3C61">
        <w:rPr>
          <w:sz w:val="24"/>
          <w:szCs w:val="24"/>
          <w:lang w:val="en-ZA"/>
        </w:rPr>
        <w:t xml:space="preserve"> </w:t>
      </w:r>
      <w:r w:rsidRPr="004F3C61">
        <w:rPr>
          <w:b/>
          <w:bCs/>
          <w:sz w:val="24"/>
          <w:szCs w:val="24"/>
          <w:lang w:val="en-ZA"/>
        </w:rPr>
        <w:t>at work</w:t>
      </w:r>
      <w:r w:rsidRPr="004F3C61">
        <w:rPr>
          <w:sz w:val="24"/>
          <w:szCs w:val="24"/>
          <w:lang w:val="en-ZA"/>
        </w:rPr>
        <w:t xml:space="preserve"> may exploit their authority to harass or discriminate against others based on their gender, creating a hostile environment</w:t>
      </w:r>
      <w:r w:rsidR="00F43D88" w:rsidRPr="004F3C61">
        <w:rPr>
          <w:sz w:val="24"/>
          <w:szCs w:val="24"/>
          <w:lang w:val="en-ZA"/>
        </w:rPr>
        <w:t xml:space="preserve">, </w:t>
      </w:r>
      <w:r w:rsidRPr="004F3C61">
        <w:rPr>
          <w:sz w:val="24"/>
          <w:szCs w:val="24"/>
          <w:lang w:val="en-ZA"/>
        </w:rPr>
        <w:t>and contributing to GBV.</w:t>
      </w:r>
    </w:p>
    <w:p w14:paraId="1D049953" w14:textId="72FF6947" w:rsidR="00AD7C18" w:rsidRPr="004F3C61" w:rsidRDefault="00AD7C18" w:rsidP="006C2EA0">
      <w:pPr>
        <w:pStyle w:val="ListParagraph"/>
        <w:numPr>
          <w:ilvl w:val="0"/>
          <w:numId w:val="7"/>
        </w:numPr>
        <w:spacing w:after="0" w:line="276" w:lineRule="auto"/>
        <w:jc w:val="both"/>
        <w:rPr>
          <w:sz w:val="24"/>
          <w:szCs w:val="24"/>
          <w:lang w:val="en-ZA"/>
        </w:rPr>
      </w:pPr>
      <w:r w:rsidRPr="004F3C61">
        <w:rPr>
          <w:sz w:val="24"/>
          <w:szCs w:val="24"/>
          <w:lang w:val="en-ZA"/>
        </w:rPr>
        <w:t xml:space="preserve">In institutional </w:t>
      </w:r>
      <w:r w:rsidRPr="004F3C61">
        <w:rPr>
          <w:b/>
          <w:bCs/>
          <w:sz w:val="24"/>
          <w:szCs w:val="24"/>
          <w:lang w:val="en-ZA"/>
        </w:rPr>
        <w:t>settings like schools or care facilities</w:t>
      </w:r>
      <w:r w:rsidRPr="004F3C61">
        <w:rPr>
          <w:sz w:val="24"/>
          <w:szCs w:val="24"/>
          <w:lang w:val="en-ZA"/>
        </w:rPr>
        <w:t>, those in authority may abuse their power to mistreat individuals under their care, leading to physical or emotional violence.</w:t>
      </w:r>
    </w:p>
    <w:p w14:paraId="298697D0" w14:textId="2E52EB50" w:rsidR="003B5E70" w:rsidRPr="004F3C61" w:rsidRDefault="003B5E70" w:rsidP="006C2EA0">
      <w:pPr>
        <w:pStyle w:val="ListParagraph"/>
        <w:numPr>
          <w:ilvl w:val="0"/>
          <w:numId w:val="7"/>
        </w:numPr>
        <w:spacing w:after="0" w:line="276" w:lineRule="auto"/>
        <w:jc w:val="both"/>
        <w:rPr>
          <w:sz w:val="24"/>
          <w:szCs w:val="24"/>
          <w:lang w:val="en-ZA"/>
        </w:rPr>
      </w:pPr>
      <w:r w:rsidRPr="004F3C61">
        <w:rPr>
          <w:sz w:val="24"/>
          <w:szCs w:val="24"/>
          <w:lang w:val="en-ZA"/>
        </w:rPr>
        <w:t xml:space="preserve">A </w:t>
      </w:r>
      <w:r w:rsidRPr="004F3C61">
        <w:rPr>
          <w:b/>
          <w:bCs/>
          <w:sz w:val="24"/>
          <w:szCs w:val="24"/>
          <w:lang w:val="en-ZA"/>
        </w:rPr>
        <w:t>community leader</w:t>
      </w:r>
      <w:r w:rsidRPr="004F3C61">
        <w:rPr>
          <w:sz w:val="24"/>
          <w:szCs w:val="24"/>
          <w:lang w:val="en-ZA"/>
        </w:rPr>
        <w:t xml:space="preserve"> may misuse their influence to exploit vulnerable members, leading to instances of sexual or economic violence and contributing to GBV within the community.</w:t>
      </w:r>
    </w:p>
    <w:p w14:paraId="14F4CEEA" w14:textId="79DF27C9" w:rsidR="005618C1" w:rsidRPr="004F3C61" w:rsidRDefault="006401D2" w:rsidP="006C2EA0">
      <w:pPr>
        <w:pStyle w:val="ListParagraph"/>
        <w:numPr>
          <w:ilvl w:val="0"/>
          <w:numId w:val="7"/>
        </w:numPr>
        <w:spacing w:after="0" w:line="276" w:lineRule="auto"/>
        <w:jc w:val="both"/>
        <w:rPr>
          <w:sz w:val="24"/>
          <w:szCs w:val="24"/>
          <w:lang w:val="en-ZA"/>
        </w:rPr>
      </w:pPr>
      <w:r w:rsidRPr="004F3C61">
        <w:rPr>
          <w:b/>
          <w:bCs/>
          <w:sz w:val="24"/>
          <w:szCs w:val="24"/>
          <w:lang w:val="en-ZA"/>
        </w:rPr>
        <w:t>Law enforcement figures</w:t>
      </w:r>
      <w:r w:rsidRPr="004F3C61">
        <w:rPr>
          <w:sz w:val="24"/>
          <w:szCs w:val="24"/>
          <w:lang w:val="en-ZA"/>
        </w:rPr>
        <w:t xml:space="preserve"> may abuse their power by engaging in violence or harassment, particularly towards marginalised groups, contributing to systemic issues of GBV.</w:t>
      </w:r>
    </w:p>
    <w:p w14:paraId="03D820D7" w14:textId="7F3717CD" w:rsidR="00357ACB" w:rsidRPr="004F3C61" w:rsidRDefault="000A7432" w:rsidP="006C2EA0">
      <w:pPr>
        <w:pStyle w:val="ListParagraph"/>
        <w:numPr>
          <w:ilvl w:val="0"/>
          <w:numId w:val="7"/>
        </w:numPr>
        <w:spacing w:after="0" w:line="276" w:lineRule="auto"/>
        <w:jc w:val="both"/>
        <w:rPr>
          <w:sz w:val="24"/>
          <w:szCs w:val="24"/>
          <w:lang w:val="en-ZA"/>
        </w:rPr>
      </w:pPr>
      <w:r w:rsidRPr="004F3C61">
        <w:rPr>
          <w:sz w:val="24"/>
          <w:szCs w:val="24"/>
          <w:lang w:val="en-ZA"/>
        </w:rPr>
        <w:t>People</w:t>
      </w:r>
      <w:r w:rsidR="00357ACB" w:rsidRPr="004F3C61">
        <w:rPr>
          <w:sz w:val="24"/>
          <w:szCs w:val="24"/>
          <w:lang w:val="en-ZA"/>
        </w:rPr>
        <w:t xml:space="preserve"> </w:t>
      </w:r>
      <w:r w:rsidR="00357ACB" w:rsidRPr="004F3C61">
        <w:rPr>
          <w:b/>
          <w:bCs/>
          <w:sz w:val="24"/>
          <w:szCs w:val="24"/>
          <w:lang w:val="en-ZA"/>
        </w:rPr>
        <w:t>on social media</w:t>
      </w:r>
      <w:r w:rsidR="00357ACB" w:rsidRPr="004F3C61">
        <w:rPr>
          <w:sz w:val="24"/>
          <w:szCs w:val="24"/>
          <w:lang w:val="en-ZA"/>
        </w:rPr>
        <w:t xml:space="preserve"> may use their platform to engage in cyberbullying, harassment, or spreading harmful content, contributing to online forms of GBV.</w:t>
      </w:r>
    </w:p>
    <w:p w14:paraId="147C01B8" w14:textId="05A79299" w:rsidR="00B2094D" w:rsidRDefault="00B2094D">
      <w:pPr>
        <w:rPr>
          <w:sz w:val="24"/>
          <w:szCs w:val="24"/>
          <w:lang w:val="en-ZA"/>
        </w:rPr>
      </w:pPr>
      <w:r>
        <w:rPr>
          <w:sz w:val="24"/>
          <w:szCs w:val="24"/>
          <w:lang w:val="en-ZA"/>
        </w:rPr>
        <w:br w:type="page"/>
      </w:r>
    </w:p>
    <w:p w14:paraId="53C79442" w14:textId="088BABDE" w:rsidR="0057366D" w:rsidRPr="004F3C61" w:rsidRDefault="0057366D" w:rsidP="003433FD">
      <w:pPr>
        <w:spacing w:after="0" w:line="276" w:lineRule="auto"/>
        <w:rPr>
          <w:b/>
          <w:bCs/>
          <w:sz w:val="24"/>
          <w:szCs w:val="24"/>
          <w:lang w:val="en-ZA"/>
        </w:rPr>
      </w:pPr>
      <w:r w:rsidRPr="004F3C61">
        <w:rPr>
          <w:b/>
          <w:bCs/>
          <w:sz w:val="28"/>
          <w:szCs w:val="28"/>
          <w:lang w:val="en-ZA"/>
        </w:rPr>
        <w:lastRenderedPageBreak/>
        <w:t>Lesson 3:</w:t>
      </w:r>
      <w:r w:rsidR="000C7B8F" w:rsidRPr="004F3C61">
        <w:rPr>
          <w:b/>
          <w:bCs/>
          <w:sz w:val="28"/>
          <w:szCs w:val="28"/>
          <w:lang w:val="en-ZA"/>
        </w:rPr>
        <w:t xml:space="preserve"> Impact and Effects of </w:t>
      </w:r>
      <w:r w:rsidR="00DD1BE0" w:rsidRPr="004F3C61">
        <w:rPr>
          <w:b/>
          <w:bCs/>
          <w:sz w:val="28"/>
          <w:szCs w:val="28"/>
          <w:lang w:val="en-ZA"/>
        </w:rPr>
        <w:t>G</w:t>
      </w:r>
      <w:r w:rsidR="007B135A" w:rsidRPr="004F3C61">
        <w:rPr>
          <w:b/>
          <w:bCs/>
          <w:sz w:val="28"/>
          <w:szCs w:val="28"/>
          <w:lang w:val="en-ZA"/>
        </w:rPr>
        <w:t>ender-Based Violence</w:t>
      </w:r>
    </w:p>
    <w:p w14:paraId="16B1108F" w14:textId="3ECEE4A8" w:rsidR="006413F4" w:rsidRPr="004F3C61" w:rsidRDefault="000C7B8F" w:rsidP="00DD1BE0">
      <w:pPr>
        <w:spacing w:after="0" w:line="276" w:lineRule="auto"/>
        <w:jc w:val="both"/>
        <w:rPr>
          <w:sz w:val="24"/>
          <w:szCs w:val="24"/>
          <w:lang w:val="en-ZA"/>
        </w:rPr>
      </w:pPr>
      <w:r w:rsidRPr="004F3C61">
        <w:rPr>
          <w:sz w:val="24"/>
          <w:szCs w:val="24"/>
          <w:lang w:val="en-ZA"/>
        </w:rPr>
        <w:t xml:space="preserve">GBV has severe and far-reaching negative effects on the health and well-being of individuals, families, and societies. The impact extends to physical, psychological, and emotional dimensions, often causing lasting harm. </w:t>
      </w:r>
      <w:r w:rsidR="00825167" w:rsidRPr="004F3C61">
        <w:rPr>
          <w:sz w:val="24"/>
          <w:szCs w:val="24"/>
          <w:lang w:val="en-ZA"/>
        </w:rPr>
        <w:t>Let us</w:t>
      </w:r>
      <w:r w:rsidRPr="004F3C61">
        <w:rPr>
          <w:sz w:val="24"/>
          <w:szCs w:val="24"/>
          <w:lang w:val="en-ZA"/>
        </w:rPr>
        <w:t xml:space="preserve"> </w:t>
      </w:r>
      <w:r w:rsidR="00DD1BE0" w:rsidRPr="004F3C61">
        <w:rPr>
          <w:sz w:val="24"/>
          <w:szCs w:val="24"/>
          <w:lang w:val="en-ZA"/>
        </w:rPr>
        <w:t xml:space="preserve">take a closer </w:t>
      </w:r>
      <w:r w:rsidR="00825167" w:rsidRPr="004F3C61">
        <w:rPr>
          <w:sz w:val="24"/>
          <w:szCs w:val="24"/>
          <w:lang w:val="en-ZA"/>
        </w:rPr>
        <w:t>look</w:t>
      </w:r>
      <w:r w:rsidRPr="004F3C61">
        <w:rPr>
          <w:sz w:val="24"/>
          <w:szCs w:val="24"/>
          <w:lang w:val="en-ZA"/>
        </w:rPr>
        <w:t xml:space="preserve"> the negative effects of GBV on each level:</w:t>
      </w:r>
    </w:p>
    <w:p w14:paraId="5C0077AD" w14:textId="77777777" w:rsidR="00B61295" w:rsidRPr="004F3C61" w:rsidRDefault="00B61295" w:rsidP="00DD1BE0">
      <w:pPr>
        <w:spacing w:after="0" w:line="276" w:lineRule="auto"/>
        <w:jc w:val="both"/>
        <w:rPr>
          <w:sz w:val="24"/>
          <w:szCs w:val="24"/>
          <w:lang w:val="en-ZA"/>
        </w:rPr>
      </w:pPr>
    </w:p>
    <w:p w14:paraId="2CC29B98" w14:textId="3674C8E2" w:rsidR="00F374B6" w:rsidRPr="004F3C61" w:rsidRDefault="00F374B6" w:rsidP="00DD1BE0">
      <w:pPr>
        <w:spacing w:after="0" w:line="276" w:lineRule="auto"/>
        <w:jc w:val="both"/>
        <w:rPr>
          <w:sz w:val="24"/>
          <w:szCs w:val="24"/>
          <w:lang w:val="en-ZA"/>
        </w:rPr>
      </w:pPr>
      <w:r w:rsidRPr="004F3C61">
        <w:rPr>
          <w:noProof/>
          <w:sz w:val="24"/>
          <w:szCs w:val="24"/>
          <w:lang w:val="en-ZA"/>
        </w:rPr>
        <w:drawing>
          <wp:inline distT="0" distB="0" distL="0" distR="0" wp14:anchorId="394B4A36" wp14:editId="574794CE">
            <wp:extent cx="7013864" cy="3532909"/>
            <wp:effectExtent l="0" t="0" r="73025" b="0"/>
            <wp:docPr id="141853967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3EB9587" w14:textId="1FD41D15" w:rsidR="00E67BC5" w:rsidRPr="004F3C61" w:rsidRDefault="00E67BC5" w:rsidP="00DD1BE0">
      <w:pPr>
        <w:spacing w:after="0" w:line="276" w:lineRule="auto"/>
        <w:jc w:val="both"/>
        <w:rPr>
          <w:sz w:val="24"/>
          <w:szCs w:val="24"/>
          <w:lang w:val="en-ZA"/>
        </w:rPr>
      </w:pPr>
      <w:r w:rsidRPr="004F3C61">
        <w:rPr>
          <w:noProof/>
          <w:sz w:val="24"/>
          <w:szCs w:val="24"/>
          <w:lang w:val="en-ZA"/>
        </w:rPr>
        <w:drawing>
          <wp:inline distT="0" distB="0" distL="0" distR="0" wp14:anchorId="276C7B95" wp14:editId="618C6EA7">
            <wp:extent cx="6858000" cy="3454147"/>
            <wp:effectExtent l="38100" t="0" r="95250" b="0"/>
            <wp:docPr id="165830676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DB67113" w14:textId="28236F26" w:rsidR="00825167" w:rsidRPr="004F3C61" w:rsidRDefault="00825167" w:rsidP="00DD1BE0">
      <w:pPr>
        <w:spacing w:after="0" w:line="276" w:lineRule="auto"/>
        <w:jc w:val="both"/>
        <w:rPr>
          <w:noProof/>
          <w:sz w:val="24"/>
          <w:szCs w:val="24"/>
          <w:lang w:val="en-ZA"/>
        </w:rPr>
      </w:pPr>
    </w:p>
    <w:p w14:paraId="2E439D62" w14:textId="02FFFF04" w:rsidR="00BE71EA" w:rsidRPr="004F3C61" w:rsidRDefault="00BE71EA" w:rsidP="00DD1BE0">
      <w:pPr>
        <w:spacing w:after="0" w:line="276" w:lineRule="auto"/>
        <w:jc w:val="both"/>
        <w:rPr>
          <w:noProof/>
          <w:sz w:val="24"/>
          <w:szCs w:val="24"/>
          <w:lang w:val="en-ZA"/>
        </w:rPr>
      </w:pPr>
      <w:r w:rsidRPr="004F3C61">
        <w:rPr>
          <w:noProof/>
          <w:sz w:val="24"/>
          <w:szCs w:val="24"/>
          <w:lang w:val="en-ZA"/>
        </w:rPr>
        <w:lastRenderedPageBreak/>
        <w:drawing>
          <wp:inline distT="0" distB="0" distL="0" distR="0" wp14:anchorId="31E6FA7F" wp14:editId="4BEDF6FF">
            <wp:extent cx="6858000" cy="3453765"/>
            <wp:effectExtent l="38100" t="0" r="19050" b="0"/>
            <wp:docPr id="18487191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22A2402A" w14:textId="77777777" w:rsidR="0098430D" w:rsidRPr="004F3C61" w:rsidRDefault="0098430D" w:rsidP="00DD1BE0">
      <w:pPr>
        <w:spacing w:after="0" w:line="276" w:lineRule="auto"/>
        <w:jc w:val="both"/>
        <w:rPr>
          <w:b/>
          <w:bCs/>
          <w:noProof/>
          <w:sz w:val="24"/>
          <w:szCs w:val="24"/>
          <w:lang w:val="en-ZA"/>
        </w:rPr>
      </w:pPr>
    </w:p>
    <w:p w14:paraId="47C83374" w14:textId="7B951DB9" w:rsidR="00BE71EA" w:rsidRPr="004F3C61" w:rsidRDefault="00405112" w:rsidP="00DD1BE0">
      <w:pPr>
        <w:spacing w:after="0" w:line="276" w:lineRule="auto"/>
        <w:jc w:val="both"/>
        <w:rPr>
          <w:b/>
          <w:bCs/>
          <w:noProof/>
          <w:sz w:val="24"/>
          <w:szCs w:val="24"/>
          <w:lang w:val="en-ZA"/>
        </w:rPr>
      </w:pPr>
      <w:r w:rsidRPr="004F3C61">
        <w:rPr>
          <w:b/>
          <w:bCs/>
          <w:noProof/>
          <w:sz w:val="24"/>
          <w:szCs w:val="24"/>
          <w:lang w:val="en-ZA"/>
        </w:rPr>
        <w:t>GBV's Contribution to Societal Disintegration</w:t>
      </w:r>
    </w:p>
    <w:p w14:paraId="296AD87D" w14:textId="611E4718" w:rsidR="00BE71EA" w:rsidRPr="004F3C61" w:rsidRDefault="000720A2" w:rsidP="00DD1BE0">
      <w:pPr>
        <w:spacing w:after="0" w:line="276" w:lineRule="auto"/>
        <w:jc w:val="both"/>
        <w:rPr>
          <w:sz w:val="24"/>
          <w:szCs w:val="24"/>
          <w:lang w:val="en-ZA"/>
        </w:rPr>
      </w:pPr>
      <w:r w:rsidRPr="004F3C61">
        <w:rPr>
          <w:sz w:val="24"/>
          <w:szCs w:val="24"/>
          <w:lang w:val="en-ZA"/>
        </w:rPr>
        <w:t>Societal disintegration refers to the breakdown or deterioration of the various structures and functions within a society. It involves the weakening or loss of cohesion in social relationships, institutions, and norms that contribute to the overall stability and well-being of a community.</w:t>
      </w:r>
      <w:r w:rsidR="00C1248E" w:rsidRPr="004F3C61">
        <w:rPr>
          <w:sz w:val="24"/>
          <w:szCs w:val="24"/>
          <w:lang w:val="en-ZA"/>
        </w:rPr>
        <w:t xml:space="preserve"> Below are ways in which GBV contributes to the breakdown of </w:t>
      </w:r>
      <w:r w:rsidR="0098430D" w:rsidRPr="004F3C61">
        <w:rPr>
          <w:sz w:val="24"/>
          <w:szCs w:val="24"/>
          <w:lang w:val="en-ZA"/>
        </w:rPr>
        <w:t>various structures and functions</w:t>
      </w:r>
      <w:r w:rsidR="00B844D2" w:rsidRPr="004F3C61">
        <w:rPr>
          <w:sz w:val="24"/>
          <w:szCs w:val="24"/>
          <w:lang w:val="en-ZA"/>
        </w:rPr>
        <w:t xml:space="preserve"> within society</w:t>
      </w:r>
      <w:r w:rsidR="0098430D" w:rsidRPr="004F3C61">
        <w:rPr>
          <w:sz w:val="24"/>
          <w:szCs w:val="24"/>
          <w:lang w:val="en-ZA"/>
        </w:rPr>
        <w:t>.</w:t>
      </w:r>
    </w:p>
    <w:p w14:paraId="68640F25" w14:textId="77777777" w:rsidR="000720A2" w:rsidRPr="004F3C61" w:rsidRDefault="000720A2" w:rsidP="00DD1BE0">
      <w:pPr>
        <w:spacing w:after="0" w:line="276" w:lineRule="auto"/>
        <w:jc w:val="both"/>
        <w:rPr>
          <w:sz w:val="24"/>
          <w:szCs w:val="24"/>
          <w:lang w:val="en-ZA"/>
        </w:rPr>
      </w:pPr>
    </w:p>
    <w:p w14:paraId="3A4F5A59" w14:textId="5755DC1B" w:rsidR="006E25B2" w:rsidRPr="004F3C61" w:rsidRDefault="00CC7E62" w:rsidP="00DD1BE0">
      <w:pPr>
        <w:spacing w:after="0" w:line="276" w:lineRule="auto"/>
        <w:jc w:val="both"/>
        <w:rPr>
          <w:sz w:val="24"/>
          <w:szCs w:val="24"/>
          <w:lang w:val="en-ZA"/>
        </w:rPr>
      </w:pPr>
      <w:r w:rsidRPr="004F3C61">
        <w:rPr>
          <w:noProof/>
          <w:lang w:val="en-ZA"/>
        </w:rPr>
        <mc:AlternateContent>
          <mc:Choice Requires="wps">
            <w:drawing>
              <wp:anchor distT="0" distB="0" distL="114300" distR="114300" simplePos="0" relativeHeight="251669504" behindDoc="0" locked="0" layoutInCell="1" allowOverlap="1" wp14:anchorId="5D5FB1FB" wp14:editId="5674CAAD">
                <wp:simplePos x="0" y="0"/>
                <wp:positionH relativeFrom="margin">
                  <wp:align>right</wp:align>
                </wp:positionH>
                <wp:positionV relativeFrom="paragraph">
                  <wp:posOffset>125095</wp:posOffset>
                </wp:positionV>
                <wp:extent cx="1322705" cy="845820"/>
                <wp:effectExtent l="0" t="0" r="10795" b="11430"/>
                <wp:wrapSquare wrapText="bothSides"/>
                <wp:docPr id="1600894947" name="Rectangle: Rounded Corners 2"/>
                <wp:cNvGraphicFramePr/>
                <a:graphic xmlns:a="http://schemas.openxmlformats.org/drawingml/2006/main">
                  <a:graphicData uri="http://schemas.microsoft.com/office/word/2010/wordprocessingShape">
                    <wps:wsp>
                      <wps:cNvSpPr/>
                      <wps:spPr>
                        <a:xfrm>
                          <a:off x="0" y="0"/>
                          <a:ext cx="1322705" cy="845820"/>
                        </a:xfrm>
                        <a:prstGeom prst="roundRect">
                          <a:avLst/>
                        </a:prstGeom>
                        <a:solidFill>
                          <a:srgbClr val="FFC4A7"/>
                        </a:solidFill>
                        <a:ln>
                          <a:solidFill>
                            <a:srgbClr val="FF945C"/>
                          </a:solidFill>
                        </a:ln>
                      </wps:spPr>
                      <wps:style>
                        <a:lnRef idx="2">
                          <a:schemeClr val="accent2"/>
                        </a:lnRef>
                        <a:fillRef idx="1">
                          <a:schemeClr val="lt1"/>
                        </a:fillRef>
                        <a:effectRef idx="0">
                          <a:schemeClr val="accent2"/>
                        </a:effectRef>
                        <a:fontRef idx="minor">
                          <a:schemeClr val="dk1"/>
                        </a:fontRef>
                      </wps:style>
                      <wps:txbx>
                        <w:txbxContent>
                          <w:p w14:paraId="4507045A" w14:textId="25E36692" w:rsidR="00CC7E62" w:rsidRPr="005F4873" w:rsidRDefault="00CC7E62" w:rsidP="00CC7E62">
                            <w:pPr>
                              <w:rPr>
                                <w:sz w:val="20"/>
                                <w:szCs w:val="20"/>
                                <w:lang w:val="en-GB"/>
                              </w:rPr>
                            </w:pPr>
                            <w:r w:rsidRPr="004F3C61">
                              <w:rPr>
                                <w:b/>
                                <w:bCs/>
                                <w:i/>
                                <w:iCs/>
                                <w:sz w:val="20"/>
                                <w:szCs w:val="20"/>
                                <w:lang w:val="en-GB"/>
                              </w:rPr>
                              <w:t>per</w:t>
                            </w:r>
                            <w:r w:rsidR="00DE7C26" w:rsidRPr="004F3C61">
                              <w:rPr>
                                <w:b/>
                                <w:bCs/>
                                <w:i/>
                                <w:iCs/>
                                <w:sz w:val="20"/>
                                <w:szCs w:val="20"/>
                                <w:lang w:val="en-GB"/>
                              </w:rPr>
                              <w:t>petrator</w:t>
                            </w:r>
                            <w:r w:rsidRPr="004F3C61">
                              <w:rPr>
                                <w:sz w:val="20"/>
                                <w:szCs w:val="20"/>
                                <w:lang w:val="en-GB"/>
                              </w:rPr>
                              <w:t xml:space="preserve">: </w:t>
                            </w:r>
                            <w:r w:rsidR="00DE7C26" w:rsidRPr="004F3C61">
                              <w:rPr>
                                <w:sz w:val="20"/>
                                <w:szCs w:val="20"/>
                                <w:lang w:val="en-GB"/>
                              </w:rPr>
                              <w:t>the individual or individuals who commit acts of GBV.</w:t>
                            </w:r>
                          </w:p>
                          <w:p w14:paraId="3BBEF774" w14:textId="77777777" w:rsidR="00CC7E62" w:rsidRPr="00550E3B" w:rsidRDefault="00CC7E62" w:rsidP="00CC7E62">
                            <w:pPr>
                              <w:rPr>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FB1FB" id="_x0000_s1031" style="position:absolute;left:0;text-align:left;margin-left:52.95pt;margin-top:9.85pt;width:104.15pt;height:66.6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" fillcolor="#ffc4a7" strokecolor="#ff945c" strokeweight="1pt">
                <v:stroke joinstyle="miter"/>
                <v:textbox>
                  <w:txbxContent>
                    <w:p w14:paraId="4507045A" w14:textId="25E36692" w:rsidR="00CC7E62" w:rsidRPr="005F4873" w:rsidRDefault="00CC7E62" w:rsidP="00CC7E62">
                      <w:pPr>
                        <w:rPr>
                          <w:sz w:val="20"/>
                          <w:szCs w:val="20"/>
                          <w:lang w:val="en-GB"/>
                        </w:rPr>
                      </w:pPr>
                      <w:r w:rsidRPr="004F3C61">
                        <w:rPr>
                          <w:b/>
                          <w:bCs/>
                          <w:i/>
                          <w:iCs/>
                          <w:sz w:val="20"/>
                          <w:szCs w:val="20"/>
                          <w:lang w:val="en-GB"/>
                        </w:rPr>
                        <w:t>per</w:t>
                      </w:r>
                      <w:r w:rsidR="00DE7C26" w:rsidRPr="004F3C61">
                        <w:rPr>
                          <w:b/>
                          <w:bCs/>
                          <w:i/>
                          <w:iCs/>
                          <w:sz w:val="20"/>
                          <w:szCs w:val="20"/>
                          <w:lang w:val="en-GB"/>
                        </w:rPr>
                        <w:t>petrator</w:t>
                      </w:r>
                      <w:r w:rsidRPr="004F3C61">
                        <w:rPr>
                          <w:sz w:val="20"/>
                          <w:szCs w:val="20"/>
                          <w:lang w:val="en-GB"/>
                        </w:rPr>
                        <w:t xml:space="preserve">: </w:t>
                      </w:r>
                      <w:r w:rsidR="00DE7C26" w:rsidRPr="004F3C61">
                        <w:rPr>
                          <w:sz w:val="20"/>
                          <w:szCs w:val="20"/>
                          <w:lang w:val="en-GB"/>
                        </w:rPr>
                        <w:t>the individual or individuals who commit acts of GBV.</w:t>
                      </w:r>
                    </w:p>
                    <w:p w14:paraId="3BBEF774" w14:textId="77777777" w:rsidR="00CC7E62" w:rsidRPr="00550E3B" w:rsidRDefault="00CC7E62" w:rsidP="00CC7E62">
                      <w:pPr>
                        <w:rPr>
                          <w:sz w:val="20"/>
                          <w:szCs w:val="20"/>
                          <w:lang w:val="en-GB"/>
                        </w:rPr>
                      </w:pPr>
                    </w:p>
                  </w:txbxContent>
                </v:textbox>
                <w10:wrap type="square" anchorx="margin"/>
              </v:roundrect>
            </w:pict>
          </mc:Fallback>
        </mc:AlternateContent>
      </w:r>
      <w:r w:rsidR="0098430D" w:rsidRPr="004F3C61">
        <w:rPr>
          <w:b/>
          <w:bCs/>
          <w:sz w:val="24"/>
          <w:szCs w:val="24"/>
          <w:lang w:val="en-ZA"/>
        </w:rPr>
        <w:t>S</w:t>
      </w:r>
      <w:r w:rsidR="00DB3420" w:rsidRPr="004F3C61">
        <w:rPr>
          <w:b/>
          <w:bCs/>
          <w:sz w:val="24"/>
          <w:szCs w:val="24"/>
          <w:lang w:val="en-ZA"/>
        </w:rPr>
        <w:t>urvivors</w:t>
      </w:r>
      <w:r w:rsidR="00A46C21" w:rsidRPr="004F3C61">
        <w:rPr>
          <w:b/>
          <w:bCs/>
          <w:sz w:val="24"/>
          <w:szCs w:val="24"/>
          <w:lang w:val="en-ZA"/>
        </w:rPr>
        <w:t xml:space="preserve"> </w:t>
      </w:r>
      <w:r w:rsidR="0098430D" w:rsidRPr="004F3C61">
        <w:rPr>
          <w:b/>
          <w:bCs/>
          <w:sz w:val="24"/>
          <w:szCs w:val="24"/>
          <w:lang w:val="en-ZA"/>
        </w:rPr>
        <w:t>F</w:t>
      </w:r>
      <w:r w:rsidR="00A46C21" w:rsidRPr="004F3C61">
        <w:rPr>
          <w:b/>
          <w:bCs/>
          <w:sz w:val="24"/>
          <w:szCs w:val="24"/>
          <w:lang w:val="en-ZA"/>
        </w:rPr>
        <w:t>inding</w:t>
      </w:r>
      <w:r w:rsidR="00DB3420" w:rsidRPr="004F3C61">
        <w:rPr>
          <w:b/>
          <w:bCs/>
          <w:sz w:val="24"/>
          <w:szCs w:val="24"/>
          <w:lang w:val="en-ZA"/>
        </w:rPr>
        <w:t xml:space="preserve"> it </w:t>
      </w:r>
      <w:r w:rsidR="0098430D" w:rsidRPr="004F3C61">
        <w:rPr>
          <w:b/>
          <w:bCs/>
          <w:sz w:val="24"/>
          <w:szCs w:val="24"/>
          <w:lang w:val="en-ZA"/>
        </w:rPr>
        <w:t>D</w:t>
      </w:r>
      <w:r w:rsidR="00DB3420" w:rsidRPr="004F3C61">
        <w:rPr>
          <w:b/>
          <w:bCs/>
          <w:sz w:val="24"/>
          <w:szCs w:val="24"/>
          <w:lang w:val="en-ZA"/>
        </w:rPr>
        <w:t>i</w:t>
      </w:r>
      <w:r w:rsidR="00EC11D2" w:rsidRPr="004F3C61">
        <w:rPr>
          <w:b/>
          <w:bCs/>
          <w:sz w:val="24"/>
          <w:szCs w:val="24"/>
          <w:lang w:val="en-ZA"/>
        </w:rPr>
        <w:t xml:space="preserve">fficult to </w:t>
      </w:r>
      <w:r w:rsidR="0098430D" w:rsidRPr="004F3C61">
        <w:rPr>
          <w:b/>
          <w:bCs/>
          <w:sz w:val="24"/>
          <w:szCs w:val="24"/>
          <w:lang w:val="en-ZA"/>
        </w:rPr>
        <w:t>B</w:t>
      </w:r>
      <w:r w:rsidR="00EC11D2" w:rsidRPr="004F3C61">
        <w:rPr>
          <w:b/>
          <w:bCs/>
          <w:sz w:val="24"/>
          <w:szCs w:val="24"/>
          <w:lang w:val="en-ZA"/>
        </w:rPr>
        <w:t xml:space="preserve">uild </w:t>
      </w:r>
      <w:r w:rsidR="0098430D" w:rsidRPr="004F3C61">
        <w:rPr>
          <w:b/>
          <w:bCs/>
          <w:sz w:val="24"/>
          <w:szCs w:val="24"/>
          <w:lang w:val="en-ZA"/>
        </w:rPr>
        <w:t>T</w:t>
      </w:r>
      <w:r w:rsidR="00EC11D2" w:rsidRPr="004F3C61">
        <w:rPr>
          <w:b/>
          <w:bCs/>
          <w:sz w:val="24"/>
          <w:szCs w:val="24"/>
          <w:lang w:val="en-ZA"/>
        </w:rPr>
        <w:t xml:space="preserve">rusting </w:t>
      </w:r>
      <w:r w:rsidR="0098430D" w:rsidRPr="004F3C61">
        <w:rPr>
          <w:b/>
          <w:bCs/>
          <w:sz w:val="24"/>
          <w:szCs w:val="24"/>
          <w:lang w:val="en-ZA"/>
        </w:rPr>
        <w:t>S</w:t>
      </w:r>
      <w:r w:rsidR="00EC11D2" w:rsidRPr="004F3C61">
        <w:rPr>
          <w:b/>
          <w:bCs/>
          <w:sz w:val="24"/>
          <w:szCs w:val="24"/>
          <w:lang w:val="en-ZA"/>
        </w:rPr>
        <w:t xml:space="preserve">ocial </w:t>
      </w:r>
      <w:r w:rsidR="0098430D" w:rsidRPr="004F3C61">
        <w:rPr>
          <w:b/>
          <w:bCs/>
          <w:sz w:val="24"/>
          <w:szCs w:val="24"/>
          <w:lang w:val="en-ZA"/>
        </w:rPr>
        <w:t>R</w:t>
      </w:r>
      <w:r w:rsidR="00EC11D2" w:rsidRPr="004F3C61">
        <w:rPr>
          <w:b/>
          <w:bCs/>
          <w:sz w:val="24"/>
          <w:szCs w:val="24"/>
          <w:lang w:val="en-ZA"/>
        </w:rPr>
        <w:t>elationships</w:t>
      </w:r>
    </w:p>
    <w:p w14:paraId="013AD9ED" w14:textId="1B2E3938" w:rsidR="00EC11D2" w:rsidRPr="004F3C61" w:rsidRDefault="00623EF8" w:rsidP="00EC11D2">
      <w:pPr>
        <w:pStyle w:val="ListParagraph"/>
        <w:numPr>
          <w:ilvl w:val="0"/>
          <w:numId w:val="10"/>
        </w:numPr>
        <w:spacing w:after="0" w:line="276" w:lineRule="auto"/>
        <w:jc w:val="both"/>
        <w:rPr>
          <w:sz w:val="24"/>
          <w:szCs w:val="24"/>
          <w:lang w:val="en-ZA"/>
        </w:rPr>
      </w:pPr>
      <w:r w:rsidRPr="004F3C61">
        <w:rPr>
          <w:sz w:val="24"/>
          <w:szCs w:val="24"/>
          <w:lang w:val="en-ZA"/>
        </w:rPr>
        <w:t xml:space="preserve">They experience a profound betrayal of trust, especially if the </w:t>
      </w:r>
      <w:r w:rsidRPr="004F3C61">
        <w:rPr>
          <w:b/>
          <w:bCs/>
          <w:sz w:val="24"/>
          <w:szCs w:val="24"/>
          <w:lang w:val="en-ZA"/>
        </w:rPr>
        <w:t>perpetrator</w:t>
      </w:r>
      <w:r w:rsidRPr="004F3C61">
        <w:rPr>
          <w:sz w:val="24"/>
          <w:szCs w:val="24"/>
          <w:lang w:val="en-ZA"/>
        </w:rPr>
        <w:t xml:space="preserve"> is someone they know and trust.</w:t>
      </w:r>
    </w:p>
    <w:p w14:paraId="4A961B3D" w14:textId="2D12C921" w:rsidR="00B852E4" w:rsidRPr="004F3C61" w:rsidRDefault="00B852E4" w:rsidP="00EC11D2">
      <w:pPr>
        <w:pStyle w:val="ListParagraph"/>
        <w:numPr>
          <w:ilvl w:val="0"/>
          <w:numId w:val="10"/>
        </w:numPr>
        <w:spacing w:after="0" w:line="276" w:lineRule="auto"/>
        <w:jc w:val="both"/>
        <w:rPr>
          <w:sz w:val="24"/>
          <w:szCs w:val="24"/>
          <w:lang w:val="en-ZA"/>
        </w:rPr>
      </w:pPr>
      <w:r w:rsidRPr="004F3C61">
        <w:rPr>
          <w:sz w:val="24"/>
          <w:szCs w:val="24"/>
          <w:lang w:val="en-ZA"/>
        </w:rPr>
        <w:t>They may develop heightened levels of fear and anxiety, anticipating harm or betrayal in new relationships.</w:t>
      </w:r>
    </w:p>
    <w:p w14:paraId="30EE67D0" w14:textId="733359E6" w:rsidR="00BC61DE" w:rsidRPr="004F3C61" w:rsidRDefault="00BC61DE" w:rsidP="00EC11D2">
      <w:pPr>
        <w:pStyle w:val="ListParagraph"/>
        <w:numPr>
          <w:ilvl w:val="0"/>
          <w:numId w:val="10"/>
        </w:numPr>
        <w:spacing w:after="0" w:line="276" w:lineRule="auto"/>
        <w:jc w:val="both"/>
        <w:rPr>
          <w:sz w:val="24"/>
          <w:szCs w:val="24"/>
          <w:lang w:val="en-ZA"/>
        </w:rPr>
      </w:pPr>
      <w:r w:rsidRPr="004F3C61">
        <w:rPr>
          <w:sz w:val="24"/>
          <w:szCs w:val="24"/>
          <w:lang w:val="en-ZA"/>
        </w:rPr>
        <w:t>GBV can significantly impact a survivor's self-esteem and self-worth. The resulting low self-esteem may lead individuals to doubt their own judgment and question the intentions of others</w:t>
      </w:r>
      <w:r w:rsidR="00856BCA" w:rsidRPr="004F3C61">
        <w:rPr>
          <w:sz w:val="24"/>
          <w:szCs w:val="24"/>
          <w:lang w:val="en-ZA"/>
        </w:rPr>
        <w:t>.</w:t>
      </w:r>
    </w:p>
    <w:p w14:paraId="0AC1E563" w14:textId="475515A0" w:rsidR="002739CF" w:rsidRPr="004F3C61" w:rsidRDefault="002739CF" w:rsidP="00EC11D2">
      <w:pPr>
        <w:pStyle w:val="ListParagraph"/>
        <w:numPr>
          <w:ilvl w:val="0"/>
          <w:numId w:val="10"/>
        </w:numPr>
        <w:spacing w:after="0" w:line="276" w:lineRule="auto"/>
        <w:jc w:val="both"/>
        <w:rPr>
          <w:sz w:val="24"/>
          <w:szCs w:val="24"/>
          <w:lang w:val="en-ZA"/>
        </w:rPr>
      </w:pPr>
      <w:r w:rsidRPr="004F3C61">
        <w:rPr>
          <w:sz w:val="24"/>
          <w:szCs w:val="24"/>
          <w:lang w:val="en-ZA"/>
        </w:rPr>
        <w:t xml:space="preserve">They may find it challenging to be vulnerable </w:t>
      </w:r>
      <w:r w:rsidR="007E5D23" w:rsidRPr="004F3C61">
        <w:rPr>
          <w:sz w:val="24"/>
          <w:szCs w:val="24"/>
          <w:lang w:val="en-ZA"/>
        </w:rPr>
        <w:t>and sharing personal experiences and feelings</w:t>
      </w:r>
      <w:r w:rsidRPr="004F3C61">
        <w:rPr>
          <w:sz w:val="24"/>
          <w:szCs w:val="24"/>
          <w:lang w:val="en-ZA"/>
        </w:rPr>
        <w:t xml:space="preserve">, fearing that </w:t>
      </w:r>
      <w:proofErr w:type="gramStart"/>
      <w:r w:rsidRPr="004F3C61">
        <w:rPr>
          <w:sz w:val="24"/>
          <w:szCs w:val="24"/>
          <w:lang w:val="en-ZA"/>
        </w:rPr>
        <w:t>opening up</w:t>
      </w:r>
      <w:proofErr w:type="gramEnd"/>
      <w:r w:rsidRPr="004F3C61">
        <w:rPr>
          <w:sz w:val="24"/>
          <w:szCs w:val="24"/>
          <w:lang w:val="en-ZA"/>
        </w:rPr>
        <w:t xml:space="preserve"> may lead to further harm or exploitation.</w:t>
      </w:r>
    </w:p>
    <w:p w14:paraId="3048009A" w14:textId="71983F12" w:rsidR="00DE17A5" w:rsidRPr="004F3C61" w:rsidRDefault="00DE17A5" w:rsidP="00EC11D2">
      <w:pPr>
        <w:pStyle w:val="ListParagraph"/>
        <w:numPr>
          <w:ilvl w:val="0"/>
          <w:numId w:val="10"/>
        </w:numPr>
        <w:spacing w:after="0" w:line="276" w:lineRule="auto"/>
        <w:jc w:val="both"/>
        <w:rPr>
          <w:sz w:val="24"/>
          <w:szCs w:val="24"/>
          <w:lang w:val="en-ZA"/>
        </w:rPr>
      </w:pPr>
      <w:r w:rsidRPr="004F3C61">
        <w:rPr>
          <w:sz w:val="24"/>
          <w:szCs w:val="24"/>
          <w:lang w:val="en-ZA"/>
        </w:rPr>
        <w:t>They may establish rigid boundaries as a protective mechanism which can impede the development of deep, trusting connections.</w:t>
      </w:r>
    </w:p>
    <w:p w14:paraId="4209A9D9" w14:textId="248B5AE9" w:rsidR="00DD1BE0" w:rsidRPr="004F3C61" w:rsidRDefault="00F34F35" w:rsidP="007B135A">
      <w:pPr>
        <w:rPr>
          <w:sz w:val="24"/>
          <w:szCs w:val="24"/>
          <w:lang w:val="en-ZA"/>
        </w:rPr>
      </w:pPr>
      <w:r w:rsidRPr="004F3C61">
        <w:rPr>
          <w:sz w:val="24"/>
          <w:szCs w:val="24"/>
          <w:lang w:val="en-ZA"/>
        </w:rPr>
        <w:br w:type="page"/>
      </w:r>
    </w:p>
    <w:p w14:paraId="04CCF059" w14:textId="77777777" w:rsidR="002D0B90" w:rsidRPr="004F3C61" w:rsidRDefault="002D0B90" w:rsidP="00F34F35">
      <w:pPr>
        <w:spacing w:after="0" w:line="276" w:lineRule="auto"/>
        <w:rPr>
          <w:sz w:val="24"/>
          <w:szCs w:val="24"/>
          <w:lang w:val="en-ZA"/>
        </w:rPr>
      </w:pPr>
    </w:p>
    <w:p w14:paraId="06A89F4A" w14:textId="65BFC6C2" w:rsidR="00F34F35" w:rsidRPr="004F3C61" w:rsidRDefault="0098430D" w:rsidP="00F34F35">
      <w:pPr>
        <w:spacing w:after="0" w:line="276" w:lineRule="auto"/>
        <w:rPr>
          <w:b/>
          <w:bCs/>
          <w:sz w:val="24"/>
          <w:szCs w:val="24"/>
          <w:lang w:val="en-ZA"/>
        </w:rPr>
      </w:pPr>
      <w:r w:rsidRPr="004F3C61">
        <w:rPr>
          <w:b/>
          <w:bCs/>
          <w:sz w:val="24"/>
          <w:szCs w:val="24"/>
          <w:lang w:val="en-ZA"/>
        </w:rPr>
        <w:t>B</w:t>
      </w:r>
      <w:r w:rsidR="006E25B2" w:rsidRPr="004F3C61">
        <w:rPr>
          <w:b/>
          <w:bCs/>
          <w:sz w:val="24"/>
          <w:szCs w:val="24"/>
          <w:lang w:val="en-ZA"/>
        </w:rPr>
        <w:t xml:space="preserve">roken </w:t>
      </w:r>
      <w:r w:rsidRPr="004F3C61">
        <w:rPr>
          <w:b/>
          <w:bCs/>
          <w:sz w:val="24"/>
          <w:szCs w:val="24"/>
          <w:lang w:val="en-ZA"/>
        </w:rPr>
        <w:t>F</w:t>
      </w:r>
      <w:r w:rsidR="006E25B2" w:rsidRPr="004F3C61">
        <w:rPr>
          <w:b/>
          <w:bCs/>
          <w:sz w:val="24"/>
          <w:szCs w:val="24"/>
          <w:lang w:val="en-ZA"/>
        </w:rPr>
        <w:t xml:space="preserve">amily </w:t>
      </w:r>
      <w:r w:rsidRPr="004F3C61">
        <w:rPr>
          <w:b/>
          <w:bCs/>
          <w:sz w:val="24"/>
          <w:szCs w:val="24"/>
          <w:lang w:val="en-ZA"/>
        </w:rPr>
        <w:t>S</w:t>
      </w:r>
      <w:r w:rsidR="006E25B2" w:rsidRPr="004F3C61">
        <w:rPr>
          <w:b/>
          <w:bCs/>
          <w:sz w:val="24"/>
          <w:szCs w:val="24"/>
          <w:lang w:val="en-ZA"/>
        </w:rPr>
        <w:t>tructures</w:t>
      </w:r>
    </w:p>
    <w:p w14:paraId="16E18ECB" w14:textId="3C4DAAC0" w:rsidR="00DB048C" w:rsidRPr="004F3C61" w:rsidRDefault="005F2AA3" w:rsidP="005F2AA3">
      <w:pPr>
        <w:pStyle w:val="ListParagraph"/>
        <w:numPr>
          <w:ilvl w:val="0"/>
          <w:numId w:val="11"/>
        </w:numPr>
        <w:spacing w:after="0" w:line="276" w:lineRule="auto"/>
        <w:jc w:val="both"/>
        <w:rPr>
          <w:sz w:val="24"/>
          <w:szCs w:val="24"/>
          <w:lang w:val="en-ZA"/>
        </w:rPr>
      </w:pPr>
      <w:r w:rsidRPr="004F3C61">
        <w:rPr>
          <w:sz w:val="24"/>
          <w:szCs w:val="24"/>
          <w:lang w:val="en-ZA"/>
        </w:rPr>
        <w:t xml:space="preserve">GBV incidents may lead to divorce or separation as survivors seek safety and distance from the perpetrator. </w:t>
      </w:r>
      <w:r w:rsidR="001C7417" w:rsidRPr="004F3C61">
        <w:rPr>
          <w:sz w:val="24"/>
          <w:szCs w:val="24"/>
          <w:lang w:val="en-ZA"/>
        </w:rPr>
        <w:t>Through this separation, c</w:t>
      </w:r>
      <w:r w:rsidR="00CD078E" w:rsidRPr="004F3C61">
        <w:rPr>
          <w:sz w:val="24"/>
          <w:szCs w:val="24"/>
          <w:lang w:val="en-ZA"/>
        </w:rPr>
        <w:t>hildren become torn betwe</w:t>
      </w:r>
      <w:r w:rsidR="003F5B36" w:rsidRPr="004F3C61">
        <w:rPr>
          <w:sz w:val="24"/>
          <w:szCs w:val="24"/>
          <w:lang w:val="en-ZA"/>
        </w:rPr>
        <w:t>en parents.</w:t>
      </w:r>
    </w:p>
    <w:p w14:paraId="0466E7E9" w14:textId="32B5B47A" w:rsidR="004A0659" w:rsidRPr="004F3C61" w:rsidRDefault="004A0659" w:rsidP="005F2AA3">
      <w:pPr>
        <w:pStyle w:val="ListParagraph"/>
        <w:numPr>
          <w:ilvl w:val="0"/>
          <w:numId w:val="11"/>
        </w:numPr>
        <w:spacing w:after="0" w:line="276" w:lineRule="auto"/>
        <w:jc w:val="both"/>
        <w:rPr>
          <w:sz w:val="24"/>
          <w:szCs w:val="24"/>
          <w:lang w:val="en-ZA"/>
        </w:rPr>
      </w:pPr>
      <w:r w:rsidRPr="004F3C61">
        <w:rPr>
          <w:sz w:val="24"/>
          <w:szCs w:val="24"/>
          <w:lang w:val="en-ZA"/>
        </w:rPr>
        <w:t>Children who witness or experience GBV within the family may experience strained relationships with both parents. The trauma of witnessing violence can affect their emotional well-being and perception of family dynamics.</w:t>
      </w:r>
    </w:p>
    <w:p w14:paraId="25371AF4" w14:textId="13A61F7D" w:rsidR="001F5B6B" w:rsidRPr="004F3C61" w:rsidRDefault="001F5B6B" w:rsidP="005F2AA3">
      <w:pPr>
        <w:pStyle w:val="ListParagraph"/>
        <w:numPr>
          <w:ilvl w:val="0"/>
          <w:numId w:val="11"/>
        </w:numPr>
        <w:spacing w:after="0" w:line="276" w:lineRule="auto"/>
        <w:jc w:val="both"/>
        <w:rPr>
          <w:sz w:val="24"/>
          <w:szCs w:val="24"/>
          <w:lang w:val="en-ZA"/>
        </w:rPr>
      </w:pPr>
      <w:r w:rsidRPr="004F3C61">
        <w:rPr>
          <w:sz w:val="24"/>
          <w:szCs w:val="24"/>
          <w:lang w:val="en-ZA"/>
        </w:rPr>
        <w:t>GBV can disrupt relationships between siblings as they navigate the emotional aftermath of witnessing violence. Sibling bonds may be strained due to the shared trauma or protective instincts towards each other.</w:t>
      </w:r>
    </w:p>
    <w:p w14:paraId="4B4BB105" w14:textId="1C24CBBC" w:rsidR="007E199C" w:rsidRPr="004F3C61" w:rsidRDefault="007E199C" w:rsidP="005F2AA3">
      <w:pPr>
        <w:pStyle w:val="ListParagraph"/>
        <w:numPr>
          <w:ilvl w:val="0"/>
          <w:numId w:val="11"/>
        </w:numPr>
        <w:spacing w:after="0" w:line="276" w:lineRule="auto"/>
        <w:jc w:val="both"/>
        <w:rPr>
          <w:sz w:val="24"/>
          <w:szCs w:val="24"/>
          <w:lang w:val="en-ZA"/>
        </w:rPr>
      </w:pPr>
      <w:r w:rsidRPr="004F3C61">
        <w:rPr>
          <w:sz w:val="24"/>
          <w:szCs w:val="24"/>
          <w:lang w:val="en-ZA"/>
        </w:rPr>
        <w:t>In families affected by GBV, children may take on caregiving roles or responsibilities typically handled by adults. This role reversal can impact the normal development of children.</w:t>
      </w:r>
    </w:p>
    <w:p w14:paraId="33DDC570" w14:textId="3D0CFD6D" w:rsidR="00062CBC" w:rsidRPr="004F3C61" w:rsidRDefault="00062CBC" w:rsidP="005F2AA3">
      <w:pPr>
        <w:pStyle w:val="ListParagraph"/>
        <w:numPr>
          <w:ilvl w:val="0"/>
          <w:numId w:val="11"/>
        </w:numPr>
        <w:spacing w:after="0" w:line="276" w:lineRule="auto"/>
        <w:jc w:val="both"/>
        <w:rPr>
          <w:sz w:val="24"/>
          <w:szCs w:val="24"/>
          <w:lang w:val="en-ZA"/>
        </w:rPr>
      </w:pPr>
      <w:r w:rsidRPr="004F3C61">
        <w:rPr>
          <w:sz w:val="24"/>
          <w:szCs w:val="24"/>
          <w:lang w:val="en-ZA"/>
        </w:rPr>
        <w:t>Children who witness violence may, in turn, replicate similar behaviours in their own relationships, leading to a multigenerational impact on family structures.</w:t>
      </w:r>
    </w:p>
    <w:p w14:paraId="5BC67615" w14:textId="77777777" w:rsidR="0098430D" w:rsidRPr="004F3C61" w:rsidRDefault="0098430D" w:rsidP="0098430D">
      <w:pPr>
        <w:rPr>
          <w:b/>
          <w:bCs/>
          <w:sz w:val="24"/>
          <w:szCs w:val="24"/>
          <w:lang w:val="en-ZA"/>
        </w:rPr>
      </w:pPr>
    </w:p>
    <w:p w14:paraId="0D0F223A" w14:textId="1A60E52B" w:rsidR="0040669A" w:rsidRPr="004F3C61" w:rsidRDefault="0098430D" w:rsidP="0098430D">
      <w:pPr>
        <w:rPr>
          <w:sz w:val="24"/>
          <w:szCs w:val="24"/>
          <w:lang w:val="en-ZA"/>
        </w:rPr>
      </w:pPr>
      <w:r w:rsidRPr="004F3C61">
        <w:rPr>
          <w:b/>
          <w:bCs/>
          <w:sz w:val="24"/>
          <w:szCs w:val="24"/>
          <w:lang w:val="en-ZA"/>
        </w:rPr>
        <w:t>I</w:t>
      </w:r>
      <w:r w:rsidR="0057366D" w:rsidRPr="004F3C61">
        <w:rPr>
          <w:b/>
          <w:bCs/>
          <w:sz w:val="24"/>
          <w:szCs w:val="24"/>
          <w:lang w:val="en-ZA"/>
        </w:rPr>
        <w:t xml:space="preserve">ncreased </w:t>
      </w:r>
      <w:r w:rsidRPr="004F3C61">
        <w:rPr>
          <w:b/>
          <w:bCs/>
          <w:sz w:val="24"/>
          <w:szCs w:val="24"/>
          <w:lang w:val="en-ZA"/>
        </w:rPr>
        <w:t>S</w:t>
      </w:r>
      <w:r w:rsidR="0057366D" w:rsidRPr="004F3C61">
        <w:rPr>
          <w:b/>
          <w:bCs/>
          <w:sz w:val="24"/>
          <w:szCs w:val="24"/>
          <w:lang w:val="en-ZA"/>
        </w:rPr>
        <w:t xml:space="preserve">ocial </w:t>
      </w:r>
      <w:r w:rsidRPr="004F3C61">
        <w:rPr>
          <w:b/>
          <w:bCs/>
          <w:sz w:val="24"/>
          <w:szCs w:val="24"/>
          <w:lang w:val="en-ZA"/>
        </w:rPr>
        <w:t>I</w:t>
      </w:r>
      <w:r w:rsidR="0057366D" w:rsidRPr="004F3C61">
        <w:rPr>
          <w:b/>
          <w:bCs/>
          <w:sz w:val="24"/>
          <w:szCs w:val="24"/>
          <w:lang w:val="en-ZA"/>
        </w:rPr>
        <w:t>lls</w:t>
      </w:r>
    </w:p>
    <w:p w14:paraId="013FEE25" w14:textId="4B64C9AE" w:rsidR="005B5FC8" w:rsidRPr="004F3C61" w:rsidRDefault="006A2328" w:rsidP="00A96D67">
      <w:pPr>
        <w:pStyle w:val="ListParagraph"/>
        <w:numPr>
          <w:ilvl w:val="0"/>
          <w:numId w:val="12"/>
        </w:numPr>
        <w:spacing w:after="0" w:line="276" w:lineRule="auto"/>
        <w:jc w:val="both"/>
        <w:rPr>
          <w:sz w:val="24"/>
          <w:szCs w:val="24"/>
          <w:lang w:val="en-ZA"/>
        </w:rPr>
      </w:pPr>
      <w:r w:rsidRPr="004F3C61">
        <w:rPr>
          <w:sz w:val="24"/>
          <w:szCs w:val="24"/>
          <w:lang w:val="en-ZA"/>
        </w:rPr>
        <w:t>GBV often results in economic consequences, such as unemployment, loss of income, or financial dependence.</w:t>
      </w:r>
    </w:p>
    <w:p w14:paraId="73CD5FF7" w14:textId="1C2D8C5A" w:rsidR="00EF1525" w:rsidRPr="004F3C61" w:rsidRDefault="00EF1525" w:rsidP="00A96D67">
      <w:pPr>
        <w:pStyle w:val="ListParagraph"/>
        <w:numPr>
          <w:ilvl w:val="0"/>
          <w:numId w:val="12"/>
        </w:numPr>
        <w:spacing w:after="0" w:line="276" w:lineRule="auto"/>
        <w:jc w:val="both"/>
        <w:rPr>
          <w:sz w:val="24"/>
          <w:szCs w:val="24"/>
          <w:lang w:val="en-ZA"/>
        </w:rPr>
      </w:pPr>
      <w:r w:rsidRPr="004F3C61">
        <w:rPr>
          <w:sz w:val="24"/>
          <w:szCs w:val="24"/>
          <w:lang w:val="en-ZA"/>
        </w:rPr>
        <w:t>Communities affected by GBV may experience increased crime rates, including domestic violence, assault, and substance abuse.</w:t>
      </w:r>
    </w:p>
    <w:p w14:paraId="3141B8FC" w14:textId="610DAC96" w:rsidR="0073687E" w:rsidRPr="004F3C61" w:rsidRDefault="0073687E" w:rsidP="00A96D67">
      <w:pPr>
        <w:pStyle w:val="ListParagraph"/>
        <w:numPr>
          <w:ilvl w:val="0"/>
          <w:numId w:val="12"/>
        </w:numPr>
        <w:spacing w:after="0" w:line="276" w:lineRule="auto"/>
        <w:jc w:val="both"/>
        <w:rPr>
          <w:sz w:val="24"/>
          <w:szCs w:val="24"/>
          <w:lang w:val="en-ZA"/>
        </w:rPr>
      </w:pPr>
      <w:r w:rsidRPr="004F3C61">
        <w:rPr>
          <w:sz w:val="24"/>
          <w:szCs w:val="24"/>
          <w:lang w:val="en-ZA"/>
        </w:rPr>
        <w:t xml:space="preserve">GBV can hinder educational opportunities, especially for survivors. </w:t>
      </w:r>
      <w:r w:rsidR="00A96D67" w:rsidRPr="004F3C61">
        <w:rPr>
          <w:sz w:val="24"/>
          <w:szCs w:val="24"/>
          <w:lang w:val="en-ZA"/>
        </w:rPr>
        <w:t>This</w:t>
      </w:r>
      <w:r w:rsidRPr="004F3C61">
        <w:rPr>
          <w:sz w:val="24"/>
          <w:szCs w:val="24"/>
          <w:lang w:val="en-ZA"/>
        </w:rPr>
        <w:t xml:space="preserve"> contribute</w:t>
      </w:r>
      <w:r w:rsidR="00A96D67" w:rsidRPr="004F3C61">
        <w:rPr>
          <w:sz w:val="24"/>
          <w:szCs w:val="24"/>
          <w:lang w:val="en-ZA"/>
        </w:rPr>
        <w:t>s</w:t>
      </w:r>
      <w:r w:rsidRPr="004F3C61">
        <w:rPr>
          <w:sz w:val="24"/>
          <w:szCs w:val="24"/>
          <w:lang w:val="en-ZA"/>
        </w:rPr>
        <w:t xml:space="preserve"> to social inequality and limit the potential for </w:t>
      </w:r>
      <w:r w:rsidRPr="004F3C61">
        <w:rPr>
          <w:b/>
          <w:bCs/>
          <w:sz w:val="24"/>
          <w:szCs w:val="24"/>
          <w:lang w:val="en-ZA"/>
        </w:rPr>
        <w:t>social mobility</w:t>
      </w:r>
      <w:r w:rsidRPr="004F3C61">
        <w:rPr>
          <w:sz w:val="24"/>
          <w:szCs w:val="24"/>
          <w:lang w:val="en-ZA"/>
        </w:rPr>
        <w:t>.</w:t>
      </w:r>
    </w:p>
    <w:p w14:paraId="33A07E19" w14:textId="3EEDEBC3" w:rsidR="003D4E6C" w:rsidRPr="004F3C61" w:rsidRDefault="00CD2668" w:rsidP="00A96D67">
      <w:pPr>
        <w:pStyle w:val="ListParagraph"/>
        <w:numPr>
          <w:ilvl w:val="0"/>
          <w:numId w:val="12"/>
        </w:numPr>
        <w:spacing w:after="0" w:line="276" w:lineRule="auto"/>
        <w:jc w:val="both"/>
        <w:rPr>
          <w:sz w:val="24"/>
          <w:szCs w:val="24"/>
          <w:lang w:val="en-ZA"/>
        </w:rPr>
      </w:pPr>
      <w:r w:rsidRPr="004F3C61">
        <w:rPr>
          <w:sz w:val="24"/>
          <w:szCs w:val="24"/>
          <w:lang w:val="en-ZA"/>
        </w:rPr>
        <w:t>GBV reinforces and perpetuates discrimination and gender inequalities.</w:t>
      </w:r>
    </w:p>
    <w:p w14:paraId="55576D13" w14:textId="7F6FB1E2" w:rsidR="00356AB7" w:rsidRPr="004F3C61" w:rsidRDefault="00356AB7" w:rsidP="00A96D67">
      <w:pPr>
        <w:pStyle w:val="ListParagraph"/>
        <w:numPr>
          <w:ilvl w:val="0"/>
          <w:numId w:val="12"/>
        </w:numPr>
        <w:spacing w:after="0" w:line="276" w:lineRule="auto"/>
        <w:jc w:val="both"/>
        <w:rPr>
          <w:sz w:val="24"/>
          <w:szCs w:val="24"/>
          <w:lang w:val="en-ZA"/>
        </w:rPr>
      </w:pPr>
      <w:r w:rsidRPr="004F3C61">
        <w:rPr>
          <w:b/>
          <w:bCs/>
          <w:sz w:val="24"/>
          <w:szCs w:val="24"/>
          <w:lang w:val="en-ZA"/>
        </w:rPr>
        <w:t>Survivors</w:t>
      </w:r>
      <w:r w:rsidRPr="004F3C61">
        <w:rPr>
          <w:sz w:val="24"/>
          <w:szCs w:val="24"/>
          <w:lang w:val="en-ZA"/>
        </w:rPr>
        <w:t xml:space="preserve"> of GBV may face social stigma and isolation, making it difficult for them to access support systems.</w:t>
      </w:r>
    </w:p>
    <w:p w14:paraId="6A9B0871" w14:textId="64272B86" w:rsidR="0040669A" w:rsidRPr="004F3C61" w:rsidRDefault="0040669A" w:rsidP="0040669A">
      <w:pPr>
        <w:spacing w:after="0" w:line="276" w:lineRule="auto"/>
        <w:rPr>
          <w:sz w:val="24"/>
          <w:szCs w:val="24"/>
          <w:lang w:val="en-ZA"/>
        </w:rPr>
      </w:pPr>
    </w:p>
    <w:p w14:paraId="0D425BA9" w14:textId="59E91CF3" w:rsidR="005B5FC8" w:rsidRPr="004F3C61" w:rsidRDefault="00B71E2F" w:rsidP="0040669A">
      <w:pPr>
        <w:spacing w:after="0" w:line="276" w:lineRule="auto"/>
        <w:rPr>
          <w:sz w:val="24"/>
          <w:szCs w:val="24"/>
          <w:lang w:val="en-ZA"/>
        </w:rPr>
      </w:pPr>
      <w:r w:rsidRPr="004F3C61">
        <w:rPr>
          <w:noProof/>
          <w:sz w:val="24"/>
          <w:szCs w:val="24"/>
          <w:lang w:val="en-ZA"/>
        </w:rPr>
        <mc:AlternateContent>
          <mc:Choice Requires="wps">
            <w:drawing>
              <wp:anchor distT="0" distB="0" distL="114300" distR="114300" simplePos="0" relativeHeight="251663360" behindDoc="0" locked="0" layoutInCell="1" allowOverlap="1" wp14:anchorId="05FD72EF" wp14:editId="5F087223">
                <wp:simplePos x="0" y="0"/>
                <wp:positionH relativeFrom="margin">
                  <wp:align>center</wp:align>
                </wp:positionH>
                <wp:positionV relativeFrom="paragraph">
                  <wp:posOffset>5715</wp:posOffset>
                </wp:positionV>
                <wp:extent cx="5692140" cy="655320"/>
                <wp:effectExtent l="0" t="0" r="22860" b="11430"/>
                <wp:wrapSquare wrapText="bothSides"/>
                <wp:docPr id="1014575388" name="Rectangle: Rounded Corners 2"/>
                <wp:cNvGraphicFramePr/>
                <a:graphic xmlns:a="http://schemas.openxmlformats.org/drawingml/2006/main">
                  <a:graphicData uri="http://schemas.microsoft.com/office/word/2010/wordprocessingShape">
                    <wps:wsp>
                      <wps:cNvSpPr/>
                      <wps:spPr>
                        <a:xfrm>
                          <a:off x="0" y="0"/>
                          <a:ext cx="5692140" cy="655320"/>
                        </a:xfrm>
                        <a:prstGeom prst="roundRect">
                          <a:avLst/>
                        </a:prstGeom>
                        <a:solidFill>
                          <a:srgbClr val="FFC4A7"/>
                        </a:solidFill>
                        <a:ln>
                          <a:solidFill>
                            <a:srgbClr val="FF945C"/>
                          </a:solidFill>
                        </a:ln>
                      </wps:spPr>
                      <wps:style>
                        <a:lnRef idx="2">
                          <a:schemeClr val="accent2"/>
                        </a:lnRef>
                        <a:fillRef idx="1">
                          <a:schemeClr val="lt1"/>
                        </a:fillRef>
                        <a:effectRef idx="0">
                          <a:schemeClr val="accent2"/>
                        </a:effectRef>
                        <a:fontRef idx="minor">
                          <a:schemeClr val="dk1"/>
                        </a:fontRef>
                      </wps:style>
                      <wps:txbx>
                        <w:txbxContent>
                          <w:p w14:paraId="686F325C" w14:textId="07AAD4D5" w:rsidR="00A96D67" w:rsidRDefault="00A96D67" w:rsidP="00A96D67">
                            <w:pPr>
                              <w:rPr>
                                <w:sz w:val="20"/>
                                <w:szCs w:val="20"/>
                                <w:lang w:val="en-GB"/>
                              </w:rPr>
                            </w:pPr>
                            <w:r w:rsidRPr="00550E3B">
                              <w:rPr>
                                <w:b/>
                                <w:bCs/>
                                <w:i/>
                                <w:iCs/>
                                <w:sz w:val="20"/>
                                <w:szCs w:val="20"/>
                                <w:lang w:val="en-GB"/>
                              </w:rPr>
                              <w:t xml:space="preserve">social </w:t>
                            </w:r>
                            <w:r>
                              <w:rPr>
                                <w:b/>
                                <w:bCs/>
                                <w:i/>
                                <w:iCs/>
                                <w:sz w:val="20"/>
                                <w:szCs w:val="20"/>
                                <w:lang w:val="en-GB"/>
                              </w:rPr>
                              <w:t>mobility</w:t>
                            </w:r>
                            <w:r w:rsidR="006804C5">
                              <w:rPr>
                                <w:sz w:val="20"/>
                                <w:szCs w:val="20"/>
                                <w:lang w:val="en-GB"/>
                              </w:rPr>
                              <w:t xml:space="preserve">: </w:t>
                            </w:r>
                            <w:r>
                              <w:rPr>
                                <w:sz w:val="20"/>
                                <w:szCs w:val="20"/>
                                <w:lang w:val="en-GB"/>
                              </w:rPr>
                              <w:t xml:space="preserve">refers to </w:t>
                            </w:r>
                            <w:r w:rsidR="003D4E6C">
                              <w:rPr>
                                <w:sz w:val="20"/>
                                <w:szCs w:val="20"/>
                                <w:lang w:val="en-GB"/>
                              </w:rPr>
                              <w:t>change in a person's socio-economic situation.</w:t>
                            </w:r>
                          </w:p>
                          <w:p w14:paraId="7CE24C08" w14:textId="76317B53" w:rsidR="006804C5" w:rsidRPr="00550E3B" w:rsidRDefault="00B71E2F" w:rsidP="00A96D67">
                            <w:pPr>
                              <w:rPr>
                                <w:sz w:val="20"/>
                                <w:szCs w:val="20"/>
                                <w:lang w:val="en-GB"/>
                              </w:rPr>
                            </w:pPr>
                            <w:r w:rsidRPr="004F3C61">
                              <w:rPr>
                                <w:b/>
                                <w:bCs/>
                                <w:i/>
                                <w:iCs/>
                                <w:sz w:val="20"/>
                                <w:szCs w:val="20"/>
                                <w:lang w:val="en-GB"/>
                              </w:rPr>
                              <w:t>s</w:t>
                            </w:r>
                            <w:r w:rsidR="006804C5" w:rsidRPr="004F3C61">
                              <w:rPr>
                                <w:b/>
                                <w:bCs/>
                                <w:i/>
                                <w:iCs/>
                                <w:sz w:val="20"/>
                                <w:szCs w:val="20"/>
                                <w:lang w:val="en-GB"/>
                              </w:rPr>
                              <w:t>urvivor</w:t>
                            </w:r>
                            <w:r w:rsidR="006804C5" w:rsidRPr="004F3C61">
                              <w:rPr>
                                <w:b/>
                                <w:bCs/>
                                <w:sz w:val="20"/>
                                <w:szCs w:val="20"/>
                                <w:lang w:val="en-GB"/>
                              </w:rPr>
                              <w:t>:</w:t>
                            </w:r>
                            <w:r w:rsidR="006804C5" w:rsidRPr="004F3C61">
                              <w:rPr>
                                <w:sz w:val="20"/>
                                <w:szCs w:val="20"/>
                                <w:lang w:val="en-GB"/>
                              </w:rPr>
                              <w:t xml:space="preserve"> </w:t>
                            </w:r>
                            <w:r w:rsidRPr="004F3C61">
                              <w:rPr>
                                <w:sz w:val="20"/>
                                <w:szCs w:val="20"/>
                                <w:lang w:val="en-GB"/>
                              </w:rPr>
                              <w:t>someone who has endured GBV and has managed to overcome or cope with the experience.</w:t>
                            </w:r>
                          </w:p>
                          <w:p w14:paraId="50647006" w14:textId="6E0ABFAF" w:rsidR="00A96D67" w:rsidRPr="00550E3B" w:rsidRDefault="00A96D67" w:rsidP="00A96D67">
                            <w:pPr>
                              <w:rPr>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D72EF" id="_x0000_s1032" style="position:absolute;margin-left:0;margin-top:.45pt;width:448.2pt;height:51.6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" fillcolor="#ffc4a7" strokecolor="#ff945c" strokeweight="1pt">
                <v:stroke joinstyle="miter"/>
                <v:textbox>
                  <w:txbxContent>
                    <w:p w14:paraId="686F325C" w14:textId="07AAD4D5" w:rsidR="00A96D67" w:rsidRDefault="00A96D67" w:rsidP="00A96D67">
                      <w:pPr>
                        <w:rPr>
                          <w:sz w:val="20"/>
                          <w:szCs w:val="20"/>
                          <w:lang w:val="en-GB"/>
                        </w:rPr>
                      </w:pPr>
                      <w:r w:rsidRPr="00550E3B">
                        <w:rPr>
                          <w:b/>
                          <w:bCs/>
                          <w:i/>
                          <w:iCs/>
                          <w:sz w:val="20"/>
                          <w:szCs w:val="20"/>
                          <w:lang w:val="en-GB"/>
                        </w:rPr>
                        <w:t xml:space="preserve">social </w:t>
                      </w:r>
                      <w:r>
                        <w:rPr>
                          <w:b/>
                          <w:bCs/>
                          <w:i/>
                          <w:iCs/>
                          <w:sz w:val="20"/>
                          <w:szCs w:val="20"/>
                          <w:lang w:val="en-GB"/>
                        </w:rPr>
                        <w:t>mobility</w:t>
                      </w:r>
                      <w:r w:rsidR="006804C5">
                        <w:rPr>
                          <w:sz w:val="20"/>
                          <w:szCs w:val="20"/>
                          <w:lang w:val="en-GB"/>
                        </w:rPr>
                        <w:t xml:space="preserve">: </w:t>
                      </w:r>
                      <w:r>
                        <w:rPr>
                          <w:sz w:val="20"/>
                          <w:szCs w:val="20"/>
                          <w:lang w:val="en-GB"/>
                        </w:rPr>
                        <w:t xml:space="preserve">refers to </w:t>
                      </w:r>
                      <w:r w:rsidR="003D4E6C">
                        <w:rPr>
                          <w:sz w:val="20"/>
                          <w:szCs w:val="20"/>
                          <w:lang w:val="en-GB"/>
                        </w:rPr>
                        <w:t>change in a person's socio-economic situation.</w:t>
                      </w:r>
                    </w:p>
                    <w:p w14:paraId="7CE24C08" w14:textId="76317B53" w:rsidR="006804C5" w:rsidRPr="00550E3B" w:rsidRDefault="00B71E2F" w:rsidP="00A96D67">
                      <w:pPr>
                        <w:rPr>
                          <w:sz w:val="20"/>
                          <w:szCs w:val="20"/>
                          <w:lang w:val="en-GB"/>
                        </w:rPr>
                      </w:pPr>
                      <w:r w:rsidRPr="004F3C61">
                        <w:rPr>
                          <w:b/>
                          <w:bCs/>
                          <w:i/>
                          <w:iCs/>
                          <w:sz w:val="20"/>
                          <w:szCs w:val="20"/>
                          <w:lang w:val="en-GB"/>
                        </w:rPr>
                        <w:t>s</w:t>
                      </w:r>
                      <w:r w:rsidR="006804C5" w:rsidRPr="004F3C61">
                        <w:rPr>
                          <w:b/>
                          <w:bCs/>
                          <w:i/>
                          <w:iCs/>
                          <w:sz w:val="20"/>
                          <w:szCs w:val="20"/>
                          <w:lang w:val="en-GB"/>
                        </w:rPr>
                        <w:t>urvivor</w:t>
                      </w:r>
                      <w:r w:rsidR="006804C5" w:rsidRPr="004F3C61">
                        <w:rPr>
                          <w:b/>
                          <w:bCs/>
                          <w:sz w:val="20"/>
                          <w:szCs w:val="20"/>
                          <w:lang w:val="en-GB"/>
                        </w:rPr>
                        <w:t>:</w:t>
                      </w:r>
                      <w:r w:rsidR="006804C5" w:rsidRPr="004F3C61">
                        <w:rPr>
                          <w:sz w:val="20"/>
                          <w:szCs w:val="20"/>
                          <w:lang w:val="en-GB"/>
                        </w:rPr>
                        <w:t xml:space="preserve"> </w:t>
                      </w:r>
                      <w:r w:rsidRPr="004F3C61">
                        <w:rPr>
                          <w:sz w:val="20"/>
                          <w:szCs w:val="20"/>
                          <w:lang w:val="en-GB"/>
                        </w:rPr>
                        <w:t>someone who has endured GBV and has managed to overcome or cope with the experience.</w:t>
                      </w:r>
                    </w:p>
                    <w:p w14:paraId="50647006" w14:textId="6E0ABFAF" w:rsidR="00A96D67" w:rsidRPr="00550E3B" w:rsidRDefault="00A96D67" w:rsidP="00A96D67">
                      <w:pPr>
                        <w:rPr>
                          <w:sz w:val="20"/>
                          <w:szCs w:val="20"/>
                          <w:lang w:val="en-GB"/>
                        </w:rPr>
                      </w:pPr>
                    </w:p>
                  </w:txbxContent>
                </v:textbox>
                <w10:wrap type="square" anchorx="margin"/>
              </v:roundrect>
            </w:pict>
          </mc:Fallback>
        </mc:AlternateContent>
      </w:r>
    </w:p>
    <w:p w14:paraId="667BB115" w14:textId="0C9F64C2" w:rsidR="0098430D" w:rsidRPr="004F3C61" w:rsidRDefault="0098430D">
      <w:pPr>
        <w:rPr>
          <w:sz w:val="24"/>
          <w:szCs w:val="24"/>
          <w:lang w:val="en-ZA"/>
        </w:rPr>
      </w:pPr>
      <w:r w:rsidRPr="004F3C61">
        <w:rPr>
          <w:sz w:val="24"/>
          <w:szCs w:val="24"/>
          <w:lang w:val="en-ZA"/>
        </w:rPr>
        <w:br w:type="page"/>
      </w:r>
    </w:p>
    <w:p w14:paraId="05B8BEB5" w14:textId="3093BF8C" w:rsidR="002D0B90" w:rsidRPr="004F3C61" w:rsidRDefault="0098430D" w:rsidP="0040669A">
      <w:pPr>
        <w:spacing w:after="0" w:line="276" w:lineRule="auto"/>
        <w:rPr>
          <w:b/>
          <w:bCs/>
          <w:sz w:val="24"/>
          <w:szCs w:val="24"/>
          <w:lang w:val="en-ZA"/>
        </w:rPr>
      </w:pPr>
      <w:r w:rsidRPr="004F3C61">
        <w:rPr>
          <w:b/>
          <w:bCs/>
          <w:sz w:val="24"/>
          <w:szCs w:val="24"/>
          <w:lang w:val="en-ZA"/>
        </w:rPr>
        <w:lastRenderedPageBreak/>
        <w:t>B</w:t>
      </w:r>
      <w:r w:rsidR="0057366D" w:rsidRPr="004F3C61">
        <w:rPr>
          <w:b/>
          <w:bCs/>
          <w:sz w:val="24"/>
          <w:szCs w:val="24"/>
          <w:lang w:val="en-ZA"/>
        </w:rPr>
        <w:t xml:space="preserve">urden on </w:t>
      </w:r>
      <w:r w:rsidR="00BC1E80" w:rsidRPr="004F3C61">
        <w:rPr>
          <w:b/>
          <w:bCs/>
          <w:sz w:val="24"/>
          <w:szCs w:val="24"/>
          <w:lang w:val="en-ZA"/>
        </w:rPr>
        <w:t xml:space="preserve">the </w:t>
      </w:r>
      <w:r w:rsidRPr="004F3C61">
        <w:rPr>
          <w:b/>
          <w:bCs/>
          <w:sz w:val="24"/>
          <w:szCs w:val="24"/>
          <w:lang w:val="en-ZA"/>
        </w:rPr>
        <w:t>H</w:t>
      </w:r>
      <w:r w:rsidR="0057366D" w:rsidRPr="004F3C61">
        <w:rPr>
          <w:b/>
          <w:bCs/>
          <w:sz w:val="24"/>
          <w:szCs w:val="24"/>
          <w:lang w:val="en-ZA"/>
        </w:rPr>
        <w:t xml:space="preserve">ealth </w:t>
      </w:r>
      <w:r w:rsidRPr="004F3C61">
        <w:rPr>
          <w:b/>
          <w:bCs/>
          <w:sz w:val="24"/>
          <w:szCs w:val="24"/>
          <w:lang w:val="en-ZA"/>
        </w:rPr>
        <w:t>S</w:t>
      </w:r>
      <w:r w:rsidR="002D0B90" w:rsidRPr="004F3C61">
        <w:rPr>
          <w:b/>
          <w:bCs/>
          <w:sz w:val="24"/>
          <w:szCs w:val="24"/>
          <w:lang w:val="en-ZA"/>
        </w:rPr>
        <w:t>ystem</w:t>
      </w:r>
    </w:p>
    <w:p w14:paraId="76D06BC1" w14:textId="77777777" w:rsidR="00AF5506" w:rsidRPr="004F3C61" w:rsidRDefault="00AF5506" w:rsidP="0040669A">
      <w:pPr>
        <w:spacing w:after="0" w:line="276" w:lineRule="auto"/>
        <w:rPr>
          <w:b/>
          <w:bCs/>
          <w:sz w:val="24"/>
          <w:szCs w:val="24"/>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CC2CA2" w:rsidRPr="004F3C61" w14:paraId="40644FC1" w14:textId="77777777" w:rsidTr="00B77D65">
        <w:tc>
          <w:tcPr>
            <w:tcW w:w="2697" w:type="dxa"/>
          </w:tcPr>
          <w:p w14:paraId="7A1B199E" w14:textId="15BD9793" w:rsidR="00CC2CA2" w:rsidRPr="004F3C61" w:rsidRDefault="00F60579" w:rsidP="00F16BE4">
            <w:pPr>
              <w:spacing w:line="276" w:lineRule="auto"/>
              <w:rPr>
                <w:b/>
                <w:bCs/>
                <w:sz w:val="24"/>
                <w:szCs w:val="24"/>
                <w:lang w:val="en-ZA"/>
              </w:rPr>
            </w:pPr>
            <w:r w:rsidRPr="004F3C61">
              <w:rPr>
                <w:b/>
                <w:bCs/>
                <w:noProof/>
                <w:sz w:val="24"/>
                <w:szCs w:val="24"/>
                <w:lang w:val="en-ZA"/>
              </w:rPr>
              <w:drawing>
                <wp:inline distT="0" distB="0" distL="0" distR="0" wp14:anchorId="18F0A1B7" wp14:editId="5D64B4D6">
                  <wp:extent cx="1080000" cy="1080000"/>
                  <wp:effectExtent l="0" t="0" r="6350" b="6350"/>
                  <wp:docPr id="470181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7" w:type="dxa"/>
          </w:tcPr>
          <w:p w14:paraId="7CB2AFDE" w14:textId="4831E55B" w:rsidR="00CC2CA2" w:rsidRPr="004F3C61" w:rsidRDefault="00F60579" w:rsidP="00F16BE4">
            <w:pPr>
              <w:spacing w:line="276" w:lineRule="auto"/>
              <w:rPr>
                <w:b/>
                <w:bCs/>
                <w:sz w:val="24"/>
                <w:szCs w:val="24"/>
                <w:lang w:val="en-ZA"/>
              </w:rPr>
            </w:pPr>
            <w:r w:rsidRPr="004F3C61">
              <w:rPr>
                <w:b/>
                <w:bCs/>
                <w:noProof/>
                <w:sz w:val="24"/>
                <w:szCs w:val="24"/>
                <w:lang w:val="en-ZA"/>
              </w:rPr>
              <w:drawing>
                <wp:inline distT="0" distB="0" distL="0" distR="0" wp14:anchorId="405D2AA8" wp14:editId="14C179A7">
                  <wp:extent cx="1080000" cy="1080000"/>
                  <wp:effectExtent l="0" t="0" r="6350" b="6350"/>
                  <wp:docPr id="15848979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8" w:type="dxa"/>
          </w:tcPr>
          <w:p w14:paraId="6E11C005" w14:textId="1A730875" w:rsidR="00CC2CA2" w:rsidRPr="004F3C61" w:rsidRDefault="00F60579" w:rsidP="00F16BE4">
            <w:pPr>
              <w:spacing w:line="276" w:lineRule="auto"/>
              <w:rPr>
                <w:b/>
                <w:bCs/>
                <w:sz w:val="24"/>
                <w:szCs w:val="24"/>
                <w:lang w:val="en-ZA"/>
              </w:rPr>
            </w:pPr>
            <w:r w:rsidRPr="004F3C61">
              <w:rPr>
                <w:b/>
                <w:bCs/>
                <w:noProof/>
                <w:sz w:val="24"/>
                <w:szCs w:val="24"/>
                <w:lang w:val="en-ZA"/>
              </w:rPr>
              <w:drawing>
                <wp:inline distT="0" distB="0" distL="0" distR="0" wp14:anchorId="003A630E" wp14:editId="6310C0CE">
                  <wp:extent cx="1080000" cy="1080000"/>
                  <wp:effectExtent l="0" t="0" r="6350" b="6350"/>
                  <wp:docPr id="4563874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8" w:type="dxa"/>
          </w:tcPr>
          <w:p w14:paraId="3A008112" w14:textId="082E7104" w:rsidR="00CC2CA2" w:rsidRPr="004F3C61" w:rsidRDefault="00F60579" w:rsidP="00F16BE4">
            <w:pPr>
              <w:spacing w:line="276" w:lineRule="auto"/>
              <w:rPr>
                <w:b/>
                <w:bCs/>
                <w:sz w:val="24"/>
                <w:szCs w:val="24"/>
                <w:lang w:val="en-ZA"/>
              </w:rPr>
            </w:pPr>
            <w:r w:rsidRPr="004F3C61">
              <w:rPr>
                <w:b/>
                <w:bCs/>
                <w:noProof/>
                <w:sz w:val="24"/>
                <w:szCs w:val="24"/>
                <w:lang w:val="en-ZA"/>
              </w:rPr>
              <w:drawing>
                <wp:inline distT="0" distB="0" distL="0" distR="0" wp14:anchorId="31C543CE" wp14:editId="20331747">
                  <wp:extent cx="1080000" cy="1080000"/>
                  <wp:effectExtent l="0" t="0" r="6350" b="6350"/>
                  <wp:docPr id="18393063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C2CA2" w:rsidRPr="004F3C61" w14:paraId="40055DCE" w14:textId="77777777" w:rsidTr="00B77D65">
        <w:tc>
          <w:tcPr>
            <w:tcW w:w="2697" w:type="dxa"/>
          </w:tcPr>
          <w:p w14:paraId="63546C23" w14:textId="768CBD40" w:rsidR="00CC2CA2" w:rsidRPr="004F3C61" w:rsidRDefault="008256F9" w:rsidP="00F16BE4">
            <w:pPr>
              <w:spacing w:line="276" w:lineRule="auto"/>
              <w:rPr>
                <w:b/>
                <w:bCs/>
                <w:sz w:val="24"/>
                <w:szCs w:val="24"/>
                <w:lang w:val="en-ZA"/>
              </w:rPr>
            </w:pPr>
            <w:r w:rsidRPr="004F3C61">
              <w:rPr>
                <w:b/>
                <w:bCs/>
                <w:sz w:val="24"/>
                <w:szCs w:val="24"/>
                <w:lang w:val="en-ZA"/>
              </w:rPr>
              <w:t>Physical Injuries</w:t>
            </w:r>
          </w:p>
        </w:tc>
        <w:tc>
          <w:tcPr>
            <w:tcW w:w="2697" w:type="dxa"/>
          </w:tcPr>
          <w:p w14:paraId="38C5706E" w14:textId="14B96ACB" w:rsidR="00CC2CA2" w:rsidRPr="004F3C61" w:rsidRDefault="001F3C9D" w:rsidP="00F16BE4">
            <w:pPr>
              <w:spacing w:line="276" w:lineRule="auto"/>
              <w:rPr>
                <w:b/>
                <w:bCs/>
                <w:sz w:val="24"/>
                <w:szCs w:val="24"/>
                <w:lang w:val="en-ZA"/>
              </w:rPr>
            </w:pPr>
            <w:r w:rsidRPr="004F3C61">
              <w:rPr>
                <w:b/>
                <w:bCs/>
                <w:sz w:val="24"/>
                <w:szCs w:val="24"/>
                <w:lang w:val="en-ZA"/>
              </w:rPr>
              <w:t>STIs</w:t>
            </w:r>
          </w:p>
        </w:tc>
        <w:tc>
          <w:tcPr>
            <w:tcW w:w="2698" w:type="dxa"/>
          </w:tcPr>
          <w:p w14:paraId="0976ED27" w14:textId="17C94AFA" w:rsidR="00CC2CA2" w:rsidRPr="004F3C61" w:rsidRDefault="001F3C9D" w:rsidP="00F16BE4">
            <w:pPr>
              <w:spacing w:line="276" w:lineRule="auto"/>
              <w:rPr>
                <w:b/>
                <w:bCs/>
                <w:sz w:val="24"/>
                <w:szCs w:val="24"/>
                <w:lang w:val="en-ZA"/>
              </w:rPr>
            </w:pPr>
            <w:r w:rsidRPr="004F3C61">
              <w:rPr>
                <w:b/>
                <w:bCs/>
                <w:sz w:val="24"/>
                <w:szCs w:val="24"/>
                <w:lang w:val="en-ZA"/>
              </w:rPr>
              <w:t>Reproductive Health</w:t>
            </w:r>
          </w:p>
        </w:tc>
        <w:tc>
          <w:tcPr>
            <w:tcW w:w="2698" w:type="dxa"/>
          </w:tcPr>
          <w:p w14:paraId="3274A5B2" w14:textId="38E8938A" w:rsidR="00CC2CA2" w:rsidRPr="004F3C61" w:rsidRDefault="001F3C9D" w:rsidP="00F16BE4">
            <w:pPr>
              <w:spacing w:line="276" w:lineRule="auto"/>
              <w:rPr>
                <w:b/>
                <w:bCs/>
                <w:sz w:val="24"/>
                <w:szCs w:val="24"/>
                <w:lang w:val="en-ZA"/>
              </w:rPr>
            </w:pPr>
            <w:r w:rsidRPr="004F3C61">
              <w:rPr>
                <w:b/>
                <w:bCs/>
                <w:sz w:val="24"/>
                <w:szCs w:val="24"/>
                <w:lang w:val="en-ZA"/>
              </w:rPr>
              <w:t>Mental Health</w:t>
            </w:r>
          </w:p>
        </w:tc>
      </w:tr>
      <w:tr w:rsidR="00F60579" w:rsidRPr="004F3C61" w14:paraId="113D7FA1" w14:textId="77777777" w:rsidTr="00B77D65">
        <w:tc>
          <w:tcPr>
            <w:tcW w:w="2697" w:type="dxa"/>
          </w:tcPr>
          <w:p w14:paraId="58A298B5" w14:textId="65217683" w:rsidR="00F60579" w:rsidRPr="004F3C61" w:rsidRDefault="00463EBE" w:rsidP="00F16BE4">
            <w:pPr>
              <w:spacing w:line="276" w:lineRule="auto"/>
              <w:rPr>
                <w:sz w:val="24"/>
                <w:szCs w:val="24"/>
                <w:lang w:val="en-ZA"/>
              </w:rPr>
            </w:pPr>
            <w:r w:rsidRPr="004F3C61">
              <w:rPr>
                <w:sz w:val="24"/>
                <w:szCs w:val="24"/>
                <w:lang w:val="en-ZA"/>
              </w:rPr>
              <w:t>Survivors of GBV often suffer from physical injuries</w:t>
            </w:r>
            <w:r w:rsidR="007E3713" w:rsidRPr="004F3C61">
              <w:rPr>
                <w:sz w:val="24"/>
                <w:szCs w:val="24"/>
                <w:lang w:val="en-ZA"/>
              </w:rPr>
              <w:t xml:space="preserve"> which requires medical attention, emergency care, and rehabilitation services.</w:t>
            </w:r>
          </w:p>
        </w:tc>
        <w:tc>
          <w:tcPr>
            <w:tcW w:w="2697" w:type="dxa"/>
          </w:tcPr>
          <w:p w14:paraId="70C94DC3" w14:textId="3F768880" w:rsidR="00F60579" w:rsidRPr="004F3C61" w:rsidRDefault="007E3713" w:rsidP="00F16BE4">
            <w:pPr>
              <w:spacing w:line="276" w:lineRule="auto"/>
              <w:rPr>
                <w:sz w:val="24"/>
                <w:szCs w:val="24"/>
                <w:lang w:val="en-ZA"/>
              </w:rPr>
            </w:pPr>
            <w:r w:rsidRPr="004F3C61">
              <w:rPr>
                <w:sz w:val="24"/>
                <w:szCs w:val="24"/>
                <w:lang w:val="en-ZA"/>
              </w:rPr>
              <w:t>GBV, especially sexual violence, increases the risk of contracting STIs, including HIV/AIDS which requires testing, treatment, and ongoing care</w:t>
            </w:r>
          </w:p>
        </w:tc>
        <w:tc>
          <w:tcPr>
            <w:tcW w:w="2698" w:type="dxa"/>
          </w:tcPr>
          <w:p w14:paraId="75B93543" w14:textId="42C9E85F" w:rsidR="00F60579" w:rsidRPr="004F3C61" w:rsidRDefault="008A61EC" w:rsidP="00F16BE4">
            <w:pPr>
              <w:spacing w:line="276" w:lineRule="auto"/>
              <w:rPr>
                <w:sz w:val="24"/>
                <w:szCs w:val="24"/>
                <w:lang w:val="en-ZA"/>
              </w:rPr>
            </w:pPr>
            <w:r w:rsidRPr="004F3C61">
              <w:rPr>
                <w:sz w:val="24"/>
                <w:szCs w:val="24"/>
                <w:lang w:val="en-ZA"/>
              </w:rPr>
              <w:t>GBV can result in reproductive health issues, including unintended pregnancies, gynaecological problems, and complications during childbirth.</w:t>
            </w:r>
          </w:p>
        </w:tc>
        <w:tc>
          <w:tcPr>
            <w:tcW w:w="2698" w:type="dxa"/>
          </w:tcPr>
          <w:p w14:paraId="5D3D3C41" w14:textId="037D6091" w:rsidR="00F60579" w:rsidRPr="004F3C61" w:rsidRDefault="00670E62" w:rsidP="00F16BE4">
            <w:pPr>
              <w:spacing w:line="276" w:lineRule="auto"/>
              <w:rPr>
                <w:sz w:val="24"/>
                <w:szCs w:val="24"/>
                <w:lang w:val="en-ZA"/>
              </w:rPr>
            </w:pPr>
            <w:r w:rsidRPr="004F3C61">
              <w:rPr>
                <w:sz w:val="24"/>
                <w:szCs w:val="24"/>
                <w:lang w:val="en-ZA"/>
              </w:rPr>
              <w:t xml:space="preserve">Mental health services, counselling, and therapy are required to address mental health challenges </w:t>
            </w:r>
            <w:r w:rsidR="00787A91" w:rsidRPr="004F3C61">
              <w:rPr>
                <w:sz w:val="24"/>
                <w:szCs w:val="24"/>
                <w:lang w:val="en-ZA"/>
              </w:rPr>
              <w:t>that survivors of GBV might face.</w:t>
            </w:r>
          </w:p>
        </w:tc>
      </w:tr>
      <w:tr w:rsidR="00E420F3" w:rsidRPr="004F3C61" w14:paraId="28D43CF1" w14:textId="77777777" w:rsidTr="00B77D65">
        <w:tc>
          <w:tcPr>
            <w:tcW w:w="2697" w:type="dxa"/>
          </w:tcPr>
          <w:p w14:paraId="3579D45A" w14:textId="77777777" w:rsidR="00E420F3" w:rsidRPr="004F3C61" w:rsidRDefault="00E420F3" w:rsidP="00CC63F0">
            <w:pPr>
              <w:spacing w:line="276" w:lineRule="auto"/>
              <w:jc w:val="center"/>
              <w:rPr>
                <w:b/>
                <w:bCs/>
                <w:sz w:val="24"/>
                <w:szCs w:val="24"/>
                <w:lang w:val="en-ZA"/>
              </w:rPr>
            </w:pPr>
          </w:p>
        </w:tc>
        <w:tc>
          <w:tcPr>
            <w:tcW w:w="2697" w:type="dxa"/>
          </w:tcPr>
          <w:p w14:paraId="1DD45C43" w14:textId="77777777" w:rsidR="00E420F3" w:rsidRPr="004F3C61" w:rsidRDefault="00E420F3" w:rsidP="00CC63F0">
            <w:pPr>
              <w:spacing w:line="276" w:lineRule="auto"/>
              <w:jc w:val="center"/>
              <w:rPr>
                <w:b/>
                <w:bCs/>
                <w:sz w:val="24"/>
                <w:szCs w:val="24"/>
                <w:lang w:val="en-ZA"/>
              </w:rPr>
            </w:pPr>
          </w:p>
        </w:tc>
        <w:tc>
          <w:tcPr>
            <w:tcW w:w="2698" w:type="dxa"/>
          </w:tcPr>
          <w:p w14:paraId="76E42877" w14:textId="77777777" w:rsidR="00E420F3" w:rsidRPr="004F3C61" w:rsidRDefault="00E420F3" w:rsidP="00CC63F0">
            <w:pPr>
              <w:spacing w:line="276" w:lineRule="auto"/>
              <w:jc w:val="center"/>
              <w:rPr>
                <w:b/>
                <w:bCs/>
                <w:sz w:val="24"/>
                <w:szCs w:val="24"/>
                <w:lang w:val="en-ZA"/>
              </w:rPr>
            </w:pPr>
          </w:p>
        </w:tc>
        <w:tc>
          <w:tcPr>
            <w:tcW w:w="2698" w:type="dxa"/>
          </w:tcPr>
          <w:p w14:paraId="29F14AED" w14:textId="77777777" w:rsidR="00E420F3" w:rsidRPr="004F3C61" w:rsidRDefault="00E420F3" w:rsidP="00CC63F0">
            <w:pPr>
              <w:spacing w:line="276" w:lineRule="auto"/>
              <w:jc w:val="center"/>
              <w:rPr>
                <w:b/>
                <w:bCs/>
                <w:sz w:val="24"/>
                <w:szCs w:val="24"/>
                <w:lang w:val="en-ZA"/>
              </w:rPr>
            </w:pPr>
          </w:p>
        </w:tc>
      </w:tr>
      <w:tr w:rsidR="00CC2CA2" w:rsidRPr="004F3C61" w14:paraId="1FD8AE86" w14:textId="77777777" w:rsidTr="00B77D65">
        <w:tc>
          <w:tcPr>
            <w:tcW w:w="2697" w:type="dxa"/>
          </w:tcPr>
          <w:p w14:paraId="28EC6DE5" w14:textId="7A69FF33" w:rsidR="00CC2CA2" w:rsidRPr="004F3C61" w:rsidRDefault="00F60579" w:rsidP="00F16BE4">
            <w:pPr>
              <w:spacing w:line="276" w:lineRule="auto"/>
              <w:rPr>
                <w:b/>
                <w:bCs/>
                <w:sz w:val="24"/>
                <w:szCs w:val="24"/>
                <w:lang w:val="en-ZA"/>
              </w:rPr>
            </w:pPr>
            <w:r w:rsidRPr="004F3C61">
              <w:rPr>
                <w:b/>
                <w:bCs/>
                <w:noProof/>
                <w:sz w:val="24"/>
                <w:szCs w:val="24"/>
                <w:lang w:val="en-ZA"/>
              </w:rPr>
              <w:drawing>
                <wp:inline distT="0" distB="0" distL="0" distR="0" wp14:anchorId="4F7050B8" wp14:editId="0AD4C916">
                  <wp:extent cx="1080000" cy="1080000"/>
                  <wp:effectExtent l="0" t="0" r="6350" b="6350"/>
                  <wp:docPr id="19430812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7" w:type="dxa"/>
          </w:tcPr>
          <w:p w14:paraId="1140BDAA" w14:textId="295D2A82" w:rsidR="00CC2CA2" w:rsidRPr="004F3C61" w:rsidRDefault="00E420F3" w:rsidP="00F16BE4">
            <w:pPr>
              <w:spacing w:line="276" w:lineRule="auto"/>
              <w:rPr>
                <w:b/>
                <w:bCs/>
                <w:sz w:val="24"/>
                <w:szCs w:val="24"/>
                <w:lang w:val="en-ZA"/>
              </w:rPr>
            </w:pPr>
            <w:r w:rsidRPr="004F3C61">
              <w:rPr>
                <w:b/>
                <w:bCs/>
                <w:noProof/>
                <w:sz w:val="24"/>
                <w:szCs w:val="24"/>
                <w:lang w:val="en-ZA"/>
              </w:rPr>
              <w:drawing>
                <wp:inline distT="0" distB="0" distL="0" distR="0" wp14:anchorId="76348561" wp14:editId="66594C66">
                  <wp:extent cx="1080000" cy="1080000"/>
                  <wp:effectExtent l="0" t="0" r="6350" b="6350"/>
                  <wp:docPr id="19500610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8" w:type="dxa"/>
          </w:tcPr>
          <w:p w14:paraId="7BB8E391" w14:textId="35C99CE0" w:rsidR="00CC2CA2" w:rsidRPr="004F3C61" w:rsidRDefault="00E420F3" w:rsidP="00F16BE4">
            <w:pPr>
              <w:spacing w:line="276" w:lineRule="auto"/>
              <w:rPr>
                <w:b/>
                <w:bCs/>
                <w:sz w:val="24"/>
                <w:szCs w:val="24"/>
                <w:lang w:val="en-ZA"/>
              </w:rPr>
            </w:pPr>
            <w:r w:rsidRPr="004F3C61">
              <w:rPr>
                <w:noProof/>
                <w:sz w:val="24"/>
                <w:szCs w:val="24"/>
                <w:lang w:val="en-ZA"/>
              </w:rPr>
              <w:drawing>
                <wp:inline distT="0" distB="0" distL="0" distR="0" wp14:anchorId="12941592" wp14:editId="7C8DC8B2">
                  <wp:extent cx="1080000" cy="1080000"/>
                  <wp:effectExtent l="0" t="0" r="6350" b="6350"/>
                  <wp:docPr id="3313057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8" w:type="dxa"/>
          </w:tcPr>
          <w:p w14:paraId="7EFF3672" w14:textId="4A00FE62" w:rsidR="00CC2CA2" w:rsidRPr="004F3C61" w:rsidRDefault="00E420F3" w:rsidP="00F16BE4">
            <w:pPr>
              <w:spacing w:line="276" w:lineRule="auto"/>
              <w:rPr>
                <w:b/>
                <w:bCs/>
                <w:sz w:val="24"/>
                <w:szCs w:val="24"/>
                <w:lang w:val="en-ZA"/>
              </w:rPr>
            </w:pPr>
            <w:r w:rsidRPr="004F3C61">
              <w:rPr>
                <w:noProof/>
                <w:sz w:val="24"/>
                <w:szCs w:val="24"/>
                <w:lang w:val="en-ZA"/>
              </w:rPr>
              <w:drawing>
                <wp:inline distT="0" distB="0" distL="0" distR="0" wp14:anchorId="232BD6EF" wp14:editId="554CC0D0">
                  <wp:extent cx="1080000" cy="1080000"/>
                  <wp:effectExtent l="0" t="0" r="6350" b="6350"/>
                  <wp:docPr id="7507066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CC2CA2" w:rsidRPr="004F3C61" w14:paraId="7BBD5801" w14:textId="77777777" w:rsidTr="00B77D65">
        <w:tc>
          <w:tcPr>
            <w:tcW w:w="2697" w:type="dxa"/>
          </w:tcPr>
          <w:p w14:paraId="56AC0EF0" w14:textId="169E2788" w:rsidR="00CC2CA2" w:rsidRPr="004F3C61" w:rsidRDefault="00D76C78" w:rsidP="00F16BE4">
            <w:pPr>
              <w:spacing w:line="276" w:lineRule="auto"/>
              <w:rPr>
                <w:b/>
                <w:bCs/>
                <w:sz w:val="24"/>
                <w:szCs w:val="24"/>
                <w:lang w:val="en-ZA"/>
              </w:rPr>
            </w:pPr>
            <w:r w:rsidRPr="004F3C61">
              <w:rPr>
                <w:b/>
                <w:bCs/>
                <w:sz w:val="24"/>
                <w:szCs w:val="24"/>
                <w:lang w:val="en-ZA"/>
              </w:rPr>
              <w:t>Substance Abuse</w:t>
            </w:r>
          </w:p>
        </w:tc>
        <w:tc>
          <w:tcPr>
            <w:tcW w:w="2697" w:type="dxa"/>
          </w:tcPr>
          <w:p w14:paraId="21C5F93C" w14:textId="0034C172" w:rsidR="00CC2CA2" w:rsidRPr="004F3C61" w:rsidRDefault="00D76C78" w:rsidP="00F16BE4">
            <w:pPr>
              <w:spacing w:line="276" w:lineRule="auto"/>
              <w:rPr>
                <w:b/>
                <w:bCs/>
                <w:sz w:val="24"/>
                <w:szCs w:val="24"/>
                <w:lang w:val="en-ZA"/>
              </w:rPr>
            </w:pPr>
            <w:r w:rsidRPr="004F3C61">
              <w:rPr>
                <w:b/>
                <w:bCs/>
                <w:sz w:val="24"/>
                <w:szCs w:val="24"/>
                <w:lang w:val="en-ZA"/>
              </w:rPr>
              <w:t>Chronic Health</w:t>
            </w:r>
          </w:p>
        </w:tc>
        <w:tc>
          <w:tcPr>
            <w:tcW w:w="2698" w:type="dxa"/>
          </w:tcPr>
          <w:p w14:paraId="42F749CA" w14:textId="091A0B55" w:rsidR="00CC2CA2" w:rsidRPr="004F3C61" w:rsidRDefault="00D76C78" w:rsidP="00F16BE4">
            <w:pPr>
              <w:spacing w:line="276" w:lineRule="auto"/>
              <w:rPr>
                <w:b/>
                <w:bCs/>
                <w:sz w:val="24"/>
                <w:szCs w:val="24"/>
                <w:lang w:val="en-ZA"/>
              </w:rPr>
            </w:pPr>
            <w:r w:rsidRPr="004F3C61">
              <w:rPr>
                <w:b/>
                <w:bCs/>
                <w:sz w:val="24"/>
                <w:szCs w:val="24"/>
                <w:lang w:val="en-ZA"/>
              </w:rPr>
              <w:t>Child Health Services</w:t>
            </w:r>
          </w:p>
        </w:tc>
        <w:tc>
          <w:tcPr>
            <w:tcW w:w="2698" w:type="dxa"/>
          </w:tcPr>
          <w:p w14:paraId="23D69FCE" w14:textId="290D6EF9" w:rsidR="00CC2CA2" w:rsidRPr="004F3C61" w:rsidRDefault="00CC63F0" w:rsidP="00F16BE4">
            <w:pPr>
              <w:spacing w:line="276" w:lineRule="auto"/>
              <w:rPr>
                <w:b/>
                <w:bCs/>
                <w:sz w:val="24"/>
                <w:szCs w:val="24"/>
                <w:lang w:val="en-ZA"/>
              </w:rPr>
            </w:pPr>
            <w:r w:rsidRPr="004F3C61">
              <w:rPr>
                <w:b/>
                <w:bCs/>
                <w:sz w:val="24"/>
                <w:szCs w:val="24"/>
                <w:lang w:val="en-ZA"/>
              </w:rPr>
              <w:t>Rehabilitation</w:t>
            </w:r>
          </w:p>
        </w:tc>
      </w:tr>
      <w:tr w:rsidR="00CC2CA2" w:rsidRPr="004F3C61" w14:paraId="77AA78D8" w14:textId="77777777" w:rsidTr="00B77D65">
        <w:tc>
          <w:tcPr>
            <w:tcW w:w="2697" w:type="dxa"/>
          </w:tcPr>
          <w:p w14:paraId="29E62B15" w14:textId="05A7104E" w:rsidR="00CC2CA2" w:rsidRPr="004F3C61" w:rsidRDefault="00EA6819" w:rsidP="00F16BE4">
            <w:pPr>
              <w:spacing w:line="276" w:lineRule="auto"/>
              <w:rPr>
                <w:sz w:val="24"/>
                <w:szCs w:val="24"/>
                <w:lang w:val="en-ZA"/>
              </w:rPr>
            </w:pPr>
            <w:r w:rsidRPr="004F3C61">
              <w:rPr>
                <w:sz w:val="24"/>
                <w:szCs w:val="24"/>
                <w:lang w:val="en-ZA"/>
              </w:rPr>
              <w:t>Some survivors may turn to substance abuse as a coping mechanism. Treating substance abuse issues, including rehabilitation and counselling services, becomes part of the healthcare response to GBV.</w:t>
            </w:r>
          </w:p>
        </w:tc>
        <w:tc>
          <w:tcPr>
            <w:tcW w:w="2697" w:type="dxa"/>
          </w:tcPr>
          <w:p w14:paraId="7E0F7CE6" w14:textId="79703CF7" w:rsidR="00CC2CA2" w:rsidRPr="004F3C61" w:rsidRDefault="009B71C4" w:rsidP="00F16BE4">
            <w:pPr>
              <w:spacing w:line="276" w:lineRule="auto"/>
              <w:rPr>
                <w:sz w:val="24"/>
                <w:szCs w:val="24"/>
                <w:lang w:val="en-ZA"/>
              </w:rPr>
            </w:pPr>
            <w:r w:rsidRPr="004F3C61">
              <w:rPr>
                <w:sz w:val="24"/>
                <w:szCs w:val="24"/>
                <w:lang w:val="en-ZA"/>
              </w:rPr>
              <w:t>GBV can contribute to the development of chronic health conditions, such as cardiovascular problems, gastrointestinal issues, and chronic pain. Managing these long-term health consequences requires ongoing healthcare support.</w:t>
            </w:r>
          </w:p>
        </w:tc>
        <w:tc>
          <w:tcPr>
            <w:tcW w:w="2698" w:type="dxa"/>
          </w:tcPr>
          <w:p w14:paraId="33376D34" w14:textId="4F0020AA" w:rsidR="00CC2CA2" w:rsidRPr="004F3C61" w:rsidRDefault="009B71C4" w:rsidP="00F16BE4">
            <w:pPr>
              <w:spacing w:line="276" w:lineRule="auto"/>
              <w:rPr>
                <w:sz w:val="24"/>
                <w:szCs w:val="24"/>
                <w:lang w:val="en-ZA"/>
              </w:rPr>
            </w:pPr>
            <w:r w:rsidRPr="004F3C61">
              <w:rPr>
                <w:sz w:val="24"/>
                <w:szCs w:val="24"/>
                <w:lang w:val="en-ZA"/>
              </w:rPr>
              <w:t xml:space="preserve">Paediatric healthcare providers play a crucial role in managing the health needs of </w:t>
            </w:r>
            <w:r w:rsidR="00B77D65" w:rsidRPr="004F3C61">
              <w:rPr>
                <w:sz w:val="24"/>
                <w:szCs w:val="24"/>
                <w:lang w:val="en-ZA"/>
              </w:rPr>
              <w:t>children who witness or experience GBV</w:t>
            </w:r>
            <w:r w:rsidRPr="004F3C61">
              <w:rPr>
                <w:sz w:val="24"/>
                <w:szCs w:val="24"/>
                <w:lang w:val="en-ZA"/>
              </w:rPr>
              <w:t>.</w:t>
            </w:r>
          </w:p>
        </w:tc>
        <w:tc>
          <w:tcPr>
            <w:tcW w:w="2698" w:type="dxa"/>
          </w:tcPr>
          <w:p w14:paraId="70654239" w14:textId="60381AF3" w:rsidR="00CC2CA2" w:rsidRPr="004F3C61" w:rsidRDefault="00B77D65" w:rsidP="00F16BE4">
            <w:pPr>
              <w:spacing w:line="276" w:lineRule="auto"/>
              <w:rPr>
                <w:sz w:val="24"/>
                <w:szCs w:val="24"/>
                <w:lang w:val="en-ZA"/>
              </w:rPr>
            </w:pPr>
            <w:r w:rsidRPr="004F3C61">
              <w:rPr>
                <w:sz w:val="24"/>
                <w:szCs w:val="24"/>
                <w:lang w:val="en-ZA"/>
              </w:rPr>
              <w:t>GBV survivors often require follow-up care and rehabilitation services, including physical therapy, counselling, and support groups.</w:t>
            </w:r>
          </w:p>
        </w:tc>
      </w:tr>
    </w:tbl>
    <w:p w14:paraId="2C473EE8" w14:textId="4D11BD08" w:rsidR="00AF5506" w:rsidRPr="004F3C61" w:rsidRDefault="00AF5506" w:rsidP="0040669A">
      <w:pPr>
        <w:spacing w:after="0" w:line="276" w:lineRule="auto"/>
        <w:rPr>
          <w:b/>
          <w:bCs/>
          <w:sz w:val="24"/>
          <w:szCs w:val="24"/>
          <w:lang w:val="en-ZA"/>
        </w:rPr>
      </w:pPr>
    </w:p>
    <w:p w14:paraId="09FBFE04" w14:textId="77777777" w:rsidR="00A32140" w:rsidRPr="004F3C61" w:rsidRDefault="00A32140" w:rsidP="0040669A">
      <w:pPr>
        <w:spacing w:after="0" w:line="276" w:lineRule="auto"/>
        <w:rPr>
          <w:b/>
          <w:bCs/>
          <w:sz w:val="24"/>
          <w:szCs w:val="24"/>
          <w:lang w:val="en-ZA"/>
        </w:rPr>
      </w:pPr>
    </w:p>
    <w:p w14:paraId="20F66F24" w14:textId="253C92F5" w:rsidR="002D0B90" w:rsidRPr="004F3C61" w:rsidRDefault="00FD4D2C" w:rsidP="00FD4D2C">
      <w:pPr>
        <w:rPr>
          <w:sz w:val="24"/>
          <w:szCs w:val="24"/>
          <w:lang w:val="en-ZA"/>
        </w:rPr>
      </w:pPr>
      <w:r w:rsidRPr="004F3C61">
        <w:rPr>
          <w:sz w:val="24"/>
          <w:szCs w:val="24"/>
          <w:lang w:val="en-ZA"/>
        </w:rPr>
        <w:br w:type="page"/>
      </w:r>
    </w:p>
    <w:p w14:paraId="3D29C8EC" w14:textId="5BDCEDDF" w:rsidR="0057366D" w:rsidRPr="004F3C61" w:rsidRDefault="0098430D" w:rsidP="0040669A">
      <w:pPr>
        <w:spacing w:after="0" w:line="276" w:lineRule="auto"/>
        <w:rPr>
          <w:b/>
          <w:bCs/>
          <w:sz w:val="24"/>
          <w:szCs w:val="24"/>
          <w:lang w:val="en-ZA"/>
        </w:rPr>
      </w:pPr>
      <w:r w:rsidRPr="004F3C61">
        <w:rPr>
          <w:b/>
          <w:bCs/>
          <w:sz w:val="24"/>
          <w:szCs w:val="24"/>
          <w:lang w:val="en-ZA"/>
        </w:rPr>
        <w:lastRenderedPageBreak/>
        <w:t>B</w:t>
      </w:r>
      <w:r w:rsidR="002D0B90" w:rsidRPr="004F3C61">
        <w:rPr>
          <w:b/>
          <w:bCs/>
          <w:sz w:val="24"/>
          <w:szCs w:val="24"/>
          <w:lang w:val="en-ZA"/>
        </w:rPr>
        <w:t xml:space="preserve">urden on </w:t>
      </w:r>
      <w:r w:rsidR="00BC1E80" w:rsidRPr="004F3C61">
        <w:rPr>
          <w:b/>
          <w:bCs/>
          <w:sz w:val="24"/>
          <w:szCs w:val="24"/>
          <w:lang w:val="en-ZA"/>
        </w:rPr>
        <w:t xml:space="preserve">the </w:t>
      </w:r>
      <w:r w:rsidRPr="004F3C61">
        <w:rPr>
          <w:b/>
          <w:bCs/>
          <w:sz w:val="24"/>
          <w:szCs w:val="24"/>
          <w:lang w:val="en-ZA"/>
        </w:rPr>
        <w:t>J</w:t>
      </w:r>
      <w:r w:rsidR="0057366D" w:rsidRPr="004F3C61">
        <w:rPr>
          <w:b/>
          <w:bCs/>
          <w:sz w:val="24"/>
          <w:szCs w:val="24"/>
          <w:lang w:val="en-ZA"/>
        </w:rPr>
        <w:t xml:space="preserve">udicial </w:t>
      </w:r>
      <w:r w:rsidRPr="004F3C61">
        <w:rPr>
          <w:b/>
          <w:bCs/>
          <w:sz w:val="24"/>
          <w:szCs w:val="24"/>
          <w:lang w:val="en-ZA"/>
        </w:rPr>
        <w:t>S</w:t>
      </w:r>
      <w:r w:rsidR="0057366D" w:rsidRPr="004F3C61">
        <w:rPr>
          <w:b/>
          <w:bCs/>
          <w:sz w:val="24"/>
          <w:szCs w:val="24"/>
          <w:lang w:val="en-ZA"/>
        </w:rPr>
        <w:t>ystem</w:t>
      </w:r>
      <w:r w:rsidR="00790E16" w:rsidRPr="004F3C61">
        <w:rPr>
          <w:b/>
          <w:bCs/>
          <w:sz w:val="24"/>
          <w:szCs w:val="24"/>
          <w:lang w:val="en-ZA"/>
        </w:rPr>
        <w:t>:</w:t>
      </w:r>
    </w:p>
    <w:p w14:paraId="74B0E090" w14:textId="08A5DB03" w:rsidR="00BD5B19" w:rsidRPr="004F3C61" w:rsidRDefault="00BD5B19" w:rsidP="00BD5B19">
      <w:pPr>
        <w:spacing w:after="0" w:line="276" w:lineRule="auto"/>
        <w:rPr>
          <w:sz w:val="24"/>
          <w:szCs w:val="24"/>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7"/>
        <w:gridCol w:w="2698"/>
        <w:gridCol w:w="2698"/>
      </w:tblGrid>
      <w:tr w:rsidR="0038682B" w:rsidRPr="004F3C61" w14:paraId="74FBF0BF" w14:textId="77777777" w:rsidTr="00625093">
        <w:tc>
          <w:tcPr>
            <w:tcW w:w="2697" w:type="dxa"/>
          </w:tcPr>
          <w:p w14:paraId="449B94B8" w14:textId="59D6B6F6" w:rsidR="00FD4D2C" w:rsidRPr="004F3C61" w:rsidRDefault="0038682B" w:rsidP="00AE13A2">
            <w:pPr>
              <w:spacing w:line="276" w:lineRule="auto"/>
              <w:rPr>
                <w:b/>
                <w:bCs/>
                <w:sz w:val="24"/>
                <w:szCs w:val="24"/>
                <w:lang w:val="en-ZA"/>
              </w:rPr>
            </w:pPr>
            <w:r w:rsidRPr="004F3C61">
              <w:rPr>
                <w:noProof/>
                <w:sz w:val="24"/>
                <w:szCs w:val="24"/>
                <w:lang w:val="en-ZA"/>
              </w:rPr>
              <w:drawing>
                <wp:inline distT="0" distB="0" distL="0" distR="0" wp14:anchorId="1384D245" wp14:editId="1FA5D338">
                  <wp:extent cx="1080000" cy="1080000"/>
                  <wp:effectExtent l="0" t="0" r="6350" b="6350"/>
                  <wp:docPr id="83272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7" w:type="dxa"/>
          </w:tcPr>
          <w:p w14:paraId="1FA53448" w14:textId="4A59544C" w:rsidR="00FD4D2C" w:rsidRPr="004F3C61" w:rsidRDefault="0038682B" w:rsidP="00AE13A2">
            <w:pPr>
              <w:spacing w:line="276" w:lineRule="auto"/>
              <w:rPr>
                <w:b/>
                <w:bCs/>
                <w:sz w:val="24"/>
                <w:szCs w:val="24"/>
                <w:lang w:val="en-ZA"/>
              </w:rPr>
            </w:pPr>
            <w:r w:rsidRPr="004F3C61">
              <w:rPr>
                <w:noProof/>
                <w:sz w:val="24"/>
                <w:szCs w:val="24"/>
                <w:lang w:val="en-ZA"/>
              </w:rPr>
              <w:drawing>
                <wp:inline distT="0" distB="0" distL="0" distR="0" wp14:anchorId="331837B3" wp14:editId="3EA01DD9">
                  <wp:extent cx="1080000" cy="1080000"/>
                  <wp:effectExtent l="0" t="0" r="6350" b="6350"/>
                  <wp:docPr id="708816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8" w:type="dxa"/>
          </w:tcPr>
          <w:p w14:paraId="1FD3750A" w14:textId="1D91A55B" w:rsidR="00FD4D2C" w:rsidRPr="004F3C61" w:rsidRDefault="0038682B" w:rsidP="00AE13A2">
            <w:pPr>
              <w:spacing w:line="276" w:lineRule="auto"/>
              <w:rPr>
                <w:b/>
                <w:bCs/>
                <w:sz w:val="24"/>
                <w:szCs w:val="24"/>
                <w:lang w:val="en-ZA"/>
              </w:rPr>
            </w:pPr>
            <w:r w:rsidRPr="004F3C61">
              <w:rPr>
                <w:noProof/>
                <w:sz w:val="24"/>
                <w:szCs w:val="24"/>
                <w:lang w:val="en-ZA"/>
              </w:rPr>
              <w:drawing>
                <wp:inline distT="0" distB="0" distL="0" distR="0" wp14:anchorId="77815578" wp14:editId="128976D2">
                  <wp:extent cx="1080000" cy="1080000"/>
                  <wp:effectExtent l="0" t="0" r="6350" b="6350"/>
                  <wp:docPr id="7521596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8" w:type="dxa"/>
          </w:tcPr>
          <w:p w14:paraId="0E3DD408" w14:textId="3C43DD31" w:rsidR="00FD4D2C" w:rsidRPr="004F3C61" w:rsidRDefault="0038682B" w:rsidP="00AE13A2">
            <w:pPr>
              <w:spacing w:line="276" w:lineRule="auto"/>
              <w:rPr>
                <w:b/>
                <w:bCs/>
                <w:sz w:val="24"/>
                <w:szCs w:val="24"/>
                <w:lang w:val="en-ZA"/>
              </w:rPr>
            </w:pPr>
            <w:r w:rsidRPr="004F3C61">
              <w:rPr>
                <w:b/>
                <w:bCs/>
                <w:noProof/>
                <w:sz w:val="24"/>
                <w:szCs w:val="24"/>
                <w:lang w:val="en-ZA"/>
              </w:rPr>
              <w:drawing>
                <wp:inline distT="0" distB="0" distL="0" distR="0" wp14:anchorId="24D5D13A" wp14:editId="5420A945">
                  <wp:extent cx="1080000" cy="1080000"/>
                  <wp:effectExtent l="0" t="0" r="6350" b="6350"/>
                  <wp:docPr id="15118535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8682B" w:rsidRPr="004F3C61" w14:paraId="6AB7A033" w14:textId="77777777" w:rsidTr="00625093">
        <w:tc>
          <w:tcPr>
            <w:tcW w:w="2697" w:type="dxa"/>
          </w:tcPr>
          <w:p w14:paraId="004FD849" w14:textId="6D07CB86" w:rsidR="00FD4D2C" w:rsidRPr="004F3C61" w:rsidRDefault="008C0483" w:rsidP="00AE13A2">
            <w:pPr>
              <w:spacing w:line="276" w:lineRule="auto"/>
              <w:rPr>
                <w:b/>
                <w:bCs/>
                <w:sz w:val="24"/>
                <w:szCs w:val="24"/>
                <w:lang w:val="en-ZA"/>
              </w:rPr>
            </w:pPr>
            <w:r w:rsidRPr="004F3C61">
              <w:rPr>
                <w:b/>
                <w:bCs/>
                <w:sz w:val="24"/>
                <w:szCs w:val="24"/>
                <w:lang w:val="en-ZA"/>
              </w:rPr>
              <w:t>Protecti</w:t>
            </w:r>
            <w:r w:rsidR="00E0699E" w:rsidRPr="004F3C61">
              <w:rPr>
                <w:b/>
                <w:bCs/>
                <w:sz w:val="24"/>
                <w:szCs w:val="24"/>
                <w:lang w:val="en-ZA"/>
              </w:rPr>
              <w:t>on</w:t>
            </w:r>
            <w:r w:rsidRPr="004F3C61">
              <w:rPr>
                <w:b/>
                <w:bCs/>
                <w:sz w:val="24"/>
                <w:szCs w:val="24"/>
                <w:lang w:val="en-ZA"/>
              </w:rPr>
              <w:t xml:space="preserve"> Orders</w:t>
            </w:r>
          </w:p>
        </w:tc>
        <w:tc>
          <w:tcPr>
            <w:tcW w:w="2697" w:type="dxa"/>
          </w:tcPr>
          <w:p w14:paraId="1229169B" w14:textId="61A58831" w:rsidR="00FD4D2C" w:rsidRPr="004F3C61" w:rsidRDefault="005764CA" w:rsidP="00AE13A2">
            <w:pPr>
              <w:spacing w:line="276" w:lineRule="auto"/>
              <w:rPr>
                <w:b/>
                <w:bCs/>
                <w:sz w:val="24"/>
                <w:szCs w:val="24"/>
                <w:lang w:val="en-ZA"/>
              </w:rPr>
            </w:pPr>
            <w:r w:rsidRPr="004F3C61">
              <w:rPr>
                <w:b/>
                <w:bCs/>
                <w:sz w:val="24"/>
                <w:szCs w:val="24"/>
                <w:lang w:val="en-ZA"/>
              </w:rPr>
              <w:t>Criminal Charges</w:t>
            </w:r>
          </w:p>
        </w:tc>
        <w:tc>
          <w:tcPr>
            <w:tcW w:w="2698" w:type="dxa"/>
          </w:tcPr>
          <w:p w14:paraId="4D54E09F" w14:textId="2666A688" w:rsidR="00FD4D2C" w:rsidRPr="004F3C61" w:rsidRDefault="005764CA" w:rsidP="00AE13A2">
            <w:pPr>
              <w:spacing w:line="276" w:lineRule="auto"/>
              <w:rPr>
                <w:b/>
                <w:bCs/>
                <w:sz w:val="24"/>
                <w:szCs w:val="24"/>
                <w:lang w:val="en-ZA"/>
              </w:rPr>
            </w:pPr>
            <w:r w:rsidRPr="004F3C61">
              <w:rPr>
                <w:b/>
                <w:bCs/>
                <w:sz w:val="24"/>
                <w:szCs w:val="24"/>
                <w:lang w:val="en-ZA"/>
              </w:rPr>
              <w:t>Family Court Cases</w:t>
            </w:r>
          </w:p>
        </w:tc>
        <w:tc>
          <w:tcPr>
            <w:tcW w:w="2698" w:type="dxa"/>
          </w:tcPr>
          <w:p w14:paraId="4C3A1154" w14:textId="4B0F6401" w:rsidR="00FD4D2C" w:rsidRPr="004F3C61" w:rsidRDefault="00D011FB" w:rsidP="00AE13A2">
            <w:pPr>
              <w:spacing w:line="276" w:lineRule="auto"/>
              <w:rPr>
                <w:b/>
                <w:bCs/>
                <w:sz w:val="24"/>
                <w:szCs w:val="24"/>
                <w:lang w:val="en-ZA"/>
              </w:rPr>
            </w:pPr>
            <w:r w:rsidRPr="004F3C61">
              <w:rPr>
                <w:b/>
                <w:bCs/>
                <w:sz w:val="24"/>
                <w:szCs w:val="24"/>
                <w:lang w:val="en-ZA"/>
              </w:rPr>
              <w:t>Child Protection Cases</w:t>
            </w:r>
          </w:p>
        </w:tc>
      </w:tr>
      <w:tr w:rsidR="00FD4D2C" w:rsidRPr="004F3C61" w14:paraId="4EEF64B2" w14:textId="77777777" w:rsidTr="00625093">
        <w:tc>
          <w:tcPr>
            <w:tcW w:w="2697" w:type="dxa"/>
          </w:tcPr>
          <w:p w14:paraId="2189B8D1" w14:textId="7A36B8E8" w:rsidR="00FD4D2C" w:rsidRPr="004F3C61" w:rsidRDefault="003E2EF1" w:rsidP="00AE13A2">
            <w:pPr>
              <w:spacing w:line="276" w:lineRule="auto"/>
              <w:rPr>
                <w:sz w:val="24"/>
                <w:szCs w:val="24"/>
                <w:lang w:val="en-ZA"/>
              </w:rPr>
            </w:pPr>
            <w:r w:rsidRPr="004F3C61">
              <w:rPr>
                <w:sz w:val="24"/>
                <w:szCs w:val="24"/>
                <w:lang w:val="en-ZA"/>
              </w:rPr>
              <w:t>Survivors of GBV may seek protection orders to ensure their safety. Processing and enforcing these orders demand the attention of legal authorities.</w:t>
            </w:r>
          </w:p>
        </w:tc>
        <w:tc>
          <w:tcPr>
            <w:tcW w:w="2697" w:type="dxa"/>
          </w:tcPr>
          <w:p w14:paraId="3B84002B" w14:textId="7E3ADA25" w:rsidR="00FD4D2C" w:rsidRPr="004F3C61" w:rsidRDefault="0020487A" w:rsidP="00AE13A2">
            <w:pPr>
              <w:spacing w:line="276" w:lineRule="auto"/>
              <w:rPr>
                <w:sz w:val="24"/>
                <w:szCs w:val="24"/>
                <w:lang w:val="en-ZA"/>
              </w:rPr>
            </w:pPr>
            <w:r w:rsidRPr="004F3C61">
              <w:rPr>
                <w:sz w:val="24"/>
                <w:szCs w:val="24"/>
                <w:lang w:val="en-ZA"/>
              </w:rPr>
              <w:t>Perpetrators of GBV may face criminal charges, leading to arrests, trials, and sentencing.</w:t>
            </w:r>
          </w:p>
        </w:tc>
        <w:tc>
          <w:tcPr>
            <w:tcW w:w="2698" w:type="dxa"/>
          </w:tcPr>
          <w:p w14:paraId="52074E15" w14:textId="2AF475DE" w:rsidR="00FD4D2C" w:rsidRPr="004F3C61" w:rsidRDefault="0020487A" w:rsidP="00AE13A2">
            <w:pPr>
              <w:spacing w:line="276" w:lineRule="auto"/>
              <w:rPr>
                <w:sz w:val="24"/>
                <w:szCs w:val="24"/>
                <w:lang w:val="en-ZA"/>
              </w:rPr>
            </w:pPr>
            <w:r w:rsidRPr="004F3C61">
              <w:rPr>
                <w:sz w:val="24"/>
                <w:szCs w:val="24"/>
                <w:lang w:val="en-ZA"/>
              </w:rPr>
              <w:t>GBV often results in family-related legal issues, such as divorce, child custody battles, and spousal support hearings. These cases require court intervention and decision-making</w:t>
            </w:r>
          </w:p>
        </w:tc>
        <w:tc>
          <w:tcPr>
            <w:tcW w:w="2698" w:type="dxa"/>
          </w:tcPr>
          <w:p w14:paraId="7D4B5B02" w14:textId="49B242AD" w:rsidR="00FD4D2C" w:rsidRPr="004F3C61" w:rsidRDefault="00602300" w:rsidP="00AE13A2">
            <w:pPr>
              <w:spacing w:line="276" w:lineRule="auto"/>
              <w:rPr>
                <w:sz w:val="24"/>
                <w:szCs w:val="24"/>
                <w:lang w:val="en-ZA"/>
              </w:rPr>
            </w:pPr>
            <w:r w:rsidRPr="004F3C61">
              <w:rPr>
                <w:sz w:val="24"/>
                <w:szCs w:val="24"/>
                <w:lang w:val="en-ZA"/>
              </w:rPr>
              <w:t>GBV incidents within families may lead to child protection cases, involving the removal of children from unsafe environments. These cases require legal proceedings</w:t>
            </w:r>
          </w:p>
        </w:tc>
      </w:tr>
      <w:tr w:rsidR="00FD4D2C" w:rsidRPr="004F3C61" w14:paraId="38F76C65" w14:textId="77777777" w:rsidTr="00625093">
        <w:tc>
          <w:tcPr>
            <w:tcW w:w="2697" w:type="dxa"/>
          </w:tcPr>
          <w:p w14:paraId="50F6DC00" w14:textId="77777777" w:rsidR="00FD4D2C" w:rsidRPr="004F3C61" w:rsidRDefault="00FD4D2C" w:rsidP="00AE13A2">
            <w:pPr>
              <w:spacing w:line="276" w:lineRule="auto"/>
              <w:jc w:val="center"/>
              <w:rPr>
                <w:b/>
                <w:bCs/>
                <w:sz w:val="24"/>
                <w:szCs w:val="24"/>
                <w:lang w:val="en-ZA"/>
              </w:rPr>
            </w:pPr>
          </w:p>
        </w:tc>
        <w:tc>
          <w:tcPr>
            <w:tcW w:w="2697" w:type="dxa"/>
          </w:tcPr>
          <w:p w14:paraId="2962D5F3" w14:textId="77777777" w:rsidR="00FD4D2C" w:rsidRPr="004F3C61" w:rsidRDefault="00FD4D2C" w:rsidP="00AE13A2">
            <w:pPr>
              <w:spacing w:line="276" w:lineRule="auto"/>
              <w:jc w:val="center"/>
              <w:rPr>
                <w:b/>
                <w:bCs/>
                <w:sz w:val="24"/>
                <w:szCs w:val="24"/>
                <w:lang w:val="en-ZA"/>
              </w:rPr>
            </w:pPr>
          </w:p>
        </w:tc>
        <w:tc>
          <w:tcPr>
            <w:tcW w:w="2698" w:type="dxa"/>
          </w:tcPr>
          <w:p w14:paraId="4FB69EF9" w14:textId="77777777" w:rsidR="00FD4D2C" w:rsidRPr="004F3C61" w:rsidRDefault="00FD4D2C" w:rsidP="00AE13A2">
            <w:pPr>
              <w:spacing w:line="276" w:lineRule="auto"/>
              <w:jc w:val="center"/>
              <w:rPr>
                <w:b/>
                <w:bCs/>
                <w:sz w:val="24"/>
                <w:szCs w:val="24"/>
                <w:lang w:val="en-ZA"/>
              </w:rPr>
            </w:pPr>
          </w:p>
        </w:tc>
        <w:tc>
          <w:tcPr>
            <w:tcW w:w="2698" w:type="dxa"/>
          </w:tcPr>
          <w:p w14:paraId="2BFD8C2D" w14:textId="77777777" w:rsidR="00FD4D2C" w:rsidRPr="004F3C61" w:rsidRDefault="00FD4D2C" w:rsidP="00AE13A2">
            <w:pPr>
              <w:spacing w:line="276" w:lineRule="auto"/>
              <w:jc w:val="center"/>
              <w:rPr>
                <w:b/>
                <w:bCs/>
                <w:sz w:val="24"/>
                <w:szCs w:val="24"/>
                <w:lang w:val="en-ZA"/>
              </w:rPr>
            </w:pPr>
          </w:p>
        </w:tc>
      </w:tr>
      <w:tr w:rsidR="0038682B" w:rsidRPr="004F3C61" w14:paraId="12DA9740" w14:textId="77777777" w:rsidTr="00625093">
        <w:tc>
          <w:tcPr>
            <w:tcW w:w="2697" w:type="dxa"/>
          </w:tcPr>
          <w:p w14:paraId="07063490" w14:textId="44142A84" w:rsidR="00FD4D2C" w:rsidRPr="004F3C61" w:rsidRDefault="009226CA" w:rsidP="00AE13A2">
            <w:pPr>
              <w:spacing w:line="276" w:lineRule="auto"/>
              <w:rPr>
                <w:b/>
                <w:bCs/>
                <w:sz w:val="24"/>
                <w:szCs w:val="24"/>
                <w:lang w:val="en-ZA"/>
              </w:rPr>
            </w:pPr>
            <w:r w:rsidRPr="004F3C61">
              <w:rPr>
                <w:b/>
                <w:bCs/>
                <w:noProof/>
                <w:sz w:val="24"/>
                <w:szCs w:val="24"/>
                <w:lang w:val="en-ZA"/>
              </w:rPr>
              <w:drawing>
                <wp:inline distT="0" distB="0" distL="0" distR="0" wp14:anchorId="38CE4E4F" wp14:editId="631267B0">
                  <wp:extent cx="1080000" cy="1080000"/>
                  <wp:effectExtent l="0" t="0" r="6350" b="6350"/>
                  <wp:docPr id="17147342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7" w:type="dxa"/>
          </w:tcPr>
          <w:p w14:paraId="141B31EF" w14:textId="62E06302" w:rsidR="00FD4D2C" w:rsidRPr="004F3C61" w:rsidRDefault="00625093" w:rsidP="00AE13A2">
            <w:pPr>
              <w:spacing w:line="276" w:lineRule="auto"/>
              <w:rPr>
                <w:b/>
                <w:bCs/>
                <w:sz w:val="24"/>
                <w:szCs w:val="24"/>
                <w:lang w:val="en-ZA"/>
              </w:rPr>
            </w:pPr>
            <w:r w:rsidRPr="004F3C61">
              <w:rPr>
                <w:b/>
                <w:bCs/>
                <w:noProof/>
                <w:sz w:val="24"/>
                <w:szCs w:val="24"/>
                <w:lang w:val="en-ZA"/>
              </w:rPr>
              <w:drawing>
                <wp:inline distT="0" distB="0" distL="0" distR="0" wp14:anchorId="55432D13" wp14:editId="7B3F40EB">
                  <wp:extent cx="1080000" cy="1080000"/>
                  <wp:effectExtent l="0" t="0" r="6350" b="6350"/>
                  <wp:docPr id="20652407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8" w:type="dxa"/>
          </w:tcPr>
          <w:p w14:paraId="72576B72" w14:textId="7D0D64F6" w:rsidR="00FD4D2C" w:rsidRPr="004F3C61" w:rsidRDefault="00625093" w:rsidP="00AE13A2">
            <w:pPr>
              <w:spacing w:line="276" w:lineRule="auto"/>
              <w:rPr>
                <w:b/>
                <w:bCs/>
                <w:sz w:val="24"/>
                <w:szCs w:val="24"/>
                <w:lang w:val="en-ZA"/>
              </w:rPr>
            </w:pPr>
            <w:r w:rsidRPr="004F3C61">
              <w:rPr>
                <w:b/>
                <w:bCs/>
                <w:noProof/>
                <w:sz w:val="24"/>
                <w:szCs w:val="24"/>
                <w:lang w:val="en-ZA"/>
              </w:rPr>
              <w:drawing>
                <wp:inline distT="0" distB="0" distL="0" distR="0" wp14:anchorId="75831B60" wp14:editId="37E22F59">
                  <wp:extent cx="1080000" cy="1080000"/>
                  <wp:effectExtent l="0" t="0" r="6350" b="6350"/>
                  <wp:docPr id="14409479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698" w:type="dxa"/>
          </w:tcPr>
          <w:p w14:paraId="1EC1FB83" w14:textId="00537689" w:rsidR="00FD4D2C" w:rsidRPr="004F3C61" w:rsidRDefault="00625093" w:rsidP="00AE13A2">
            <w:pPr>
              <w:spacing w:line="276" w:lineRule="auto"/>
              <w:rPr>
                <w:b/>
                <w:bCs/>
                <w:sz w:val="24"/>
                <w:szCs w:val="24"/>
                <w:lang w:val="en-ZA"/>
              </w:rPr>
            </w:pPr>
            <w:r w:rsidRPr="004F3C61">
              <w:rPr>
                <w:b/>
                <w:bCs/>
                <w:noProof/>
                <w:sz w:val="24"/>
                <w:szCs w:val="24"/>
                <w:lang w:val="en-ZA"/>
              </w:rPr>
              <w:drawing>
                <wp:inline distT="0" distB="0" distL="0" distR="0" wp14:anchorId="1CF70FBB" wp14:editId="6A2F6929">
                  <wp:extent cx="1080000" cy="1080000"/>
                  <wp:effectExtent l="0" t="0" r="6350" b="6350"/>
                  <wp:docPr id="4733178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38682B" w:rsidRPr="004F3C61" w14:paraId="45759CCB" w14:textId="77777777" w:rsidTr="00625093">
        <w:tc>
          <w:tcPr>
            <w:tcW w:w="2697" w:type="dxa"/>
          </w:tcPr>
          <w:p w14:paraId="66E930BD" w14:textId="61D92750" w:rsidR="00FD4D2C" w:rsidRPr="004F3C61" w:rsidRDefault="00D011FB" w:rsidP="00AE13A2">
            <w:pPr>
              <w:spacing w:line="276" w:lineRule="auto"/>
              <w:rPr>
                <w:b/>
                <w:bCs/>
                <w:sz w:val="24"/>
                <w:szCs w:val="24"/>
                <w:lang w:val="en-ZA"/>
              </w:rPr>
            </w:pPr>
            <w:r w:rsidRPr="004F3C61">
              <w:rPr>
                <w:b/>
                <w:bCs/>
                <w:sz w:val="24"/>
                <w:szCs w:val="24"/>
                <w:lang w:val="en-ZA"/>
              </w:rPr>
              <w:t>Law Enforcement</w:t>
            </w:r>
          </w:p>
        </w:tc>
        <w:tc>
          <w:tcPr>
            <w:tcW w:w="2697" w:type="dxa"/>
          </w:tcPr>
          <w:p w14:paraId="1AFFAF3C" w14:textId="172E2F4C" w:rsidR="00FD4D2C" w:rsidRPr="004F3C61" w:rsidRDefault="00937C27" w:rsidP="00AE13A2">
            <w:pPr>
              <w:spacing w:line="276" w:lineRule="auto"/>
              <w:rPr>
                <w:b/>
                <w:bCs/>
                <w:sz w:val="24"/>
                <w:szCs w:val="24"/>
                <w:lang w:val="en-ZA"/>
              </w:rPr>
            </w:pPr>
            <w:r w:rsidRPr="004F3C61">
              <w:rPr>
                <w:b/>
                <w:bCs/>
                <w:sz w:val="24"/>
                <w:szCs w:val="24"/>
                <w:lang w:val="en-ZA"/>
              </w:rPr>
              <w:t>Appeals and Reviews</w:t>
            </w:r>
          </w:p>
        </w:tc>
        <w:tc>
          <w:tcPr>
            <w:tcW w:w="2698" w:type="dxa"/>
          </w:tcPr>
          <w:p w14:paraId="5DF24BD7" w14:textId="2D6BAF3B" w:rsidR="00FD4D2C" w:rsidRPr="004F3C61" w:rsidRDefault="003975A5" w:rsidP="00AE13A2">
            <w:pPr>
              <w:spacing w:line="276" w:lineRule="auto"/>
              <w:rPr>
                <w:b/>
                <w:bCs/>
                <w:sz w:val="24"/>
                <w:szCs w:val="24"/>
                <w:lang w:val="en-ZA"/>
              </w:rPr>
            </w:pPr>
            <w:r w:rsidRPr="004F3C61">
              <w:rPr>
                <w:b/>
                <w:bCs/>
                <w:sz w:val="24"/>
                <w:szCs w:val="24"/>
                <w:lang w:val="en-ZA"/>
              </w:rPr>
              <w:t>Community Awareness</w:t>
            </w:r>
          </w:p>
        </w:tc>
        <w:tc>
          <w:tcPr>
            <w:tcW w:w="2698" w:type="dxa"/>
          </w:tcPr>
          <w:p w14:paraId="3354560A" w14:textId="6ED99D12" w:rsidR="00FD4D2C" w:rsidRPr="004F3C61" w:rsidRDefault="003975A5" w:rsidP="00AE13A2">
            <w:pPr>
              <w:spacing w:line="276" w:lineRule="auto"/>
              <w:rPr>
                <w:b/>
                <w:bCs/>
                <w:sz w:val="24"/>
                <w:szCs w:val="24"/>
                <w:lang w:val="en-ZA"/>
              </w:rPr>
            </w:pPr>
            <w:r w:rsidRPr="004F3C61">
              <w:rPr>
                <w:b/>
                <w:bCs/>
                <w:sz w:val="24"/>
                <w:szCs w:val="24"/>
                <w:lang w:val="en-ZA"/>
              </w:rPr>
              <w:t>Legal Education</w:t>
            </w:r>
          </w:p>
        </w:tc>
      </w:tr>
      <w:tr w:rsidR="0038682B" w:rsidRPr="004F3C61" w14:paraId="48109A88" w14:textId="77777777" w:rsidTr="00625093">
        <w:tc>
          <w:tcPr>
            <w:tcW w:w="2697" w:type="dxa"/>
          </w:tcPr>
          <w:p w14:paraId="4C0CE572" w14:textId="4F55824B" w:rsidR="00FD4D2C" w:rsidRPr="004F3C61" w:rsidRDefault="0058382A" w:rsidP="00AE13A2">
            <w:pPr>
              <w:spacing w:line="276" w:lineRule="auto"/>
              <w:rPr>
                <w:sz w:val="24"/>
                <w:szCs w:val="24"/>
                <w:lang w:val="en-ZA"/>
              </w:rPr>
            </w:pPr>
            <w:r w:rsidRPr="004F3C61">
              <w:rPr>
                <w:sz w:val="24"/>
                <w:szCs w:val="24"/>
                <w:lang w:val="en-ZA"/>
              </w:rPr>
              <w:t>The judicial system collaborates with law enforcement agencies to investigate and prosecute GBV cases. Coordinating efforts between the judiciary and law enforcement requires additional resources and communication.</w:t>
            </w:r>
          </w:p>
        </w:tc>
        <w:tc>
          <w:tcPr>
            <w:tcW w:w="2697" w:type="dxa"/>
          </w:tcPr>
          <w:p w14:paraId="25CB2E1E" w14:textId="19075BF7" w:rsidR="00FD4D2C" w:rsidRPr="004F3C61" w:rsidRDefault="0058382A" w:rsidP="00AE13A2">
            <w:pPr>
              <w:spacing w:line="276" w:lineRule="auto"/>
              <w:rPr>
                <w:sz w:val="24"/>
                <w:szCs w:val="24"/>
                <w:lang w:val="en-ZA"/>
              </w:rPr>
            </w:pPr>
            <w:r w:rsidRPr="004F3C61">
              <w:rPr>
                <w:sz w:val="24"/>
                <w:szCs w:val="24"/>
                <w:lang w:val="en-ZA"/>
              </w:rPr>
              <w:t>GBV cases may result in appeals or reviews, especially if there are disputes over legal decisions or sentences.</w:t>
            </w:r>
          </w:p>
        </w:tc>
        <w:tc>
          <w:tcPr>
            <w:tcW w:w="2698" w:type="dxa"/>
          </w:tcPr>
          <w:p w14:paraId="7EB4F75B" w14:textId="2858C18A" w:rsidR="00FD4D2C" w:rsidRPr="004F3C61" w:rsidRDefault="00014A15" w:rsidP="00AE13A2">
            <w:pPr>
              <w:spacing w:line="276" w:lineRule="auto"/>
              <w:rPr>
                <w:sz w:val="24"/>
                <w:szCs w:val="24"/>
                <w:lang w:val="en-ZA"/>
              </w:rPr>
            </w:pPr>
            <w:r w:rsidRPr="004F3C61">
              <w:rPr>
                <w:sz w:val="24"/>
                <w:szCs w:val="24"/>
                <w:lang w:val="en-ZA"/>
              </w:rPr>
              <w:t>The judicial system may engage in community outreach and awareness campaigns to educate the public about GBV laws and legal rights. These initiatives contribute to the workload of the judiciary.</w:t>
            </w:r>
          </w:p>
        </w:tc>
        <w:tc>
          <w:tcPr>
            <w:tcW w:w="2698" w:type="dxa"/>
          </w:tcPr>
          <w:p w14:paraId="7F8262AE" w14:textId="3C5F687B" w:rsidR="00FD4D2C" w:rsidRPr="004F3C61" w:rsidRDefault="00014A15" w:rsidP="00AE13A2">
            <w:pPr>
              <w:spacing w:line="276" w:lineRule="auto"/>
              <w:rPr>
                <w:sz w:val="24"/>
                <w:szCs w:val="24"/>
                <w:lang w:val="en-ZA"/>
              </w:rPr>
            </w:pPr>
            <w:r w:rsidRPr="004F3C61">
              <w:rPr>
                <w:sz w:val="24"/>
                <w:szCs w:val="24"/>
                <w:lang w:val="en-ZA"/>
              </w:rPr>
              <w:t>Addressing GBV effectively requires ongoing legal education and training for judges, law</w:t>
            </w:r>
            <w:r w:rsidR="00CC30E0" w:rsidRPr="004F3C61">
              <w:rPr>
                <w:sz w:val="24"/>
                <w:szCs w:val="24"/>
                <w:lang w:val="en-ZA"/>
              </w:rPr>
              <w:t>yers</w:t>
            </w:r>
            <w:r w:rsidRPr="004F3C61">
              <w:rPr>
                <w:sz w:val="24"/>
                <w:szCs w:val="24"/>
                <w:lang w:val="en-ZA"/>
              </w:rPr>
              <w:t>, and court personnel.</w:t>
            </w:r>
            <w:r w:rsidR="00CC30E0" w:rsidRPr="004F3C61">
              <w:rPr>
                <w:sz w:val="24"/>
                <w:szCs w:val="24"/>
                <w:lang w:val="en-ZA"/>
              </w:rPr>
              <w:t xml:space="preserve"> </w:t>
            </w:r>
          </w:p>
        </w:tc>
      </w:tr>
    </w:tbl>
    <w:p w14:paraId="46274CE3" w14:textId="77777777" w:rsidR="003433FD" w:rsidRPr="004F3C61" w:rsidRDefault="003433FD" w:rsidP="00FD4D2C">
      <w:pPr>
        <w:spacing w:after="0" w:line="276" w:lineRule="auto"/>
        <w:rPr>
          <w:sz w:val="24"/>
          <w:szCs w:val="24"/>
          <w:lang w:val="en-ZA"/>
        </w:rPr>
      </w:pPr>
    </w:p>
    <w:p w14:paraId="546B8F51" w14:textId="77777777" w:rsidR="0040669A" w:rsidRPr="004F3C61" w:rsidRDefault="0040669A" w:rsidP="003433FD">
      <w:pPr>
        <w:pStyle w:val="ListParagraph"/>
        <w:spacing w:after="0" w:line="276" w:lineRule="auto"/>
        <w:rPr>
          <w:sz w:val="24"/>
          <w:szCs w:val="24"/>
          <w:lang w:val="en-ZA"/>
        </w:rPr>
      </w:pPr>
    </w:p>
    <w:p w14:paraId="0AB3B2E5" w14:textId="77777777" w:rsidR="0040669A" w:rsidRPr="004F3C61" w:rsidRDefault="0040669A" w:rsidP="003433FD">
      <w:pPr>
        <w:pStyle w:val="ListParagraph"/>
        <w:spacing w:after="0" w:line="276" w:lineRule="auto"/>
        <w:rPr>
          <w:sz w:val="24"/>
          <w:szCs w:val="24"/>
          <w:lang w:val="en-ZA"/>
        </w:rPr>
      </w:pPr>
    </w:p>
    <w:p w14:paraId="57BACC1E" w14:textId="77777777" w:rsidR="0040669A" w:rsidRPr="004F3C61" w:rsidRDefault="0040669A" w:rsidP="003433FD">
      <w:pPr>
        <w:pStyle w:val="ListParagraph"/>
        <w:spacing w:after="0" w:line="276" w:lineRule="auto"/>
        <w:rPr>
          <w:sz w:val="24"/>
          <w:szCs w:val="24"/>
          <w:lang w:val="en-ZA"/>
        </w:rPr>
      </w:pPr>
    </w:p>
    <w:p w14:paraId="01CC4856" w14:textId="77777777" w:rsidR="0040669A" w:rsidRPr="004F3C61" w:rsidRDefault="0040669A" w:rsidP="003433FD">
      <w:pPr>
        <w:pStyle w:val="ListParagraph"/>
        <w:spacing w:after="0" w:line="276" w:lineRule="auto"/>
        <w:rPr>
          <w:sz w:val="24"/>
          <w:szCs w:val="24"/>
          <w:lang w:val="en-ZA"/>
        </w:rPr>
      </w:pPr>
    </w:p>
    <w:p w14:paraId="32332B4C" w14:textId="77777777" w:rsidR="0040669A" w:rsidRPr="004F3C61" w:rsidRDefault="0040669A" w:rsidP="003433FD">
      <w:pPr>
        <w:pStyle w:val="ListParagraph"/>
        <w:spacing w:after="0" w:line="276" w:lineRule="auto"/>
        <w:rPr>
          <w:sz w:val="24"/>
          <w:szCs w:val="24"/>
          <w:lang w:val="en-ZA"/>
        </w:rPr>
      </w:pPr>
    </w:p>
    <w:p w14:paraId="7F79A127" w14:textId="2D041B68" w:rsidR="0057366D" w:rsidRPr="004F3C61" w:rsidRDefault="0057366D" w:rsidP="003433FD">
      <w:pPr>
        <w:spacing w:after="0" w:line="276" w:lineRule="auto"/>
        <w:rPr>
          <w:b/>
          <w:bCs/>
          <w:sz w:val="28"/>
          <w:szCs w:val="28"/>
          <w:lang w:val="en-ZA"/>
        </w:rPr>
      </w:pPr>
      <w:r w:rsidRPr="004F3C61">
        <w:rPr>
          <w:b/>
          <w:bCs/>
          <w:sz w:val="28"/>
          <w:szCs w:val="28"/>
          <w:lang w:val="en-ZA"/>
        </w:rPr>
        <w:lastRenderedPageBreak/>
        <w:t xml:space="preserve">Lesson 4: </w:t>
      </w:r>
      <w:r w:rsidR="00D426C6" w:rsidRPr="004F3C61">
        <w:rPr>
          <w:b/>
          <w:bCs/>
          <w:sz w:val="28"/>
          <w:szCs w:val="28"/>
          <w:lang w:val="en-ZA"/>
        </w:rPr>
        <w:t xml:space="preserve">Strategies to Address </w:t>
      </w:r>
      <w:r w:rsidR="007B135A" w:rsidRPr="004F3C61">
        <w:rPr>
          <w:b/>
          <w:bCs/>
          <w:sz w:val="28"/>
          <w:szCs w:val="28"/>
          <w:lang w:val="en-ZA"/>
        </w:rPr>
        <w:t>Gender-Based Violence</w:t>
      </w:r>
    </w:p>
    <w:p w14:paraId="673811C9" w14:textId="07027FE4" w:rsidR="00E970C6" w:rsidRPr="004F3C61" w:rsidRDefault="004E7F94" w:rsidP="00952658">
      <w:pPr>
        <w:spacing w:line="276" w:lineRule="auto"/>
        <w:jc w:val="both"/>
        <w:rPr>
          <w:sz w:val="24"/>
          <w:szCs w:val="24"/>
          <w:lang w:val="en-ZA"/>
        </w:rPr>
      </w:pPr>
      <w:r w:rsidRPr="004F3C61">
        <w:rPr>
          <w:noProof/>
          <w:lang w:val="en-ZA"/>
        </w:rPr>
        <mc:AlternateContent>
          <mc:Choice Requires="wps">
            <w:drawing>
              <wp:anchor distT="0" distB="0" distL="114300" distR="114300" simplePos="0" relativeHeight="251673600" behindDoc="1" locked="0" layoutInCell="1" allowOverlap="1" wp14:anchorId="4D6EDC2C" wp14:editId="734D16AC">
                <wp:simplePos x="0" y="0"/>
                <wp:positionH relativeFrom="margin">
                  <wp:align>right</wp:align>
                </wp:positionH>
                <wp:positionV relativeFrom="paragraph">
                  <wp:posOffset>611505</wp:posOffset>
                </wp:positionV>
                <wp:extent cx="1183640" cy="2202180"/>
                <wp:effectExtent l="0" t="0" r="16510" b="26670"/>
                <wp:wrapThrough wrapText="bothSides">
                  <wp:wrapPolygon edited="0">
                    <wp:start x="1738" y="0"/>
                    <wp:lineTo x="0" y="934"/>
                    <wp:lineTo x="0" y="20740"/>
                    <wp:lineTo x="1043" y="21675"/>
                    <wp:lineTo x="1391" y="21675"/>
                    <wp:lineTo x="20163" y="21675"/>
                    <wp:lineTo x="20511" y="21675"/>
                    <wp:lineTo x="21554" y="20740"/>
                    <wp:lineTo x="21554" y="561"/>
                    <wp:lineTo x="19815" y="0"/>
                    <wp:lineTo x="1738" y="0"/>
                  </wp:wrapPolygon>
                </wp:wrapThrough>
                <wp:docPr id="483944922" name="Rectangle: Rounded Corners 2"/>
                <wp:cNvGraphicFramePr/>
                <a:graphic xmlns:a="http://schemas.openxmlformats.org/drawingml/2006/main">
                  <a:graphicData uri="http://schemas.microsoft.com/office/word/2010/wordprocessingShape">
                    <wps:wsp>
                      <wps:cNvSpPr/>
                      <wps:spPr>
                        <a:xfrm>
                          <a:off x="0" y="0"/>
                          <a:ext cx="1183640" cy="2202180"/>
                        </a:xfrm>
                        <a:prstGeom prst="roundRect">
                          <a:avLst/>
                        </a:prstGeom>
                        <a:solidFill>
                          <a:srgbClr val="FFC4A7"/>
                        </a:solidFill>
                        <a:ln>
                          <a:solidFill>
                            <a:srgbClr val="FF945C"/>
                          </a:solidFill>
                        </a:ln>
                      </wps:spPr>
                      <wps:style>
                        <a:lnRef idx="2">
                          <a:schemeClr val="accent2"/>
                        </a:lnRef>
                        <a:fillRef idx="1">
                          <a:schemeClr val="lt1"/>
                        </a:fillRef>
                        <a:effectRef idx="0">
                          <a:schemeClr val="accent2"/>
                        </a:effectRef>
                        <a:fontRef idx="minor">
                          <a:schemeClr val="dk1"/>
                        </a:fontRef>
                      </wps:style>
                      <wps:txbx>
                        <w:txbxContent>
                          <w:p w14:paraId="3258C547" w14:textId="77777777" w:rsidR="004E7F94" w:rsidRPr="004F3C61" w:rsidRDefault="004E7F94" w:rsidP="004E7F94">
                            <w:pPr>
                              <w:spacing w:after="0"/>
                              <w:rPr>
                                <w:sz w:val="20"/>
                                <w:szCs w:val="20"/>
                                <w:lang w:val="en-GB"/>
                              </w:rPr>
                            </w:pPr>
                            <w:r w:rsidRPr="004F3C61">
                              <w:rPr>
                                <w:b/>
                                <w:bCs/>
                                <w:i/>
                                <w:iCs/>
                                <w:sz w:val="20"/>
                                <w:szCs w:val="20"/>
                                <w:lang w:val="en-GB"/>
                              </w:rPr>
                              <w:t>equitable</w:t>
                            </w:r>
                            <w:r w:rsidRPr="004F3C61">
                              <w:rPr>
                                <w:sz w:val="20"/>
                                <w:szCs w:val="20"/>
                                <w:lang w:val="en-GB"/>
                              </w:rPr>
                              <w:t xml:space="preserve">: </w:t>
                            </w:r>
                          </w:p>
                          <w:p w14:paraId="1294FDDA" w14:textId="77777777" w:rsidR="004E7F94" w:rsidRPr="00550E3B" w:rsidRDefault="004E7F94" w:rsidP="004E7F94">
                            <w:pPr>
                              <w:rPr>
                                <w:sz w:val="20"/>
                                <w:szCs w:val="20"/>
                                <w:lang w:val="en-GB"/>
                              </w:rPr>
                            </w:pPr>
                            <w:r w:rsidRPr="004F3C61">
                              <w:rPr>
                                <w:sz w:val="20"/>
                                <w:szCs w:val="20"/>
                                <w:lang w:val="en-GB"/>
                              </w:rPr>
                              <w:t>to be fair and impartial, ensuring that everyone is treated justly and receives what they need or deserve according to their individual circumstances.</w:t>
                            </w:r>
                          </w:p>
                          <w:p w14:paraId="78DB4B7D" w14:textId="77777777" w:rsidR="004E7F94" w:rsidRPr="00550E3B" w:rsidRDefault="004E7F94" w:rsidP="004E7F94">
                            <w:pPr>
                              <w:rPr>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EDC2C" id="_x0000_s1033" style="position:absolute;left:0;text-align:left;margin-left:42pt;margin-top:48.15pt;width:93.2pt;height:173.4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" fillcolor="#ffc4a7" strokecolor="#ff945c" strokeweight="1pt">
                <v:stroke joinstyle="miter"/>
                <v:textbox>
                  <w:txbxContent>
                    <w:p w14:paraId="3258C547" w14:textId="77777777" w:rsidR="004E7F94" w:rsidRPr="004F3C61" w:rsidRDefault="004E7F94" w:rsidP="004E7F94">
                      <w:pPr>
                        <w:spacing w:after="0"/>
                        <w:rPr>
                          <w:sz w:val="20"/>
                          <w:szCs w:val="20"/>
                          <w:lang w:val="en-GB"/>
                        </w:rPr>
                      </w:pPr>
                      <w:r w:rsidRPr="004F3C61">
                        <w:rPr>
                          <w:b/>
                          <w:bCs/>
                          <w:i/>
                          <w:iCs/>
                          <w:sz w:val="20"/>
                          <w:szCs w:val="20"/>
                          <w:lang w:val="en-GB"/>
                        </w:rPr>
                        <w:t>equitable</w:t>
                      </w:r>
                      <w:r w:rsidRPr="004F3C61">
                        <w:rPr>
                          <w:sz w:val="20"/>
                          <w:szCs w:val="20"/>
                          <w:lang w:val="en-GB"/>
                        </w:rPr>
                        <w:t xml:space="preserve">: </w:t>
                      </w:r>
                    </w:p>
                    <w:p w14:paraId="1294FDDA" w14:textId="77777777" w:rsidR="004E7F94" w:rsidRPr="00550E3B" w:rsidRDefault="004E7F94" w:rsidP="004E7F94">
                      <w:pPr>
                        <w:rPr>
                          <w:sz w:val="20"/>
                          <w:szCs w:val="20"/>
                          <w:lang w:val="en-GB"/>
                        </w:rPr>
                      </w:pPr>
                      <w:r w:rsidRPr="004F3C61">
                        <w:rPr>
                          <w:sz w:val="20"/>
                          <w:szCs w:val="20"/>
                          <w:lang w:val="en-GB"/>
                        </w:rPr>
                        <w:t>to be fair and impartial, ensuring that everyone is treated justly and receives what they need or deserve according to their individual circumstances.</w:t>
                      </w:r>
                    </w:p>
                    <w:p w14:paraId="78DB4B7D" w14:textId="77777777" w:rsidR="004E7F94" w:rsidRPr="00550E3B" w:rsidRDefault="004E7F94" w:rsidP="004E7F94">
                      <w:pPr>
                        <w:rPr>
                          <w:sz w:val="20"/>
                          <w:szCs w:val="20"/>
                          <w:lang w:val="en-GB"/>
                        </w:rPr>
                      </w:pPr>
                    </w:p>
                  </w:txbxContent>
                </v:textbox>
                <w10:wrap type="through" anchorx="margin"/>
              </v:roundrect>
            </w:pict>
          </mc:Fallback>
        </mc:AlternateContent>
      </w:r>
      <w:r w:rsidR="00E31C8C" w:rsidRPr="004F3C61">
        <w:rPr>
          <w:sz w:val="24"/>
          <w:szCs w:val="24"/>
          <w:lang w:val="en-ZA"/>
        </w:rPr>
        <w:t xml:space="preserve">Addressing unequal power relations and power inequality between genders requires a multi-faceted approach involving societal, institutional, and individual levels. </w:t>
      </w:r>
      <w:r w:rsidR="009C0096" w:rsidRPr="004F3C61">
        <w:rPr>
          <w:sz w:val="24"/>
          <w:szCs w:val="24"/>
          <w:lang w:val="en-ZA"/>
        </w:rPr>
        <w:t>Study the</w:t>
      </w:r>
      <w:r w:rsidR="00E31C8C" w:rsidRPr="004F3C61">
        <w:rPr>
          <w:sz w:val="24"/>
          <w:szCs w:val="24"/>
          <w:lang w:val="en-ZA"/>
        </w:rPr>
        <w:t xml:space="preserve"> </w:t>
      </w:r>
      <w:r w:rsidR="009C0096" w:rsidRPr="004F3C61">
        <w:rPr>
          <w:sz w:val="24"/>
          <w:szCs w:val="24"/>
          <w:lang w:val="en-ZA"/>
        </w:rPr>
        <w:t>below</w:t>
      </w:r>
      <w:r w:rsidR="00E31C8C" w:rsidRPr="004F3C61">
        <w:rPr>
          <w:sz w:val="24"/>
          <w:szCs w:val="24"/>
          <w:lang w:val="en-ZA"/>
        </w:rPr>
        <w:t xml:space="preserve"> </w:t>
      </w:r>
      <w:r w:rsidR="003044C2" w:rsidRPr="004F3C61">
        <w:rPr>
          <w:sz w:val="24"/>
          <w:szCs w:val="24"/>
          <w:lang w:val="en-ZA"/>
        </w:rPr>
        <w:t xml:space="preserve">strategies </w:t>
      </w:r>
      <w:r w:rsidR="009C0096" w:rsidRPr="004F3C61">
        <w:rPr>
          <w:sz w:val="24"/>
          <w:szCs w:val="24"/>
          <w:lang w:val="en-ZA"/>
        </w:rPr>
        <w:t>that could</w:t>
      </w:r>
      <w:r w:rsidR="00E31C8C" w:rsidRPr="004F3C61">
        <w:rPr>
          <w:sz w:val="24"/>
          <w:szCs w:val="24"/>
          <w:lang w:val="en-ZA"/>
        </w:rPr>
        <w:t xml:space="preserve"> </w:t>
      </w:r>
      <w:r w:rsidR="003044C2" w:rsidRPr="004F3C61">
        <w:rPr>
          <w:sz w:val="24"/>
          <w:szCs w:val="24"/>
          <w:lang w:val="en-ZA"/>
        </w:rPr>
        <w:t xml:space="preserve">be used to </w:t>
      </w:r>
      <w:r w:rsidR="00E31C8C" w:rsidRPr="004F3C61">
        <w:rPr>
          <w:sz w:val="24"/>
          <w:szCs w:val="24"/>
          <w:lang w:val="en-ZA"/>
        </w:rPr>
        <w:t>promote gender equality and reduce power imbalances</w:t>
      </w:r>
      <w:r w:rsidR="00131708" w:rsidRPr="004F3C61">
        <w:rPr>
          <w:sz w:val="24"/>
          <w:szCs w:val="24"/>
          <w:lang w:val="en-Z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662"/>
      </w:tblGrid>
      <w:tr w:rsidR="005064FA" w:rsidRPr="004F3C61" w14:paraId="57B7B938" w14:textId="77777777" w:rsidTr="004E7F94">
        <w:tc>
          <w:tcPr>
            <w:tcW w:w="1980" w:type="dxa"/>
            <w:vAlign w:val="center"/>
          </w:tcPr>
          <w:p w14:paraId="673E699C" w14:textId="08D3CA57" w:rsidR="005064FA" w:rsidRPr="004F3C61" w:rsidRDefault="00F2444A" w:rsidP="00D45C4A">
            <w:pPr>
              <w:spacing w:line="276" w:lineRule="auto"/>
              <w:rPr>
                <w:sz w:val="24"/>
                <w:szCs w:val="24"/>
                <w:lang w:val="en-ZA"/>
              </w:rPr>
            </w:pPr>
            <w:r w:rsidRPr="004F3C61">
              <w:rPr>
                <w:noProof/>
                <w:sz w:val="24"/>
                <w:szCs w:val="24"/>
                <w:lang w:val="en-ZA" w:eastAsia="en-ZA"/>
              </w:rPr>
              <w:drawing>
                <wp:inline distT="0" distB="0" distL="0" distR="0" wp14:anchorId="40062899" wp14:editId="475049E0">
                  <wp:extent cx="1082730" cy="720000"/>
                  <wp:effectExtent l="0" t="0" r="3175" b="4445"/>
                  <wp:docPr id="1392570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6811" b="16690"/>
                          <a:stretch/>
                        </pic:blipFill>
                        <pic:spPr bwMode="auto">
                          <a:xfrm>
                            <a:off x="0" y="0"/>
                            <a:ext cx="108273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62" w:type="dxa"/>
            <w:vAlign w:val="center"/>
          </w:tcPr>
          <w:p w14:paraId="4ED589C7" w14:textId="77777777" w:rsidR="005064FA" w:rsidRPr="004F3C61" w:rsidRDefault="005064FA" w:rsidP="00BF4053">
            <w:pPr>
              <w:spacing w:line="276" w:lineRule="auto"/>
              <w:jc w:val="both"/>
              <w:rPr>
                <w:b/>
                <w:bCs/>
                <w:lang w:val="en-ZA"/>
              </w:rPr>
            </w:pPr>
            <w:r w:rsidRPr="004F3C61">
              <w:rPr>
                <w:b/>
                <w:bCs/>
                <w:lang w:val="en-ZA"/>
              </w:rPr>
              <w:t>Education and Awareness</w:t>
            </w:r>
          </w:p>
          <w:p w14:paraId="606682E0" w14:textId="66148BA0" w:rsidR="005064FA" w:rsidRPr="004F3C61" w:rsidRDefault="005064FA" w:rsidP="00BF4053">
            <w:pPr>
              <w:spacing w:line="276" w:lineRule="auto"/>
              <w:jc w:val="both"/>
              <w:rPr>
                <w:lang w:val="en-ZA"/>
              </w:rPr>
            </w:pPr>
            <w:r w:rsidRPr="004F3C61">
              <w:rPr>
                <w:lang w:val="en-ZA"/>
              </w:rPr>
              <w:t>Promote gender-sensitive education to challenge traditional gender norms and stereotypes. Raise awareness about the harmful effects of unequal power relations from an early age.</w:t>
            </w:r>
            <w:r w:rsidR="00164089" w:rsidRPr="004F3C61">
              <w:rPr>
                <w:lang w:val="en-ZA"/>
              </w:rPr>
              <w:t xml:space="preserve"> </w:t>
            </w:r>
            <w:r w:rsidR="00627542" w:rsidRPr="004F3C61">
              <w:rPr>
                <w:lang w:val="en-ZA"/>
              </w:rPr>
              <w:t xml:space="preserve">This will </w:t>
            </w:r>
            <w:r w:rsidR="00164089" w:rsidRPr="004F3C61">
              <w:rPr>
                <w:lang w:val="en-ZA"/>
              </w:rPr>
              <w:t>foste</w:t>
            </w:r>
            <w:r w:rsidR="00C10142" w:rsidRPr="004F3C61">
              <w:rPr>
                <w:lang w:val="en-ZA"/>
              </w:rPr>
              <w:t>r</w:t>
            </w:r>
            <w:r w:rsidR="00164089" w:rsidRPr="004F3C61">
              <w:rPr>
                <w:lang w:val="en-ZA"/>
              </w:rPr>
              <w:t xml:space="preserve"> a more inclusive and </w:t>
            </w:r>
            <w:r w:rsidR="00164089" w:rsidRPr="004F3C61">
              <w:rPr>
                <w:b/>
                <w:bCs/>
                <w:lang w:val="en-ZA"/>
              </w:rPr>
              <w:t>equitable</w:t>
            </w:r>
            <w:r w:rsidR="00164089" w:rsidRPr="004F3C61">
              <w:rPr>
                <w:lang w:val="en-ZA"/>
              </w:rPr>
              <w:t xml:space="preserve"> society.</w:t>
            </w:r>
          </w:p>
        </w:tc>
      </w:tr>
      <w:tr w:rsidR="00696A40" w:rsidRPr="004F3C61" w14:paraId="7D2D79CC" w14:textId="77777777" w:rsidTr="004E7F94">
        <w:tc>
          <w:tcPr>
            <w:tcW w:w="1980" w:type="dxa"/>
            <w:vAlign w:val="center"/>
          </w:tcPr>
          <w:p w14:paraId="1075CDD7" w14:textId="77777777" w:rsidR="00696A40" w:rsidRPr="004F3C61" w:rsidRDefault="00696A40" w:rsidP="00D45C4A">
            <w:pPr>
              <w:spacing w:line="276" w:lineRule="auto"/>
              <w:rPr>
                <w:noProof/>
                <w:sz w:val="6"/>
                <w:szCs w:val="6"/>
                <w:lang w:val="en-ZA"/>
              </w:rPr>
            </w:pPr>
          </w:p>
        </w:tc>
        <w:tc>
          <w:tcPr>
            <w:tcW w:w="6662" w:type="dxa"/>
            <w:vAlign w:val="center"/>
          </w:tcPr>
          <w:p w14:paraId="12666496" w14:textId="77777777" w:rsidR="00696A40" w:rsidRPr="004F3C61" w:rsidRDefault="00696A40" w:rsidP="00BF4053">
            <w:pPr>
              <w:spacing w:line="276" w:lineRule="auto"/>
              <w:jc w:val="both"/>
              <w:rPr>
                <w:b/>
                <w:bCs/>
                <w:sz w:val="8"/>
                <w:szCs w:val="8"/>
                <w:lang w:val="en-ZA"/>
              </w:rPr>
            </w:pPr>
          </w:p>
        </w:tc>
      </w:tr>
      <w:tr w:rsidR="005064FA" w:rsidRPr="004F3C61" w14:paraId="36C313D0" w14:textId="77777777" w:rsidTr="004E7F94">
        <w:tc>
          <w:tcPr>
            <w:tcW w:w="1980" w:type="dxa"/>
            <w:vAlign w:val="center"/>
          </w:tcPr>
          <w:p w14:paraId="3E497E1F" w14:textId="18F5DC2B" w:rsidR="005064FA" w:rsidRPr="004F3C61" w:rsidRDefault="00D97E8F" w:rsidP="00D45C4A">
            <w:pPr>
              <w:spacing w:line="276" w:lineRule="auto"/>
              <w:rPr>
                <w:sz w:val="24"/>
                <w:szCs w:val="24"/>
                <w:lang w:val="en-ZA"/>
              </w:rPr>
            </w:pPr>
            <w:r w:rsidRPr="004F3C61">
              <w:rPr>
                <w:noProof/>
                <w:sz w:val="24"/>
                <w:szCs w:val="24"/>
                <w:lang w:val="en-ZA" w:eastAsia="en-ZA"/>
              </w:rPr>
              <w:drawing>
                <wp:inline distT="0" distB="0" distL="0" distR="0" wp14:anchorId="2B0C1C0A" wp14:editId="0A9C6AE0">
                  <wp:extent cx="1078700" cy="720000"/>
                  <wp:effectExtent l="0" t="0" r="7620" b="4445"/>
                  <wp:docPr id="227171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6686" b="16566"/>
                          <a:stretch/>
                        </pic:blipFill>
                        <pic:spPr bwMode="auto">
                          <a:xfrm>
                            <a:off x="0" y="0"/>
                            <a:ext cx="10787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62" w:type="dxa"/>
            <w:vAlign w:val="center"/>
          </w:tcPr>
          <w:p w14:paraId="058C1CC3" w14:textId="53596896" w:rsidR="005064FA" w:rsidRPr="004F3C61" w:rsidRDefault="00183E25" w:rsidP="00BF4053">
            <w:pPr>
              <w:spacing w:line="276" w:lineRule="auto"/>
              <w:jc w:val="both"/>
              <w:rPr>
                <w:b/>
                <w:bCs/>
                <w:lang w:val="en-ZA"/>
              </w:rPr>
            </w:pPr>
            <w:r w:rsidRPr="004F3C61">
              <w:rPr>
                <w:b/>
                <w:bCs/>
                <w:lang w:val="en-ZA"/>
              </w:rPr>
              <w:t>Legal Reforms</w:t>
            </w:r>
          </w:p>
          <w:p w14:paraId="247850DE" w14:textId="6C7FE85A" w:rsidR="00183E25" w:rsidRPr="004F3C61" w:rsidRDefault="00183E25" w:rsidP="00BF4053">
            <w:pPr>
              <w:spacing w:line="276" w:lineRule="auto"/>
              <w:jc w:val="both"/>
              <w:rPr>
                <w:lang w:val="en-ZA"/>
              </w:rPr>
            </w:pPr>
            <w:r w:rsidRPr="004F3C61">
              <w:rPr>
                <w:lang w:val="en-ZA"/>
              </w:rPr>
              <w:t>Advocate for and implement legal reforms that promote gender equality, protect individuals from discrimination, and ensure equal opportunities in all aspects of life, including the workplace and family.</w:t>
            </w:r>
            <w:r w:rsidR="006C6A28" w:rsidRPr="004F3C61">
              <w:rPr>
                <w:lang w:val="en-ZA"/>
              </w:rPr>
              <w:t xml:space="preserve"> This will provide a basis for addressing and preventing discrimination.</w:t>
            </w:r>
          </w:p>
        </w:tc>
      </w:tr>
    </w:tbl>
    <w:p w14:paraId="373F0A93" w14:textId="30069157" w:rsidR="00B06BA7" w:rsidRPr="004F3C61" w:rsidRDefault="00B06BA7" w:rsidP="004E7F94">
      <w:pPr>
        <w:spacing w:after="0"/>
        <w:rPr>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810"/>
      </w:tblGrid>
      <w:tr w:rsidR="00183E25" w:rsidRPr="004F3C61" w14:paraId="2BFC19DB" w14:textId="77777777" w:rsidTr="004E7F94">
        <w:tc>
          <w:tcPr>
            <w:tcW w:w="1980" w:type="dxa"/>
            <w:vAlign w:val="center"/>
          </w:tcPr>
          <w:p w14:paraId="78530AB5" w14:textId="14D1100D" w:rsidR="00183E25" w:rsidRPr="004F3C61" w:rsidRDefault="00CA22AE" w:rsidP="00D45C4A">
            <w:pPr>
              <w:spacing w:line="276" w:lineRule="auto"/>
              <w:rPr>
                <w:noProof/>
                <w:sz w:val="24"/>
                <w:szCs w:val="24"/>
                <w:lang w:val="en-ZA"/>
              </w:rPr>
            </w:pPr>
            <w:r w:rsidRPr="004F3C61">
              <w:rPr>
                <w:noProof/>
                <w:sz w:val="24"/>
                <w:szCs w:val="24"/>
                <w:lang w:val="en-ZA" w:eastAsia="en-ZA"/>
              </w:rPr>
              <w:drawing>
                <wp:inline distT="0" distB="0" distL="0" distR="0" wp14:anchorId="336187E2" wp14:editId="3FA6B5AE">
                  <wp:extent cx="1036473" cy="720000"/>
                  <wp:effectExtent l="0" t="0" r="0" b="4445"/>
                  <wp:docPr id="367757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5080" b="15454"/>
                          <a:stretch/>
                        </pic:blipFill>
                        <pic:spPr bwMode="auto">
                          <a:xfrm>
                            <a:off x="0" y="0"/>
                            <a:ext cx="1036473"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10" w:type="dxa"/>
            <w:vAlign w:val="center"/>
          </w:tcPr>
          <w:p w14:paraId="275F1A10" w14:textId="77777777" w:rsidR="00183E25" w:rsidRPr="004F3C61" w:rsidRDefault="00183E25" w:rsidP="00BF4053">
            <w:pPr>
              <w:spacing w:line="276" w:lineRule="auto"/>
              <w:jc w:val="both"/>
              <w:rPr>
                <w:b/>
                <w:bCs/>
                <w:lang w:val="en-ZA"/>
              </w:rPr>
            </w:pPr>
            <w:r w:rsidRPr="004F3C61">
              <w:rPr>
                <w:b/>
                <w:bCs/>
                <w:lang w:val="en-ZA"/>
              </w:rPr>
              <w:t>Workplace Gender Policies</w:t>
            </w:r>
          </w:p>
          <w:p w14:paraId="24CEC8DA" w14:textId="11370497" w:rsidR="009A2C21" w:rsidRPr="004F3C61" w:rsidRDefault="006146CE" w:rsidP="00BF4053">
            <w:pPr>
              <w:spacing w:line="276" w:lineRule="auto"/>
              <w:jc w:val="both"/>
              <w:rPr>
                <w:lang w:val="en-ZA"/>
              </w:rPr>
            </w:pPr>
            <w:r w:rsidRPr="004F3C61">
              <w:rPr>
                <w:lang w:val="en-ZA"/>
              </w:rPr>
              <w:t>Encourage workplaces to adopt and enforce gender-inclusive policies, such as equal pay measures, flexible working arrangements, and anti-discrimination policies.</w:t>
            </w:r>
            <w:r w:rsidR="006C6A28" w:rsidRPr="004F3C61">
              <w:rPr>
                <w:lang w:val="en-ZA"/>
              </w:rPr>
              <w:t xml:space="preserve"> This will</w:t>
            </w:r>
            <w:r w:rsidR="00E33FD7" w:rsidRPr="004F3C61">
              <w:rPr>
                <w:lang w:val="en-ZA"/>
              </w:rPr>
              <w:t xml:space="preserve"> foster a culture of fairness and equality.</w:t>
            </w:r>
          </w:p>
        </w:tc>
      </w:tr>
      <w:tr w:rsidR="00696A40" w:rsidRPr="004F3C61" w14:paraId="416C01AF" w14:textId="77777777" w:rsidTr="004E7F94">
        <w:tc>
          <w:tcPr>
            <w:tcW w:w="1980" w:type="dxa"/>
            <w:vAlign w:val="center"/>
          </w:tcPr>
          <w:p w14:paraId="6011A995" w14:textId="77777777" w:rsidR="00696A40" w:rsidRPr="004F3C61" w:rsidRDefault="00696A40" w:rsidP="00D45C4A">
            <w:pPr>
              <w:spacing w:line="276" w:lineRule="auto"/>
              <w:rPr>
                <w:noProof/>
                <w:sz w:val="8"/>
                <w:szCs w:val="8"/>
                <w:lang w:val="en-ZA"/>
              </w:rPr>
            </w:pPr>
          </w:p>
        </w:tc>
        <w:tc>
          <w:tcPr>
            <w:tcW w:w="8810" w:type="dxa"/>
            <w:vAlign w:val="center"/>
          </w:tcPr>
          <w:p w14:paraId="20A3A7E0" w14:textId="77777777" w:rsidR="00696A40" w:rsidRPr="004F3C61" w:rsidRDefault="00696A40" w:rsidP="00BF4053">
            <w:pPr>
              <w:spacing w:line="276" w:lineRule="auto"/>
              <w:jc w:val="both"/>
              <w:rPr>
                <w:b/>
                <w:bCs/>
                <w:sz w:val="8"/>
                <w:szCs w:val="8"/>
                <w:lang w:val="en-ZA"/>
              </w:rPr>
            </w:pPr>
          </w:p>
        </w:tc>
      </w:tr>
      <w:tr w:rsidR="006146CE" w:rsidRPr="004F3C61" w14:paraId="2457A888" w14:textId="77777777" w:rsidTr="004E7F94">
        <w:tc>
          <w:tcPr>
            <w:tcW w:w="1980" w:type="dxa"/>
            <w:vAlign w:val="center"/>
          </w:tcPr>
          <w:p w14:paraId="7CA446C4" w14:textId="37AB91F5" w:rsidR="006146CE" w:rsidRPr="004F3C61" w:rsidRDefault="00390634" w:rsidP="00D45C4A">
            <w:pPr>
              <w:spacing w:line="276" w:lineRule="auto"/>
              <w:rPr>
                <w:noProof/>
                <w:sz w:val="24"/>
                <w:szCs w:val="24"/>
                <w:lang w:val="en-ZA"/>
              </w:rPr>
            </w:pPr>
            <w:r w:rsidRPr="004F3C61">
              <w:rPr>
                <w:noProof/>
                <w:sz w:val="24"/>
                <w:szCs w:val="24"/>
                <w:lang w:val="en-ZA" w:eastAsia="en-ZA"/>
              </w:rPr>
              <w:drawing>
                <wp:inline distT="0" distB="0" distL="0" distR="0" wp14:anchorId="4C0B2CFC" wp14:editId="783ECABF">
                  <wp:extent cx="1080721" cy="720000"/>
                  <wp:effectExtent l="0" t="0" r="5715" b="4445"/>
                  <wp:docPr id="4808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6688" b="16690"/>
                          <a:stretch/>
                        </pic:blipFill>
                        <pic:spPr bwMode="auto">
                          <a:xfrm>
                            <a:off x="0" y="0"/>
                            <a:ext cx="1080721"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10" w:type="dxa"/>
            <w:vAlign w:val="center"/>
          </w:tcPr>
          <w:p w14:paraId="68FFAA45" w14:textId="73F30282" w:rsidR="006146CE" w:rsidRPr="004F3C61" w:rsidRDefault="006146CE" w:rsidP="00BF4053">
            <w:pPr>
              <w:spacing w:line="276" w:lineRule="auto"/>
              <w:jc w:val="both"/>
              <w:rPr>
                <w:b/>
                <w:bCs/>
                <w:lang w:val="en-ZA"/>
              </w:rPr>
            </w:pPr>
            <w:r w:rsidRPr="004F3C61">
              <w:rPr>
                <w:b/>
                <w:bCs/>
                <w:lang w:val="en-ZA"/>
              </w:rPr>
              <w:t>Empowerment Program</w:t>
            </w:r>
            <w:r w:rsidR="00E97207" w:rsidRPr="004F3C61">
              <w:rPr>
                <w:b/>
                <w:bCs/>
                <w:lang w:val="en-ZA"/>
              </w:rPr>
              <w:t>me</w:t>
            </w:r>
            <w:r w:rsidRPr="004F3C61">
              <w:rPr>
                <w:b/>
                <w:bCs/>
                <w:lang w:val="en-ZA"/>
              </w:rPr>
              <w:t>s</w:t>
            </w:r>
          </w:p>
          <w:p w14:paraId="453BDB44" w14:textId="49D01522" w:rsidR="003C520F" w:rsidRPr="004F3C61" w:rsidRDefault="003C520F" w:rsidP="00BF4053">
            <w:pPr>
              <w:spacing w:line="276" w:lineRule="auto"/>
              <w:jc w:val="both"/>
              <w:rPr>
                <w:lang w:val="en-ZA"/>
              </w:rPr>
            </w:pPr>
            <w:r w:rsidRPr="004F3C61">
              <w:rPr>
                <w:lang w:val="en-ZA"/>
              </w:rPr>
              <w:t>Develop and support program</w:t>
            </w:r>
            <w:r w:rsidR="00F32D12" w:rsidRPr="004F3C61">
              <w:rPr>
                <w:lang w:val="en-ZA"/>
              </w:rPr>
              <w:t>me</w:t>
            </w:r>
            <w:r w:rsidRPr="004F3C61">
              <w:rPr>
                <w:lang w:val="en-ZA"/>
              </w:rPr>
              <w:t xml:space="preserve">s that </w:t>
            </w:r>
            <w:r w:rsidRPr="004F3C61">
              <w:rPr>
                <w:b/>
                <w:bCs/>
                <w:lang w:val="en-ZA"/>
              </w:rPr>
              <w:t>empower women</w:t>
            </w:r>
            <w:r w:rsidRPr="004F3C61">
              <w:rPr>
                <w:lang w:val="en-ZA"/>
              </w:rPr>
              <w:t xml:space="preserve"> economically, socially, and politically. This includes initiatives to enhance </w:t>
            </w:r>
            <w:r w:rsidRPr="004F3C61">
              <w:rPr>
                <w:b/>
                <w:bCs/>
                <w:lang w:val="en-ZA"/>
              </w:rPr>
              <w:t>women's education</w:t>
            </w:r>
            <w:r w:rsidRPr="004F3C61">
              <w:rPr>
                <w:lang w:val="en-ZA"/>
              </w:rPr>
              <w:t>, job skills, and leadership capabilities.</w:t>
            </w:r>
            <w:r w:rsidR="00E33FD7" w:rsidRPr="004F3C61">
              <w:rPr>
                <w:lang w:val="en-ZA"/>
              </w:rPr>
              <w:t xml:space="preserve"> This will lead to a more balanced distribution of power</w:t>
            </w:r>
            <w:r w:rsidR="00E02F21" w:rsidRPr="004F3C61">
              <w:rPr>
                <w:lang w:val="en-ZA"/>
              </w:rPr>
              <w:t xml:space="preserve">, </w:t>
            </w:r>
            <w:proofErr w:type="gramStart"/>
            <w:r w:rsidR="00511F2F" w:rsidRPr="004F3C61">
              <w:rPr>
                <w:lang w:val="en-ZA"/>
              </w:rPr>
              <w:t>and</w:t>
            </w:r>
            <w:r w:rsidR="00E02F21" w:rsidRPr="004F3C61">
              <w:rPr>
                <w:rFonts w:cstheme="minorHAnsi"/>
                <w:shd w:val="clear" w:color="auto" w:fill="FFFFFF"/>
              </w:rPr>
              <w:t xml:space="preserve"> also</w:t>
            </w:r>
            <w:proofErr w:type="gramEnd"/>
            <w:r w:rsidR="00E02F21" w:rsidRPr="004F3C61">
              <w:rPr>
                <w:rFonts w:cstheme="minorHAnsi"/>
                <w:shd w:val="clear" w:color="auto" w:fill="FFFFFF"/>
              </w:rPr>
              <w:t xml:space="preserve"> support diversity in thoughts, experiences, knowledge, ideas and perspectives.</w:t>
            </w:r>
          </w:p>
        </w:tc>
      </w:tr>
      <w:tr w:rsidR="00696A40" w:rsidRPr="004F3C61" w14:paraId="61AB4D8E" w14:textId="77777777" w:rsidTr="004E7F94">
        <w:tc>
          <w:tcPr>
            <w:tcW w:w="1980" w:type="dxa"/>
            <w:vAlign w:val="center"/>
          </w:tcPr>
          <w:p w14:paraId="6A4BCB1D" w14:textId="77777777" w:rsidR="00696A40" w:rsidRPr="004F3C61" w:rsidRDefault="00696A40" w:rsidP="00D45C4A">
            <w:pPr>
              <w:spacing w:line="276" w:lineRule="auto"/>
              <w:rPr>
                <w:noProof/>
                <w:sz w:val="8"/>
                <w:szCs w:val="8"/>
                <w:lang w:val="en-ZA"/>
              </w:rPr>
            </w:pPr>
          </w:p>
        </w:tc>
        <w:tc>
          <w:tcPr>
            <w:tcW w:w="8810" w:type="dxa"/>
            <w:vAlign w:val="center"/>
          </w:tcPr>
          <w:p w14:paraId="78BC0F7E" w14:textId="77777777" w:rsidR="00696A40" w:rsidRPr="004F3C61" w:rsidRDefault="00696A40" w:rsidP="00D45C4A">
            <w:pPr>
              <w:spacing w:line="276" w:lineRule="auto"/>
              <w:rPr>
                <w:b/>
                <w:bCs/>
                <w:sz w:val="8"/>
                <w:szCs w:val="8"/>
                <w:lang w:val="en-ZA"/>
              </w:rPr>
            </w:pPr>
          </w:p>
        </w:tc>
      </w:tr>
      <w:tr w:rsidR="003C520F" w:rsidRPr="004F3C61" w14:paraId="3E4A4C67" w14:textId="77777777" w:rsidTr="004E7F94">
        <w:tc>
          <w:tcPr>
            <w:tcW w:w="1980" w:type="dxa"/>
            <w:vAlign w:val="center"/>
          </w:tcPr>
          <w:p w14:paraId="2CC3295D" w14:textId="3B5A4BCB" w:rsidR="003C520F" w:rsidRPr="004F3C61" w:rsidRDefault="005C6B90" w:rsidP="00D45C4A">
            <w:pPr>
              <w:spacing w:line="276" w:lineRule="auto"/>
              <w:rPr>
                <w:noProof/>
                <w:sz w:val="24"/>
                <w:szCs w:val="24"/>
                <w:lang w:val="en-ZA"/>
              </w:rPr>
            </w:pPr>
            <w:r w:rsidRPr="004F3C61">
              <w:rPr>
                <w:noProof/>
                <w:sz w:val="24"/>
                <w:szCs w:val="24"/>
                <w:lang w:val="en-ZA" w:eastAsia="en-ZA"/>
              </w:rPr>
              <w:drawing>
                <wp:inline distT="0" distB="0" distL="0" distR="0" wp14:anchorId="121A7082" wp14:editId="1B5AE2D3">
                  <wp:extent cx="1078700" cy="720000"/>
                  <wp:effectExtent l="0" t="0" r="7620" b="4445"/>
                  <wp:docPr id="84518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6686" b="16566"/>
                          <a:stretch/>
                        </pic:blipFill>
                        <pic:spPr bwMode="auto">
                          <a:xfrm>
                            <a:off x="0" y="0"/>
                            <a:ext cx="10787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10" w:type="dxa"/>
            <w:vAlign w:val="center"/>
          </w:tcPr>
          <w:p w14:paraId="5C31B2E4" w14:textId="77777777" w:rsidR="003C520F" w:rsidRPr="004F3C61" w:rsidRDefault="003C520F" w:rsidP="00D45C4A">
            <w:pPr>
              <w:spacing w:line="276" w:lineRule="auto"/>
              <w:rPr>
                <w:b/>
                <w:bCs/>
                <w:lang w:val="en-ZA"/>
              </w:rPr>
            </w:pPr>
            <w:r w:rsidRPr="004F3C61">
              <w:rPr>
                <w:b/>
                <w:bCs/>
                <w:lang w:val="en-ZA"/>
              </w:rPr>
              <w:t>Representation in Leadership</w:t>
            </w:r>
          </w:p>
          <w:p w14:paraId="5616A87B" w14:textId="30000D53" w:rsidR="003C520F" w:rsidRPr="004F3C61" w:rsidRDefault="005968DA" w:rsidP="00BF4053">
            <w:pPr>
              <w:spacing w:line="276" w:lineRule="auto"/>
              <w:jc w:val="both"/>
              <w:rPr>
                <w:lang w:val="en-ZA"/>
              </w:rPr>
            </w:pPr>
            <w:r w:rsidRPr="004F3C61">
              <w:rPr>
                <w:lang w:val="en-ZA"/>
              </w:rPr>
              <w:t>Actively work towards increasing the representation of women in leadership positions across various sectors, including government, business, and academia.</w:t>
            </w:r>
            <w:r w:rsidR="00FC5E94" w:rsidRPr="004F3C61">
              <w:rPr>
                <w:lang w:val="en-ZA"/>
              </w:rPr>
              <w:t xml:space="preserve"> This will reflect a broader range of perspectives and experiences which challenges existing power imbalances.</w:t>
            </w:r>
          </w:p>
        </w:tc>
      </w:tr>
      <w:tr w:rsidR="00696A40" w:rsidRPr="004F3C61" w14:paraId="57C158B6" w14:textId="77777777" w:rsidTr="004E7F94">
        <w:tc>
          <w:tcPr>
            <w:tcW w:w="1980" w:type="dxa"/>
            <w:vAlign w:val="center"/>
          </w:tcPr>
          <w:p w14:paraId="14743069" w14:textId="77777777" w:rsidR="00696A40" w:rsidRPr="004F3C61" w:rsidRDefault="00696A40" w:rsidP="00D45C4A">
            <w:pPr>
              <w:spacing w:line="276" w:lineRule="auto"/>
              <w:rPr>
                <w:noProof/>
                <w:sz w:val="8"/>
                <w:szCs w:val="8"/>
                <w:lang w:val="en-ZA"/>
              </w:rPr>
            </w:pPr>
          </w:p>
        </w:tc>
        <w:tc>
          <w:tcPr>
            <w:tcW w:w="8810" w:type="dxa"/>
            <w:vAlign w:val="center"/>
          </w:tcPr>
          <w:p w14:paraId="4871FB45" w14:textId="77777777" w:rsidR="00696A40" w:rsidRPr="004F3C61" w:rsidRDefault="00696A40" w:rsidP="00D45C4A">
            <w:pPr>
              <w:spacing w:line="276" w:lineRule="auto"/>
              <w:rPr>
                <w:b/>
                <w:bCs/>
                <w:sz w:val="8"/>
                <w:szCs w:val="8"/>
                <w:lang w:val="en-ZA"/>
              </w:rPr>
            </w:pPr>
          </w:p>
        </w:tc>
      </w:tr>
      <w:tr w:rsidR="00696A40" w:rsidRPr="004F3C61" w14:paraId="0F2707C5" w14:textId="77777777" w:rsidTr="004E7F94">
        <w:tc>
          <w:tcPr>
            <w:tcW w:w="1980" w:type="dxa"/>
            <w:vAlign w:val="center"/>
          </w:tcPr>
          <w:p w14:paraId="4F7B47AA" w14:textId="314D2410" w:rsidR="00696A40" w:rsidRPr="004F3C61" w:rsidRDefault="009551B4" w:rsidP="00D45C4A">
            <w:pPr>
              <w:spacing w:line="276" w:lineRule="auto"/>
              <w:rPr>
                <w:noProof/>
                <w:sz w:val="24"/>
                <w:szCs w:val="24"/>
                <w:lang w:val="en-ZA"/>
              </w:rPr>
            </w:pPr>
            <w:r w:rsidRPr="004F3C61">
              <w:rPr>
                <w:noProof/>
                <w:sz w:val="24"/>
                <w:szCs w:val="24"/>
                <w:lang w:val="en-ZA" w:eastAsia="en-ZA"/>
              </w:rPr>
              <w:drawing>
                <wp:inline distT="0" distB="0" distL="0" distR="0" wp14:anchorId="776D39A6" wp14:editId="34498C38">
                  <wp:extent cx="1078700" cy="720000"/>
                  <wp:effectExtent l="0" t="0" r="7620" b="4445"/>
                  <wp:docPr id="17982242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6686" b="16566"/>
                          <a:stretch/>
                        </pic:blipFill>
                        <pic:spPr bwMode="auto">
                          <a:xfrm>
                            <a:off x="0" y="0"/>
                            <a:ext cx="1078700"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10" w:type="dxa"/>
            <w:vAlign w:val="center"/>
          </w:tcPr>
          <w:p w14:paraId="31CFB673" w14:textId="77777777" w:rsidR="00696A40" w:rsidRPr="004F3C61" w:rsidRDefault="00AD4893" w:rsidP="00D45C4A">
            <w:pPr>
              <w:spacing w:line="276" w:lineRule="auto"/>
              <w:rPr>
                <w:b/>
                <w:bCs/>
                <w:lang w:val="en-ZA"/>
              </w:rPr>
            </w:pPr>
            <w:r w:rsidRPr="004F3C61">
              <w:rPr>
                <w:b/>
                <w:bCs/>
                <w:lang w:val="en-ZA"/>
              </w:rPr>
              <w:t>Community Engagement</w:t>
            </w:r>
          </w:p>
          <w:p w14:paraId="47792FAE" w14:textId="5AB336BD" w:rsidR="00AD4893" w:rsidRPr="004F3C61" w:rsidRDefault="00BE2237" w:rsidP="00BF4053">
            <w:pPr>
              <w:spacing w:line="276" w:lineRule="auto"/>
              <w:jc w:val="both"/>
              <w:rPr>
                <w:lang w:val="en-ZA"/>
              </w:rPr>
            </w:pPr>
            <w:r w:rsidRPr="004F3C61">
              <w:rPr>
                <w:lang w:val="en-ZA"/>
              </w:rPr>
              <w:t>Engage communities in conversations about gender equality, encouraging dialogue that challenges traditional beliefs and promotes inclusive attitudes.</w:t>
            </w:r>
            <w:r w:rsidR="00945D21" w:rsidRPr="004F3C61">
              <w:rPr>
                <w:lang w:val="en-ZA"/>
              </w:rPr>
              <w:t xml:space="preserve"> This will create a supportive environment for change at both individual and community levels.</w:t>
            </w:r>
          </w:p>
        </w:tc>
      </w:tr>
      <w:tr w:rsidR="00BE2237" w:rsidRPr="004F3C61" w14:paraId="49B76CD7" w14:textId="77777777" w:rsidTr="004E7F94">
        <w:tc>
          <w:tcPr>
            <w:tcW w:w="1980" w:type="dxa"/>
            <w:vAlign w:val="center"/>
          </w:tcPr>
          <w:p w14:paraId="08F3F3B4" w14:textId="77777777" w:rsidR="00BE2237" w:rsidRPr="004F3C61" w:rsidRDefault="00BE2237" w:rsidP="00D45C4A">
            <w:pPr>
              <w:spacing w:line="276" w:lineRule="auto"/>
              <w:rPr>
                <w:noProof/>
                <w:sz w:val="8"/>
                <w:szCs w:val="8"/>
                <w:lang w:val="en-ZA"/>
              </w:rPr>
            </w:pPr>
          </w:p>
        </w:tc>
        <w:tc>
          <w:tcPr>
            <w:tcW w:w="8810" w:type="dxa"/>
            <w:vAlign w:val="center"/>
          </w:tcPr>
          <w:p w14:paraId="11D8EAE1" w14:textId="77777777" w:rsidR="00BE2237" w:rsidRPr="004F3C61" w:rsidRDefault="00BE2237" w:rsidP="00D45C4A">
            <w:pPr>
              <w:spacing w:line="276" w:lineRule="auto"/>
              <w:rPr>
                <w:b/>
                <w:bCs/>
                <w:sz w:val="8"/>
                <w:szCs w:val="8"/>
                <w:lang w:val="en-ZA"/>
              </w:rPr>
            </w:pPr>
          </w:p>
        </w:tc>
      </w:tr>
      <w:tr w:rsidR="00BE2237" w:rsidRPr="004F3C61" w14:paraId="18C32665" w14:textId="77777777" w:rsidTr="004E7F94">
        <w:tc>
          <w:tcPr>
            <w:tcW w:w="1980" w:type="dxa"/>
            <w:vAlign w:val="center"/>
          </w:tcPr>
          <w:p w14:paraId="1BECC4AA" w14:textId="155A012C" w:rsidR="00BE2237" w:rsidRPr="004F3C61" w:rsidRDefault="00AC3821" w:rsidP="00D45C4A">
            <w:pPr>
              <w:spacing w:line="276" w:lineRule="auto"/>
              <w:rPr>
                <w:noProof/>
                <w:sz w:val="24"/>
                <w:szCs w:val="24"/>
                <w:lang w:val="en-ZA"/>
              </w:rPr>
            </w:pPr>
            <w:r w:rsidRPr="004F3C61">
              <w:rPr>
                <w:noProof/>
                <w:sz w:val="24"/>
                <w:szCs w:val="24"/>
                <w:lang w:val="en-ZA" w:eastAsia="en-ZA"/>
              </w:rPr>
              <w:drawing>
                <wp:inline distT="0" distB="0" distL="0" distR="0" wp14:anchorId="38EBBEB7" wp14:editId="47004221">
                  <wp:extent cx="1080621" cy="720000"/>
                  <wp:effectExtent l="0" t="0" r="5715" b="4445"/>
                  <wp:docPr id="16451323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6811" b="16561"/>
                          <a:stretch/>
                        </pic:blipFill>
                        <pic:spPr bwMode="auto">
                          <a:xfrm>
                            <a:off x="0" y="0"/>
                            <a:ext cx="1080621"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10" w:type="dxa"/>
            <w:vAlign w:val="center"/>
          </w:tcPr>
          <w:p w14:paraId="45F7F39A" w14:textId="77777777" w:rsidR="00BE2237" w:rsidRPr="004F3C61" w:rsidRDefault="00DA1032" w:rsidP="00D45C4A">
            <w:pPr>
              <w:spacing w:line="276" w:lineRule="auto"/>
              <w:rPr>
                <w:b/>
                <w:bCs/>
                <w:lang w:val="en-ZA"/>
              </w:rPr>
            </w:pPr>
            <w:r w:rsidRPr="004F3C61">
              <w:rPr>
                <w:b/>
                <w:bCs/>
                <w:lang w:val="en-ZA"/>
              </w:rPr>
              <w:t>Media Literacy</w:t>
            </w:r>
          </w:p>
          <w:p w14:paraId="654164C1" w14:textId="5D37D889" w:rsidR="00DA1032" w:rsidRPr="004F3C61" w:rsidRDefault="00DA1032" w:rsidP="00BF4053">
            <w:pPr>
              <w:spacing w:line="276" w:lineRule="auto"/>
              <w:jc w:val="both"/>
              <w:rPr>
                <w:lang w:val="en-ZA"/>
              </w:rPr>
            </w:pPr>
            <w:r w:rsidRPr="004F3C61">
              <w:rPr>
                <w:lang w:val="en-ZA"/>
              </w:rPr>
              <w:t>Promote media literacy program</w:t>
            </w:r>
            <w:r w:rsidR="0044751E" w:rsidRPr="004F3C61">
              <w:rPr>
                <w:lang w:val="en-ZA"/>
              </w:rPr>
              <w:t>me</w:t>
            </w:r>
            <w:r w:rsidRPr="004F3C61">
              <w:rPr>
                <w:lang w:val="en-ZA"/>
              </w:rPr>
              <w:t>s that teach individuals, especially young people, to critically analyse and challenge gender stereotypes portrayed in the media.</w:t>
            </w:r>
            <w:r w:rsidR="00DE7D1E" w:rsidRPr="004F3C61">
              <w:rPr>
                <w:lang w:val="en-ZA"/>
              </w:rPr>
              <w:t xml:space="preserve"> This will lead to more informed and conscious media consumption.</w:t>
            </w:r>
          </w:p>
        </w:tc>
      </w:tr>
      <w:tr w:rsidR="0069772F" w:rsidRPr="004F3C61" w14:paraId="64AD2CF6" w14:textId="77777777" w:rsidTr="004E7F94">
        <w:tc>
          <w:tcPr>
            <w:tcW w:w="1980" w:type="dxa"/>
            <w:vAlign w:val="center"/>
          </w:tcPr>
          <w:p w14:paraId="0B40F44D" w14:textId="77777777" w:rsidR="0069772F" w:rsidRPr="004F3C61" w:rsidRDefault="0069772F" w:rsidP="00D45C4A">
            <w:pPr>
              <w:spacing w:line="276" w:lineRule="auto"/>
              <w:rPr>
                <w:noProof/>
                <w:sz w:val="8"/>
                <w:szCs w:val="8"/>
                <w:lang w:val="en-ZA"/>
              </w:rPr>
            </w:pPr>
          </w:p>
        </w:tc>
        <w:tc>
          <w:tcPr>
            <w:tcW w:w="8810" w:type="dxa"/>
            <w:vAlign w:val="center"/>
          </w:tcPr>
          <w:p w14:paraId="55E8F288" w14:textId="77777777" w:rsidR="0069772F" w:rsidRPr="004F3C61" w:rsidRDefault="0069772F" w:rsidP="00D45C4A">
            <w:pPr>
              <w:spacing w:line="276" w:lineRule="auto"/>
              <w:rPr>
                <w:b/>
                <w:bCs/>
                <w:sz w:val="8"/>
                <w:szCs w:val="8"/>
                <w:lang w:val="en-ZA"/>
              </w:rPr>
            </w:pPr>
          </w:p>
        </w:tc>
      </w:tr>
      <w:tr w:rsidR="0069772F" w:rsidRPr="004F3C61" w14:paraId="29F89FB2" w14:textId="77777777" w:rsidTr="004E7F94">
        <w:tc>
          <w:tcPr>
            <w:tcW w:w="1980" w:type="dxa"/>
            <w:vAlign w:val="center"/>
          </w:tcPr>
          <w:p w14:paraId="0D4972B8" w14:textId="4B2C99B6" w:rsidR="0069772F" w:rsidRPr="004F3C61" w:rsidRDefault="00847D9D" w:rsidP="00D45C4A">
            <w:pPr>
              <w:spacing w:line="276" w:lineRule="auto"/>
              <w:rPr>
                <w:noProof/>
                <w:sz w:val="24"/>
                <w:szCs w:val="24"/>
                <w:lang w:val="en-ZA"/>
              </w:rPr>
            </w:pPr>
            <w:r w:rsidRPr="004F3C61">
              <w:rPr>
                <w:noProof/>
                <w:sz w:val="24"/>
                <w:szCs w:val="24"/>
                <w:lang w:val="en-ZA" w:eastAsia="en-ZA"/>
              </w:rPr>
              <w:drawing>
                <wp:inline distT="0" distB="0" distL="0" distR="0" wp14:anchorId="0911A5D3" wp14:editId="051346CE">
                  <wp:extent cx="1076666" cy="720000"/>
                  <wp:effectExtent l="0" t="0" r="0" b="4445"/>
                  <wp:docPr id="14278907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16563" b="16564"/>
                          <a:stretch/>
                        </pic:blipFill>
                        <pic:spPr bwMode="auto">
                          <a:xfrm>
                            <a:off x="0" y="0"/>
                            <a:ext cx="1076666" cy="7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810" w:type="dxa"/>
            <w:vAlign w:val="center"/>
          </w:tcPr>
          <w:p w14:paraId="6786F2BF" w14:textId="77777777" w:rsidR="0069772F" w:rsidRPr="004F3C61" w:rsidRDefault="0069772F" w:rsidP="00D45C4A">
            <w:pPr>
              <w:spacing w:line="276" w:lineRule="auto"/>
              <w:rPr>
                <w:b/>
                <w:bCs/>
                <w:lang w:val="en-ZA"/>
              </w:rPr>
            </w:pPr>
            <w:r w:rsidRPr="004F3C61">
              <w:rPr>
                <w:b/>
                <w:bCs/>
                <w:lang w:val="en-ZA"/>
              </w:rPr>
              <w:t>Support for Male Allies</w:t>
            </w:r>
          </w:p>
          <w:p w14:paraId="55C2B723" w14:textId="7270F831" w:rsidR="00F72198" w:rsidRPr="004F3C61" w:rsidRDefault="00353FB4" w:rsidP="00BF4053">
            <w:pPr>
              <w:spacing w:line="276" w:lineRule="auto"/>
              <w:jc w:val="both"/>
              <w:rPr>
                <w:lang w:val="en-ZA"/>
              </w:rPr>
            </w:pPr>
            <w:r w:rsidRPr="004F3C61">
              <w:rPr>
                <w:lang w:val="en-ZA"/>
              </w:rPr>
              <w:t>Encourage the involvement of men and boys as allies in the fight for gender equality. Program</w:t>
            </w:r>
            <w:r w:rsidR="00B027F4" w:rsidRPr="004F3C61">
              <w:rPr>
                <w:lang w:val="en-ZA"/>
              </w:rPr>
              <w:t>me</w:t>
            </w:r>
            <w:r w:rsidRPr="004F3C61">
              <w:rPr>
                <w:lang w:val="en-ZA"/>
              </w:rPr>
              <w:t>s that promote positive masculinity and challenge toxic masculinity can contribute to changing societal attitudes.</w:t>
            </w:r>
            <w:r w:rsidR="00515AB4" w:rsidRPr="004F3C61">
              <w:rPr>
                <w:lang w:val="en-ZA"/>
              </w:rPr>
              <w:t xml:space="preserve"> This can lead to a collaborative environment</w:t>
            </w:r>
            <w:r w:rsidR="00BF3E0A" w:rsidRPr="004F3C61">
              <w:rPr>
                <w:lang w:val="en-ZA"/>
              </w:rPr>
              <w:t xml:space="preserve"> where men contribute to dismantling gender stereotypes and advocat</w:t>
            </w:r>
            <w:r w:rsidR="00952658" w:rsidRPr="004F3C61">
              <w:rPr>
                <w:lang w:val="en-ZA"/>
              </w:rPr>
              <w:t>ing for gender equality.</w:t>
            </w:r>
          </w:p>
        </w:tc>
      </w:tr>
    </w:tbl>
    <w:p w14:paraId="0F13B511" w14:textId="20874F9D" w:rsidR="00952658" w:rsidRPr="004F3C61" w:rsidRDefault="00952658" w:rsidP="009C0096">
      <w:pPr>
        <w:spacing w:after="0" w:line="276" w:lineRule="auto"/>
        <w:jc w:val="both"/>
        <w:rPr>
          <w:sz w:val="24"/>
          <w:szCs w:val="24"/>
          <w:lang w:val="en-ZA"/>
        </w:rPr>
      </w:pPr>
    </w:p>
    <w:p w14:paraId="6B1870CA" w14:textId="01433B32" w:rsidR="009D2B66" w:rsidRPr="004F3C61" w:rsidRDefault="00D45937" w:rsidP="0057052A">
      <w:pPr>
        <w:spacing w:after="0" w:line="276" w:lineRule="auto"/>
        <w:rPr>
          <w:b/>
          <w:bCs/>
          <w:sz w:val="24"/>
          <w:szCs w:val="24"/>
          <w:lang w:val="en-ZA"/>
        </w:rPr>
      </w:pPr>
      <w:r w:rsidRPr="004F3C61">
        <w:rPr>
          <w:b/>
          <w:bCs/>
          <w:sz w:val="24"/>
          <w:szCs w:val="24"/>
          <w:lang w:val="en-ZA"/>
        </w:rPr>
        <w:lastRenderedPageBreak/>
        <w:t>Reduction and Prevention of Gender-Based Violence</w:t>
      </w:r>
    </w:p>
    <w:p w14:paraId="4F8650ED" w14:textId="77777777" w:rsidR="00EB5812" w:rsidRPr="004F3C61" w:rsidRDefault="00AB63E9" w:rsidP="0057052A">
      <w:pPr>
        <w:spacing w:after="0" w:line="276" w:lineRule="auto"/>
        <w:rPr>
          <w:sz w:val="24"/>
          <w:szCs w:val="24"/>
          <w:lang w:val="en-ZA"/>
        </w:rPr>
      </w:pPr>
      <w:r w:rsidRPr="004F3C61">
        <w:rPr>
          <w:sz w:val="24"/>
          <w:szCs w:val="24"/>
          <w:lang w:val="en-ZA"/>
        </w:rPr>
        <w:t>GBV awareness campaigns play a crucial role in reducing and preventing GBV by addressing various aspects of the issue</w:t>
      </w:r>
      <w:r w:rsidR="00B83B34" w:rsidRPr="004F3C61">
        <w:rPr>
          <w:sz w:val="24"/>
          <w:szCs w:val="24"/>
          <w:lang w:val="en-ZA"/>
        </w:rPr>
        <w:t xml:space="preserve">, such as: </w:t>
      </w:r>
    </w:p>
    <w:p w14:paraId="3AFB9192" w14:textId="6449A4A9" w:rsidR="004B687B" w:rsidRPr="004F3C61" w:rsidRDefault="00B83B34" w:rsidP="00EB5812">
      <w:pPr>
        <w:pStyle w:val="ListParagraph"/>
        <w:numPr>
          <w:ilvl w:val="0"/>
          <w:numId w:val="13"/>
        </w:numPr>
        <w:spacing w:after="0" w:line="276" w:lineRule="auto"/>
        <w:rPr>
          <w:sz w:val="24"/>
          <w:szCs w:val="24"/>
          <w:lang w:val="en-ZA"/>
        </w:rPr>
      </w:pPr>
      <w:r w:rsidRPr="004F3C61">
        <w:rPr>
          <w:sz w:val="24"/>
          <w:szCs w:val="24"/>
          <w:lang w:val="en-ZA"/>
        </w:rPr>
        <w:t>Educating the public</w:t>
      </w:r>
      <w:r w:rsidR="004B687B" w:rsidRPr="004F3C61">
        <w:rPr>
          <w:sz w:val="24"/>
          <w:szCs w:val="24"/>
          <w:lang w:val="en-ZA"/>
        </w:rPr>
        <w:t xml:space="preserve"> about different forms of GBV</w:t>
      </w:r>
      <w:r w:rsidR="008C0D3C" w:rsidRPr="004F3C61">
        <w:rPr>
          <w:sz w:val="24"/>
          <w:szCs w:val="24"/>
          <w:lang w:val="en-ZA"/>
        </w:rPr>
        <w:t xml:space="preserve">, to provide </w:t>
      </w:r>
      <w:r w:rsidR="005F76D1" w:rsidRPr="004F3C61">
        <w:rPr>
          <w:sz w:val="24"/>
          <w:szCs w:val="24"/>
          <w:lang w:val="en-ZA"/>
        </w:rPr>
        <w:t>t</w:t>
      </w:r>
      <w:r w:rsidR="008C0D3C" w:rsidRPr="004F3C61">
        <w:rPr>
          <w:sz w:val="24"/>
          <w:szCs w:val="24"/>
          <w:lang w:val="en-ZA"/>
        </w:rPr>
        <w:t>hem with the skills to them to recognise and respond to GBV when it happens</w:t>
      </w:r>
      <w:r w:rsidR="009E63C4">
        <w:rPr>
          <w:sz w:val="24"/>
          <w:szCs w:val="24"/>
          <w:lang w:val="en-ZA"/>
        </w:rPr>
        <w:t>.</w:t>
      </w:r>
    </w:p>
    <w:p w14:paraId="65C26ED9" w14:textId="620DC2AB" w:rsidR="00574839" w:rsidRPr="004F3C61" w:rsidRDefault="004B687B" w:rsidP="00EB5812">
      <w:pPr>
        <w:pStyle w:val="ListParagraph"/>
        <w:numPr>
          <w:ilvl w:val="0"/>
          <w:numId w:val="13"/>
        </w:numPr>
        <w:spacing w:after="0" w:line="276" w:lineRule="auto"/>
        <w:rPr>
          <w:sz w:val="24"/>
          <w:szCs w:val="24"/>
          <w:lang w:val="en-ZA"/>
        </w:rPr>
      </w:pPr>
      <w:r w:rsidRPr="004F3C61">
        <w:rPr>
          <w:sz w:val="24"/>
          <w:szCs w:val="24"/>
          <w:lang w:val="en-ZA"/>
        </w:rPr>
        <w:t>H</w:t>
      </w:r>
      <w:r w:rsidR="00E04477" w:rsidRPr="004F3C61">
        <w:rPr>
          <w:sz w:val="24"/>
          <w:szCs w:val="24"/>
          <w:lang w:val="en-ZA"/>
        </w:rPr>
        <w:t>ighlighting consequences</w:t>
      </w:r>
      <w:r w:rsidR="00574839" w:rsidRPr="004F3C61">
        <w:rPr>
          <w:sz w:val="24"/>
          <w:szCs w:val="24"/>
          <w:lang w:val="en-ZA"/>
        </w:rPr>
        <w:t xml:space="preserve"> to create an awareness of the impact of GBV</w:t>
      </w:r>
      <w:r w:rsidR="004B42FC" w:rsidRPr="004F3C61">
        <w:rPr>
          <w:sz w:val="24"/>
          <w:szCs w:val="24"/>
          <w:lang w:val="en-ZA"/>
        </w:rPr>
        <w:t>.</w:t>
      </w:r>
    </w:p>
    <w:p w14:paraId="760E2838" w14:textId="44F1FF20" w:rsidR="00BE679D" w:rsidRPr="004F3C61" w:rsidRDefault="00574839" w:rsidP="00EB5812">
      <w:pPr>
        <w:pStyle w:val="ListParagraph"/>
        <w:numPr>
          <w:ilvl w:val="0"/>
          <w:numId w:val="13"/>
        </w:numPr>
        <w:spacing w:after="0" w:line="276" w:lineRule="auto"/>
        <w:rPr>
          <w:sz w:val="24"/>
          <w:szCs w:val="24"/>
          <w:lang w:val="en-ZA"/>
        </w:rPr>
      </w:pPr>
      <w:r w:rsidRPr="004F3C61">
        <w:rPr>
          <w:sz w:val="24"/>
          <w:szCs w:val="24"/>
          <w:lang w:val="en-ZA"/>
        </w:rPr>
        <w:t>C</w:t>
      </w:r>
      <w:r w:rsidR="00E04477" w:rsidRPr="004F3C61">
        <w:rPr>
          <w:sz w:val="24"/>
          <w:szCs w:val="24"/>
          <w:lang w:val="en-ZA"/>
        </w:rPr>
        <w:t>hallenging</w:t>
      </w:r>
      <w:r w:rsidR="00767653" w:rsidRPr="004F3C61">
        <w:rPr>
          <w:sz w:val="24"/>
          <w:szCs w:val="24"/>
          <w:lang w:val="en-ZA"/>
        </w:rPr>
        <w:t xml:space="preserve"> traditional gender stereotypes</w:t>
      </w:r>
      <w:r w:rsidR="007D7697" w:rsidRPr="004F3C61">
        <w:rPr>
          <w:sz w:val="24"/>
          <w:szCs w:val="24"/>
          <w:lang w:val="en-ZA"/>
        </w:rPr>
        <w:t xml:space="preserve">, </w:t>
      </w:r>
      <w:r w:rsidR="00BE679D" w:rsidRPr="004F3C61">
        <w:rPr>
          <w:sz w:val="24"/>
          <w:szCs w:val="24"/>
          <w:lang w:val="en-ZA"/>
        </w:rPr>
        <w:t xml:space="preserve">social </w:t>
      </w:r>
      <w:proofErr w:type="gramStart"/>
      <w:r w:rsidR="00BE679D" w:rsidRPr="004F3C61">
        <w:rPr>
          <w:sz w:val="24"/>
          <w:szCs w:val="24"/>
          <w:lang w:val="en-ZA"/>
        </w:rPr>
        <w:t>norms</w:t>
      </w:r>
      <w:proofErr w:type="gramEnd"/>
      <w:r w:rsidR="007D7697" w:rsidRPr="004F3C61">
        <w:rPr>
          <w:sz w:val="24"/>
          <w:szCs w:val="24"/>
          <w:lang w:val="en-ZA"/>
        </w:rPr>
        <w:t xml:space="preserve"> and discriminatory </w:t>
      </w:r>
      <w:r w:rsidR="004B42FC" w:rsidRPr="004F3C61">
        <w:rPr>
          <w:sz w:val="24"/>
          <w:szCs w:val="24"/>
          <w:lang w:val="en-ZA"/>
        </w:rPr>
        <w:t>beliefs.</w:t>
      </w:r>
    </w:p>
    <w:p w14:paraId="7F7B081A" w14:textId="1A6F58BC" w:rsidR="00574839" w:rsidRPr="004F3C61" w:rsidRDefault="00BE679D" w:rsidP="00EB5812">
      <w:pPr>
        <w:pStyle w:val="ListParagraph"/>
        <w:numPr>
          <w:ilvl w:val="0"/>
          <w:numId w:val="13"/>
        </w:numPr>
        <w:spacing w:after="0" w:line="276" w:lineRule="auto"/>
        <w:rPr>
          <w:sz w:val="24"/>
          <w:szCs w:val="24"/>
          <w:lang w:val="en-ZA"/>
        </w:rPr>
      </w:pPr>
      <w:r w:rsidRPr="004F3C61">
        <w:rPr>
          <w:sz w:val="24"/>
          <w:szCs w:val="24"/>
          <w:lang w:val="en-ZA"/>
        </w:rPr>
        <w:t xml:space="preserve">Advocating for </w:t>
      </w:r>
      <w:r w:rsidR="007D7697" w:rsidRPr="004F3C61">
        <w:rPr>
          <w:sz w:val="24"/>
          <w:szCs w:val="24"/>
          <w:lang w:val="en-ZA"/>
        </w:rPr>
        <w:t>gender equality</w:t>
      </w:r>
      <w:r w:rsidR="00E04477" w:rsidRPr="004F3C61">
        <w:rPr>
          <w:sz w:val="24"/>
          <w:szCs w:val="24"/>
          <w:lang w:val="en-ZA"/>
        </w:rPr>
        <w:t xml:space="preserve"> attitudes and beliefs</w:t>
      </w:r>
      <w:r w:rsidR="004B42FC" w:rsidRPr="004F3C61">
        <w:rPr>
          <w:sz w:val="24"/>
          <w:szCs w:val="24"/>
          <w:lang w:val="en-ZA"/>
        </w:rPr>
        <w:t>.</w:t>
      </w:r>
    </w:p>
    <w:p w14:paraId="5E334E0B" w14:textId="16133C95" w:rsidR="00704FAE" w:rsidRPr="004F3C61" w:rsidRDefault="004B42FC" w:rsidP="00EB5812">
      <w:pPr>
        <w:pStyle w:val="ListParagraph"/>
        <w:numPr>
          <w:ilvl w:val="0"/>
          <w:numId w:val="13"/>
        </w:numPr>
        <w:spacing w:after="0" w:line="276" w:lineRule="auto"/>
        <w:rPr>
          <w:sz w:val="24"/>
          <w:szCs w:val="24"/>
          <w:lang w:val="en-ZA"/>
        </w:rPr>
      </w:pPr>
      <w:r w:rsidRPr="004F3C61">
        <w:rPr>
          <w:sz w:val="24"/>
          <w:szCs w:val="24"/>
          <w:lang w:val="en-ZA"/>
        </w:rPr>
        <w:t>E</w:t>
      </w:r>
      <w:r w:rsidR="00C16195" w:rsidRPr="004F3C61">
        <w:rPr>
          <w:sz w:val="24"/>
          <w:szCs w:val="24"/>
          <w:lang w:val="en-ZA"/>
        </w:rPr>
        <w:t>mpowering survivors by providing</w:t>
      </w:r>
      <w:r w:rsidRPr="004F3C61">
        <w:rPr>
          <w:sz w:val="24"/>
          <w:szCs w:val="24"/>
          <w:lang w:val="en-ZA"/>
        </w:rPr>
        <w:t xml:space="preserve"> information about</w:t>
      </w:r>
      <w:r w:rsidR="007E2E46" w:rsidRPr="004F3C61">
        <w:rPr>
          <w:sz w:val="24"/>
          <w:szCs w:val="24"/>
          <w:lang w:val="en-ZA"/>
        </w:rPr>
        <w:t xml:space="preserve"> health and legal</w:t>
      </w:r>
      <w:r w:rsidR="00C16195" w:rsidRPr="004F3C61">
        <w:rPr>
          <w:sz w:val="24"/>
          <w:szCs w:val="24"/>
          <w:lang w:val="en-ZA"/>
        </w:rPr>
        <w:t xml:space="preserve"> support </w:t>
      </w:r>
      <w:r w:rsidR="00704FAE" w:rsidRPr="004F3C61">
        <w:rPr>
          <w:sz w:val="24"/>
          <w:szCs w:val="24"/>
          <w:lang w:val="en-ZA"/>
        </w:rPr>
        <w:t xml:space="preserve">services </w:t>
      </w:r>
      <w:r w:rsidR="00C16195" w:rsidRPr="004F3C61">
        <w:rPr>
          <w:sz w:val="24"/>
          <w:szCs w:val="24"/>
          <w:lang w:val="en-ZA"/>
        </w:rPr>
        <w:t xml:space="preserve">and </w:t>
      </w:r>
      <w:r w:rsidR="00704FAE" w:rsidRPr="004F3C61">
        <w:rPr>
          <w:sz w:val="24"/>
          <w:szCs w:val="24"/>
          <w:lang w:val="en-ZA"/>
        </w:rPr>
        <w:t>encouraging them to seek help.</w:t>
      </w:r>
    </w:p>
    <w:p w14:paraId="29BB7B6C" w14:textId="5AA11C2E" w:rsidR="00AB63E9" w:rsidRPr="004F3C61" w:rsidRDefault="00213CAA" w:rsidP="00EB5812">
      <w:pPr>
        <w:pStyle w:val="ListParagraph"/>
        <w:numPr>
          <w:ilvl w:val="0"/>
          <w:numId w:val="13"/>
        </w:numPr>
        <w:spacing w:after="0" w:line="276" w:lineRule="auto"/>
        <w:rPr>
          <w:sz w:val="24"/>
          <w:szCs w:val="24"/>
          <w:lang w:val="en-ZA"/>
        </w:rPr>
      </w:pPr>
      <w:r w:rsidRPr="004F3C61">
        <w:rPr>
          <w:sz w:val="24"/>
          <w:szCs w:val="24"/>
          <w:lang w:val="en-ZA"/>
        </w:rPr>
        <w:t>Engaging communities to collectively ad</w:t>
      </w:r>
      <w:r w:rsidR="00083354" w:rsidRPr="004F3C61">
        <w:rPr>
          <w:sz w:val="24"/>
          <w:szCs w:val="24"/>
          <w:lang w:val="en-ZA"/>
        </w:rPr>
        <w:t>dress the issue, fostering a sense of responsibility and solidarity.</w:t>
      </w:r>
    </w:p>
    <w:p w14:paraId="5E98AA4A" w14:textId="4A89FD37" w:rsidR="00083354" w:rsidRPr="004F3C61" w:rsidRDefault="0007279F" w:rsidP="00EB5812">
      <w:pPr>
        <w:pStyle w:val="ListParagraph"/>
        <w:numPr>
          <w:ilvl w:val="0"/>
          <w:numId w:val="13"/>
        </w:numPr>
        <w:spacing w:after="0" w:line="276" w:lineRule="auto"/>
        <w:rPr>
          <w:sz w:val="24"/>
          <w:szCs w:val="24"/>
          <w:lang w:val="en-ZA"/>
        </w:rPr>
      </w:pPr>
      <w:r w:rsidRPr="004F3C61">
        <w:rPr>
          <w:sz w:val="24"/>
          <w:szCs w:val="24"/>
          <w:lang w:val="en-ZA"/>
        </w:rPr>
        <w:t xml:space="preserve">Leveraging </w:t>
      </w:r>
      <w:r w:rsidR="005D76A6" w:rsidRPr="004F3C61">
        <w:rPr>
          <w:sz w:val="24"/>
          <w:szCs w:val="24"/>
          <w:lang w:val="en-ZA"/>
        </w:rPr>
        <w:t>various media platforms, including social media, to reach a wider audience and disseminate information effectively.</w:t>
      </w:r>
    </w:p>
    <w:p w14:paraId="173BD831" w14:textId="77777777" w:rsidR="009D2B66" w:rsidRPr="004F3C61" w:rsidRDefault="009D2B66" w:rsidP="0057052A">
      <w:pPr>
        <w:spacing w:after="0" w:line="276" w:lineRule="auto"/>
        <w:rPr>
          <w:b/>
          <w:bCs/>
          <w:sz w:val="24"/>
          <w:szCs w:val="24"/>
          <w:lang w:val="en-ZA"/>
        </w:rPr>
      </w:pPr>
    </w:p>
    <w:p w14:paraId="7466353C" w14:textId="25A11F17" w:rsidR="00D45937" w:rsidRPr="004F3C61" w:rsidRDefault="00C43B1A" w:rsidP="0057052A">
      <w:pPr>
        <w:spacing w:after="0" w:line="276" w:lineRule="auto"/>
        <w:rPr>
          <w:b/>
          <w:bCs/>
          <w:sz w:val="24"/>
          <w:szCs w:val="24"/>
          <w:lang w:val="en-ZA"/>
        </w:rPr>
      </w:pPr>
      <w:r w:rsidRPr="004F3C61">
        <w:rPr>
          <w:b/>
          <w:bCs/>
          <w:sz w:val="24"/>
          <w:szCs w:val="24"/>
          <w:lang w:val="en-ZA"/>
        </w:rPr>
        <w:t xml:space="preserve">GBV </w:t>
      </w:r>
      <w:r w:rsidR="00D45937" w:rsidRPr="004F3C61">
        <w:rPr>
          <w:b/>
          <w:bCs/>
          <w:sz w:val="24"/>
          <w:szCs w:val="24"/>
          <w:lang w:val="en-ZA"/>
        </w:rPr>
        <w:t>Aw</w:t>
      </w:r>
      <w:r w:rsidR="00BF4053" w:rsidRPr="004F3C61">
        <w:rPr>
          <w:b/>
          <w:bCs/>
          <w:sz w:val="24"/>
          <w:szCs w:val="24"/>
          <w:lang w:val="en-ZA"/>
        </w:rPr>
        <w:t>areness Campaigns</w:t>
      </w:r>
    </w:p>
    <w:p w14:paraId="6479E582" w14:textId="5140B0A7" w:rsidR="00BA41CF" w:rsidRPr="004F3C61" w:rsidRDefault="009D2B66" w:rsidP="006457CE">
      <w:pPr>
        <w:spacing w:line="276" w:lineRule="auto"/>
        <w:jc w:val="both"/>
        <w:rPr>
          <w:sz w:val="24"/>
          <w:szCs w:val="24"/>
          <w:lang w:val="en-ZA"/>
        </w:rPr>
      </w:pPr>
      <w:r w:rsidRPr="004F3C61">
        <w:rPr>
          <w:sz w:val="24"/>
          <w:szCs w:val="24"/>
          <w:lang w:val="en-ZA"/>
        </w:rPr>
        <w:t>There are several</w:t>
      </w:r>
      <w:r w:rsidR="00734FF6" w:rsidRPr="004F3C61">
        <w:rPr>
          <w:sz w:val="24"/>
          <w:szCs w:val="24"/>
          <w:lang w:val="en-ZA"/>
        </w:rPr>
        <w:t xml:space="preserve"> international and South African</w:t>
      </w:r>
      <w:r w:rsidRPr="004F3C61">
        <w:rPr>
          <w:sz w:val="24"/>
          <w:szCs w:val="24"/>
          <w:lang w:val="en-ZA"/>
        </w:rPr>
        <w:t xml:space="preserve"> </w:t>
      </w:r>
      <w:r w:rsidR="008B5EAB" w:rsidRPr="004F3C61">
        <w:rPr>
          <w:sz w:val="24"/>
          <w:szCs w:val="24"/>
          <w:lang w:val="en-ZA"/>
        </w:rPr>
        <w:t>GBV awareness campaigns</w:t>
      </w:r>
      <w:r w:rsidR="00734FF6" w:rsidRPr="004F3C61">
        <w:rPr>
          <w:sz w:val="24"/>
          <w:szCs w:val="24"/>
          <w:lang w:val="en-ZA"/>
        </w:rPr>
        <w:t xml:space="preserve"> that you can participate in.</w:t>
      </w:r>
      <w:r w:rsidR="00A21A9A" w:rsidRPr="004F3C61">
        <w:rPr>
          <w:sz w:val="24"/>
          <w:szCs w:val="24"/>
          <w:lang w:val="en-ZA"/>
        </w:rPr>
        <w:t xml:space="preserve"> It is important to do research about</w:t>
      </w:r>
      <w:r w:rsidR="00E430F2" w:rsidRPr="004F3C61">
        <w:rPr>
          <w:sz w:val="24"/>
          <w:szCs w:val="24"/>
          <w:lang w:val="en-ZA"/>
        </w:rPr>
        <w:t xml:space="preserve"> local</w:t>
      </w:r>
      <w:r w:rsidR="00A21A9A" w:rsidRPr="004F3C61">
        <w:rPr>
          <w:sz w:val="24"/>
          <w:szCs w:val="24"/>
          <w:lang w:val="en-ZA"/>
        </w:rPr>
        <w:t xml:space="preserve"> awareness campaigns that</w:t>
      </w:r>
      <w:r w:rsidR="004C7F48" w:rsidRPr="004F3C61">
        <w:rPr>
          <w:sz w:val="24"/>
          <w:szCs w:val="24"/>
          <w:lang w:val="en-ZA"/>
        </w:rPr>
        <w:t xml:space="preserve"> are being driven in your community</w:t>
      </w:r>
      <w:r w:rsidR="00E430F2" w:rsidRPr="004F3C61">
        <w:rPr>
          <w:sz w:val="24"/>
          <w:szCs w:val="24"/>
          <w:lang w:val="en-ZA"/>
        </w:rPr>
        <w:t>.</w:t>
      </w:r>
      <w:r w:rsidR="008B5EAB" w:rsidRPr="004F3C61">
        <w:rPr>
          <w:sz w:val="24"/>
          <w:szCs w:val="24"/>
          <w:lang w:val="en-ZA"/>
        </w:rPr>
        <w:t xml:space="preserve"> </w:t>
      </w:r>
      <w:r w:rsidR="00F447F2" w:rsidRPr="004F3C61">
        <w:rPr>
          <w:sz w:val="24"/>
          <w:szCs w:val="24"/>
          <w:lang w:val="en-ZA"/>
        </w:rPr>
        <w:t xml:space="preserve">Scan the QR-codes to learn about </w:t>
      </w:r>
      <w:r w:rsidR="00E430F2" w:rsidRPr="004F3C61">
        <w:rPr>
          <w:sz w:val="24"/>
          <w:szCs w:val="24"/>
          <w:lang w:val="en-ZA"/>
        </w:rPr>
        <w:t>a few of these</w:t>
      </w:r>
      <w:r w:rsidR="00F447F2" w:rsidRPr="004F3C61">
        <w:rPr>
          <w:sz w:val="24"/>
          <w:szCs w:val="24"/>
          <w:lang w:val="en-ZA"/>
        </w:rPr>
        <w:t xml:space="preserve"> campaign</w:t>
      </w:r>
      <w:r w:rsidR="00E430F2" w:rsidRPr="004F3C61">
        <w:rPr>
          <w:sz w:val="24"/>
          <w:szCs w:val="24"/>
          <w:lang w:val="en-ZA"/>
        </w:rPr>
        <w:t>s</w:t>
      </w:r>
      <w:r w:rsidR="00F447F2" w:rsidRPr="004F3C61">
        <w:rPr>
          <w:sz w:val="24"/>
          <w:szCs w:val="24"/>
          <w:lang w:val="en-ZA"/>
        </w:rPr>
        <w:t>.</w:t>
      </w:r>
      <w:r w:rsidR="006457CE">
        <w:rPr>
          <w:sz w:val="24"/>
          <w:szCs w:val="24"/>
          <w:lang w:val="en-ZA"/>
        </w:rPr>
        <w:t xml:space="preserve"> </w:t>
      </w:r>
      <w:r w:rsidR="006457CE" w:rsidRPr="00FE4282">
        <w:rPr>
          <w:sz w:val="24"/>
          <w:szCs w:val="24"/>
          <w:lang w:val="en-ZA"/>
        </w:rPr>
        <w:t>Alternatively, you can type the link into your browser.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1" w:themeFillTint="33"/>
        <w:tblCellMar>
          <w:top w:w="85" w:type="dxa"/>
          <w:bottom w:w="85" w:type="dxa"/>
        </w:tblCellMar>
        <w:tblLook w:val="04A0" w:firstRow="1" w:lastRow="0" w:firstColumn="1" w:lastColumn="0" w:noHBand="0" w:noVBand="1"/>
      </w:tblPr>
      <w:tblGrid>
        <w:gridCol w:w="1980"/>
        <w:gridCol w:w="6884"/>
        <w:gridCol w:w="1926"/>
      </w:tblGrid>
      <w:tr w:rsidR="0083111D" w:rsidRPr="004F3C61" w14:paraId="2838A81E" w14:textId="77777777" w:rsidTr="007F2AAE">
        <w:tc>
          <w:tcPr>
            <w:tcW w:w="1980" w:type="dxa"/>
            <w:shd w:val="clear" w:color="auto" w:fill="D9E2F3" w:themeFill="accent1" w:themeFillTint="33"/>
            <w:vAlign w:val="center"/>
          </w:tcPr>
          <w:p w14:paraId="34ECF669" w14:textId="492D2968" w:rsidR="0083111D" w:rsidRPr="004F3C61" w:rsidRDefault="00F36CF6" w:rsidP="00AA18A0">
            <w:pPr>
              <w:spacing w:line="276" w:lineRule="auto"/>
              <w:jc w:val="center"/>
              <w:rPr>
                <w:b/>
                <w:bCs/>
                <w:sz w:val="24"/>
                <w:szCs w:val="24"/>
                <w:lang w:val="en-ZA"/>
              </w:rPr>
            </w:pPr>
            <w:r w:rsidRPr="004F3C61">
              <w:rPr>
                <w:noProof/>
                <w:sz w:val="24"/>
                <w:szCs w:val="24"/>
                <w:lang w:val="en-ZA"/>
              </w:rPr>
              <w:drawing>
                <wp:inline distT="0" distB="0" distL="0" distR="0" wp14:anchorId="649A5AD6" wp14:editId="3EF21684">
                  <wp:extent cx="1080000" cy="1080000"/>
                  <wp:effectExtent l="0" t="0" r="0" b="6350"/>
                  <wp:docPr id="1655957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6884" w:type="dxa"/>
            <w:shd w:val="clear" w:color="auto" w:fill="D9E2F3" w:themeFill="accent1" w:themeFillTint="33"/>
            <w:vAlign w:val="center"/>
          </w:tcPr>
          <w:p w14:paraId="00A0FFD9" w14:textId="318ACD26" w:rsidR="0083111D" w:rsidRPr="004F3C61" w:rsidRDefault="0083111D" w:rsidP="007F2AAE">
            <w:pPr>
              <w:spacing w:line="276" w:lineRule="auto"/>
              <w:rPr>
                <w:b/>
                <w:bCs/>
                <w:sz w:val="24"/>
                <w:szCs w:val="24"/>
                <w:lang w:val="en-ZA"/>
              </w:rPr>
            </w:pPr>
            <w:r w:rsidRPr="004F3C61">
              <w:rPr>
                <w:b/>
                <w:bCs/>
                <w:sz w:val="24"/>
                <w:szCs w:val="24"/>
                <w:lang w:val="en-ZA"/>
              </w:rPr>
              <w:t>16 Days of Activism for No Violence Against Women and Children</w:t>
            </w:r>
          </w:p>
          <w:p w14:paraId="25EDCEAE" w14:textId="77777777" w:rsidR="0083111D" w:rsidRDefault="0083111D" w:rsidP="007F2AAE">
            <w:pPr>
              <w:spacing w:line="276" w:lineRule="auto"/>
              <w:jc w:val="both"/>
              <w:rPr>
                <w:sz w:val="24"/>
                <w:szCs w:val="24"/>
                <w:lang w:val="en-ZA"/>
              </w:rPr>
            </w:pPr>
            <w:r w:rsidRPr="004F3C61">
              <w:rPr>
                <w:sz w:val="24"/>
                <w:szCs w:val="24"/>
                <w:lang w:val="en-ZA"/>
              </w:rPr>
              <w:t>This is a global campaign that takes place annually from November 25 to December 10. South Africa actively participates in this campaign, using the 16 days to raise awareness about GBV and advocate for its elimination.</w:t>
            </w:r>
          </w:p>
          <w:p w14:paraId="2B2B9BB6" w14:textId="710124A6" w:rsidR="00CE4314" w:rsidRPr="004F3C61" w:rsidRDefault="00CE4314" w:rsidP="007F2AAE">
            <w:pPr>
              <w:spacing w:line="276" w:lineRule="auto"/>
              <w:jc w:val="both"/>
              <w:rPr>
                <w:sz w:val="24"/>
                <w:szCs w:val="24"/>
                <w:lang w:val="en-ZA"/>
              </w:rPr>
            </w:pPr>
            <w:r w:rsidRPr="00161D43">
              <w:rPr>
                <w:b/>
                <w:bCs/>
                <w:sz w:val="24"/>
                <w:szCs w:val="24"/>
                <w:lang w:val="en-ZA"/>
              </w:rPr>
              <w:t>Link</w:t>
            </w:r>
            <w:r>
              <w:rPr>
                <w:sz w:val="24"/>
                <w:szCs w:val="24"/>
                <w:lang w:val="en-ZA"/>
              </w:rPr>
              <w:t xml:space="preserve">: </w:t>
            </w:r>
            <w:hyperlink r:id="rId57" w:history="1">
              <w:r w:rsidR="006F614C" w:rsidRPr="00CE54AC">
                <w:rPr>
                  <w:rStyle w:val="Hyperlink"/>
                  <w:sz w:val="24"/>
                  <w:szCs w:val="24"/>
                  <w:lang w:val="en-ZA"/>
                </w:rPr>
                <w:t>https://bitly.ws/3eTp8</w:t>
              </w:r>
            </w:hyperlink>
            <w:r w:rsidR="006F614C">
              <w:rPr>
                <w:sz w:val="24"/>
                <w:szCs w:val="24"/>
                <w:lang w:val="en-ZA"/>
              </w:rPr>
              <w:t xml:space="preserve"> </w:t>
            </w:r>
          </w:p>
        </w:tc>
        <w:tc>
          <w:tcPr>
            <w:tcW w:w="1926" w:type="dxa"/>
            <w:shd w:val="clear" w:color="auto" w:fill="D9E2F3" w:themeFill="accent1" w:themeFillTint="33"/>
            <w:vAlign w:val="center"/>
          </w:tcPr>
          <w:p w14:paraId="4301697D" w14:textId="7C284B99" w:rsidR="0083111D" w:rsidRPr="004F3C61" w:rsidRDefault="0083111D" w:rsidP="00AA18A0">
            <w:pPr>
              <w:spacing w:line="276" w:lineRule="auto"/>
              <w:jc w:val="center"/>
              <w:rPr>
                <w:sz w:val="24"/>
                <w:szCs w:val="24"/>
                <w:lang w:val="en-ZA"/>
              </w:rPr>
            </w:pPr>
            <w:r w:rsidRPr="004F3C61">
              <w:rPr>
                <w:noProof/>
                <w:lang w:val="en-ZA"/>
              </w:rPr>
              <w:drawing>
                <wp:inline distT="0" distB="0" distL="0" distR="0" wp14:anchorId="30E91FD3" wp14:editId="7A76A336">
                  <wp:extent cx="1080000" cy="1080000"/>
                  <wp:effectExtent l="0" t="0" r="6350" b="6350"/>
                  <wp:docPr id="9880067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4F61BA05" w14:textId="77777777" w:rsidR="00CC0D74" w:rsidRPr="006457CE" w:rsidRDefault="00CC0D74" w:rsidP="0057052A">
      <w:pPr>
        <w:spacing w:after="0" w:line="276" w:lineRule="auto"/>
        <w:rPr>
          <w:sz w:val="6"/>
          <w:szCs w:val="6"/>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E599" w:themeFill="accent4" w:themeFillTint="66"/>
        <w:tblCellMar>
          <w:top w:w="85" w:type="dxa"/>
          <w:bottom w:w="85" w:type="dxa"/>
        </w:tblCellMar>
        <w:tblLook w:val="04A0" w:firstRow="1" w:lastRow="0" w:firstColumn="1" w:lastColumn="0" w:noHBand="0" w:noVBand="1"/>
      </w:tblPr>
      <w:tblGrid>
        <w:gridCol w:w="1980"/>
        <w:gridCol w:w="6884"/>
        <w:gridCol w:w="1926"/>
      </w:tblGrid>
      <w:tr w:rsidR="00370A9E" w:rsidRPr="004F3C61" w14:paraId="5F8DCD5F" w14:textId="77777777" w:rsidTr="007F2AAE">
        <w:tc>
          <w:tcPr>
            <w:tcW w:w="1980" w:type="dxa"/>
            <w:shd w:val="clear" w:color="auto" w:fill="FFE599" w:themeFill="accent4" w:themeFillTint="66"/>
            <w:vAlign w:val="center"/>
          </w:tcPr>
          <w:p w14:paraId="19F21434" w14:textId="4D454309" w:rsidR="00370A9E" w:rsidRPr="004F3C61" w:rsidRDefault="00F36CF6" w:rsidP="00AA18A0">
            <w:pPr>
              <w:spacing w:line="276" w:lineRule="auto"/>
              <w:jc w:val="center"/>
              <w:rPr>
                <w:sz w:val="24"/>
                <w:szCs w:val="24"/>
                <w:lang w:val="en-ZA"/>
              </w:rPr>
            </w:pPr>
            <w:r w:rsidRPr="004F3C61">
              <w:rPr>
                <w:noProof/>
                <w:sz w:val="24"/>
                <w:szCs w:val="24"/>
                <w:lang w:val="en-ZA"/>
              </w:rPr>
              <w:drawing>
                <wp:inline distT="0" distB="0" distL="0" distR="0" wp14:anchorId="75298755" wp14:editId="251F5AFB">
                  <wp:extent cx="1080000" cy="1080000"/>
                  <wp:effectExtent l="0" t="0" r="0" b="0"/>
                  <wp:docPr id="21379809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6884" w:type="dxa"/>
            <w:shd w:val="clear" w:color="auto" w:fill="FFE599" w:themeFill="accent4" w:themeFillTint="66"/>
            <w:vAlign w:val="center"/>
          </w:tcPr>
          <w:p w14:paraId="419F8E49" w14:textId="77777777" w:rsidR="00370A9E" w:rsidRPr="004F3C61" w:rsidRDefault="00370A9E" w:rsidP="007F2AAE">
            <w:pPr>
              <w:spacing w:line="276" w:lineRule="auto"/>
              <w:rPr>
                <w:b/>
                <w:bCs/>
                <w:sz w:val="24"/>
                <w:szCs w:val="24"/>
                <w:lang w:val="en-ZA"/>
              </w:rPr>
            </w:pPr>
            <w:r w:rsidRPr="004F3C61">
              <w:rPr>
                <w:b/>
                <w:bCs/>
                <w:sz w:val="24"/>
                <w:szCs w:val="24"/>
                <w:lang w:val="en-ZA"/>
              </w:rPr>
              <w:t>She Conquers Campaign</w:t>
            </w:r>
          </w:p>
          <w:p w14:paraId="1E783555" w14:textId="77777777" w:rsidR="00370A9E" w:rsidRDefault="00370A9E" w:rsidP="007F2AAE">
            <w:pPr>
              <w:spacing w:line="276" w:lineRule="auto"/>
              <w:jc w:val="both"/>
              <w:rPr>
                <w:sz w:val="24"/>
                <w:szCs w:val="24"/>
                <w:lang w:val="en-ZA"/>
              </w:rPr>
            </w:pPr>
            <w:r w:rsidRPr="004F3C61">
              <w:rPr>
                <w:sz w:val="24"/>
                <w:szCs w:val="24"/>
                <w:lang w:val="en-ZA"/>
              </w:rPr>
              <w:t>Focused on young women and adolescent girls, the She Conquers Campaign aims to address issues such as HIV/AIDS, teenage pregnancy, and gender-based violence. It encourages empowerment and education.</w:t>
            </w:r>
          </w:p>
          <w:p w14:paraId="7F86A848" w14:textId="79D9F622" w:rsidR="006457CE" w:rsidRPr="004F3C61" w:rsidRDefault="006457CE" w:rsidP="007F2AAE">
            <w:pPr>
              <w:spacing w:line="276" w:lineRule="auto"/>
              <w:jc w:val="both"/>
              <w:rPr>
                <w:sz w:val="24"/>
                <w:szCs w:val="24"/>
                <w:lang w:val="en-ZA"/>
              </w:rPr>
            </w:pPr>
            <w:r w:rsidRPr="00161D43">
              <w:rPr>
                <w:b/>
                <w:bCs/>
                <w:sz w:val="24"/>
                <w:szCs w:val="24"/>
                <w:lang w:val="en-ZA"/>
              </w:rPr>
              <w:t>Link</w:t>
            </w:r>
            <w:r>
              <w:rPr>
                <w:sz w:val="24"/>
                <w:szCs w:val="24"/>
                <w:lang w:val="en-ZA"/>
              </w:rPr>
              <w:t>:</w:t>
            </w:r>
            <w:r w:rsidR="00AE43D6">
              <w:rPr>
                <w:sz w:val="24"/>
                <w:szCs w:val="24"/>
                <w:lang w:val="en-ZA"/>
              </w:rPr>
              <w:t xml:space="preserve"> </w:t>
            </w:r>
            <w:hyperlink r:id="rId60" w:history="1">
              <w:r w:rsidR="00AE43D6" w:rsidRPr="00CE54AC">
                <w:rPr>
                  <w:rStyle w:val="Hyperlink"/>
                  <w:sz w:val="24"/>
                  <w:szCs w:val="24"/>
                  <w:lang w:val="en-ZA"/>
                </w:rPr>
                <w:t>https://bitly.ws/3eTpn</w:t>
              </w:r>
            </w:hyperlink>
            <w:r w:rsidR="00AE43D6">
              <w:rPr>
                <w:sz w:val="24"/>
                <w:szCs w:val="24"/>
                <w:lang w:val="en-ZA"/>
              </w:rPr>
              <w:t xml:space="preserve"> </w:t>
            </w:r>
          </w:p>
        </w:tc>
        <w:tc>
          <w:tcPr>
            <w:tcW w:w="1926" w:type="dxa"/>
            <w:shd w:val="clear" w:color="auto" w:fill="FFE599" w:themeFill="accent4" w:themeFillTint="66"/>
            <w:vAlign w:val="bottom"/>
          </w:tcPr>
          <w:p w14:paraId="6BF2E025" w14:textId="3993AB5A" w:rsidR="00370A9E" w:rsidRPr="004F3C61" w:rsidRDefault="00370A9E" w:rsidP="007830BA">
            <w:pPr>
              <w:spacing w:line="276" w:lineRule="auto"/>
              <w:jc w:val="center"/>
              <w:rPr>
                <w:sz w:val="24"/>
                <w:szCs w:val="24"/>
                <w:lang w:val="en-ZA"/>
              </w:rPr>
            </w:pPr>
            <w:r w:rsidRPr="004F3C61">
              <w:rPr>
                <w:noProof/>
                <w:lang w:val="en-ZA"/>
              </w:rPr>
              <w:drawing>
                <wp:inline distT="0" distB="0" distL="0" distR="0" wp14:anchorId="7121693E" wp14:editId="29CF6FA7">
                  <wp:extent cx="1080000" cy="1080000"/>
                  <wp:effectExtent l="0" t="0" r="6350" b="6350"/>
                  <wp:docPr id="18063998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54C1BF22" w14:textId="77777777" w:rsidR="00472FFD" w:rsidRPr="006457CE" w:rsidRDefault="00472FFD" w:rsidP="007830BA">
      <w:pPr>
        <w:spacing w:after="0"/>
        <w:rPr>
          <w:sz w:val="6"/>
          <w:szCs w:val="6"/>
          <w:lang w:val="en-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CFF"/>
        <w:tblCellMar>
          <w:top w:w="85" w:type="dxa"/>
          <w:bottom w:w="85" w:type="dxa"/>
        </w:tblCellMar>
        <w:tblLook w:val="04A0" w:firstRow="1" w:lastRow="0" w:firstColumn="1" w:lastColumn="0" w:noHBand="0" w:noVBand="1"/>
      </w:tblPr>
      <w:tblGrid>
        <w:gridCol w:w="1978"/>
        <w:gridCol w:w="6896"/>
        <w:gridCol w:w="1926"/>
      </w:tblGrid>
      <w:tr w:rsidR="00680FCE" w:rsidRPr="004F3C61" w14:paraId="13319742" w14:textId="77777777" w:rsidTr="0076497D">
        <w:tc>
          <w:tcPr>
            <w:tcW w:w="1980" w:type="dxa"/>
            <w:shd w:val="clear" w:color="auto" w:fill="FFCCFF"/>
            <w:vAlign w:val="center"/>
          </w:tcPr>
          <w:p w14:paraId="7EA60BE3" w14:textId="4C37F66E" w:rsidR="00AE10F4" w:rsidRPr="004F3C61" w:rsidRDefault="00657AC4" w:rsidP="00657AC4">
            <w:pPr>
              <w:spacing w:line="276" w:lineRule="auto"/>
              <w:jc w:val="center"/>
              <w:rPr>
                <w:sz w:val="24"/>
                <w:szCs w:val="24"/>
                <w:lang w:val="en-ZA"/>
              </w:rPr>
            </w:pPr>
            <w:r w:rsidRPr="004F3C61">
              <w:rPr>
                <w:noProof/>
                <w:sz w:val="24"/>
                <w:szCs w:val="24"/>
                <w:lang w:val="en-ZA"/>
              </w:rPr>
              <w:drawing>
                <wp:inline distT="0" distB="0" distL="0" distR="0" wp14:anchorId="19F5BC7F" wp14:editId="09B1C723">
                  <wp:extent cx="1080000" cy="1080000"/>
                  <wp:effectExtent l="0" t="0" r="6350" b="0"/>
                  <wp:docPr id="1089020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7087" w:type="dxa"/>
            <w:shd w:val="clear" w:color="auto" w:fill="FFCCFF"/>
          </w:tcPr>
          <w:p w14:paraId="4322FF65" w14:textId="77777777" w:rsidR="00AE10F4" w:rsidRPr="004F3C61" w:rsidRDefault="00AE10F4" w:rsidP="00392781">
            <w:pPr>
              <w:spacing w:line="276" w:lineRule="auto"/>
              <w:jc w:val="both"/>
              <w:rPr>
                <w:b/>
                <w:bCs/>
                <w:sz w:val="24"/>
                <w:szCs w:val="24"/>
                <w:lang w:val="en-ZA"/>
              </w:rPr>
            </w:pPr>
            <w:r w:rsidRPr="004F3C61">
              <w:rPr>
                <w:b/>
                <w:bCs/>
                <w:sz w:val="24"/>
                <w:szCs w:val="24"/>
                <w:lang w:val="en-ZA"/>
              </w:rPr>
              <w:t>WeSeeYou</w:t>
            </w:r>
          </w:p>
          <w:p w14:paraId="745AB675" w14:textId="77777777" w:rsidR="00AE10F4" w:rsidRDefault="00AE10F4" w:rsidP="00392781">
            <w:pPr>
              <w:spacing w:line="276" w:lineRule="auto"/>
              <w:jc w:val="both"/>
              <w:rPr>
                <w:sz w:val="24"/>
                <w:szCs w:val="24"/>
                <w:lang w:val="en-ZA"/>
              </w:rPr>
            </w:pPr>
            <w:r w:rsidRPr="004F3C61">
              <w:rPr>
                <w:sz w:val="24"/>
                <w:szCs w:val="24"/>
                <w:lang w:val="en-ZA"/>
              </w:rPr>
              <w:t xml:space="preserve">Trulife, a KwaZulu-Natal non-profit organisation (NPO), is on a mission to increase awareness of gender-based violence (GBV) and to encourage a shift in the attitudes toward this ongoing plague in South Africa. </w:t>
            </w:r>
            <w:r w:rsidR="00770190" w:rsidRPr="004F3C61">
              <w:rPr>
                <w:sz w:val="24"/>
                <w:szCs w:val="24"/>
                <w:lang w:val="en-ZA"/>
              </w:rPr>
              <w:t>W</w:t>
            </w:r>
            <w:r w:rsidRPr="004F3C61">
              <w:rPr>
                <w:sz w:val="24"/>
                <w:szCs w:val="24"/>
                <w:lang w:val="en-ZA"/>
              </w:rPr>
              <w:t>ith its "WeSeeYou" awareness campaign</w:t>
            </w:r>
            <w:r w:rsidR="00770190" w:rsidRPr="004F3C61">
              <w:rPr>
                <w:sz w:val="24"/>
                <w:szCs w:val="24"/>
                <w:lang w:val="en-ZA"/>
              </w:rPr>
              <w:t xml:space="preserve">, </w:t>
            </w:r>
            <w:r w:rsidRPr="004F3C61">
              <w:rPr>
                <w:sz w:val="24"/>
                <w:szCs w:val="24"/>
                <w:lang w:val="en-ZA"/>
              </w:rPr>
              <w:t>runners worldwide sign up to complete 100km in 10 days.</w:t>
            </w:r>
          </w:p>
          <w:p w14:paraId="2B39DE2A" w14:textId="11C14143" w:rsidR="006457CE" w:rsidRPr="004F3C61" w:rsidRDefault="006457CE" w:rsidP="00392781">
            <w:pPr>
              <w:spacing w:line="276" w:lineRule="auto"/>
              <w:jc w:val="both"/>
              <w:rPr>
                <w:sz w:val="24"/>
                <w:szCs w:val="24"/>
                <w:lang w:val="en-ZA"/>
              </w:rPr>
            </w:pPr>
            <w:r w:rsidRPr="00161D43">
              <w:rPr>
                <w:b/>
                <w:bCs/>
                <w:sz w:val="24"/>
                <w:szCs w:val="24"/>
                <w:lang w:val="en-ZA"/>
              </w:rPr>
              <w:t>Link</w:t>
            </w:r>
            <w:r>
              <w:rPr>
                <w:sz w:val="24"/>
                <w:szCs w:val="24"/>
                <w:lang w:val="en-ZA"/>
              </w:rPr>
              <w:t>:</w:t>
            </w:r>
            <w:r w:rsidR="00E835CD">
              <w:rPr>
                <w:sz w:val="24"/>
                <w:szCs w:val="24"/>
                <w:lang w:val="en-ZA"/>
              </w:rPr>
              <w:t xml:space="preserve"> </w:t>
            </w:r>
            <w:hyperlink r:id="rId63" w:history="1">
              <w:r w:rsidR="00E835CD" w:rsidRPr="00CE54AC">
                <w:rPr>
                  <w:rStyle w:val="Hyperlink"/>
                  <w:sz w:val="24"/>
                  <w:szCs w:val="24"/>
                  <w:lang w:val="en-ZA"/>
                </w:rPr>
                <w:t>https://bitly.ws/3eTpy</w:t>
              </w:r>
            </w:hyperlink>
            <w:r w:rsidR="00E835CD">
              <w:rPr>
                <w:sz w:val="24"/>
                <w:szCs w:val="24"/>
                <w:lang w:val="en-ZA"/>
              </w:rPr>
              <w:t xml:space="preserve"> </w:t>
            </w:r>
          </w:p>
        </w:tc>
        <w:tc>
          <w:tcPr>
            <w:tcW w:w="1723" w:type="dxa"/>
            <w:shd w:val="clear" w:color="auto" w:fill="FFCCFF"/>
            <w:vAlign w:val="center"/>
          </w:tcPr>
          <w:p w14:paraId="660CC6C0" w14:textId="77777777" w:rsidR="00AE10F4" w:rsidRPr="004F3C61" w:rsidRDefault="00AE10F4" w:rsidP="00AA18A0">
            <w:pPr>
              <w:spacing w:line="276" w:lineRule="auto"/>
              <w:jc w:val="center"/>
              <w:rPr>
                <w:sz w:val="24"/>
                <w:szCs w:val="24"/>
                <w:lang w:val="en-ZA"/>
              </w:rPr>
            </w:pPr>
            <w:r w:rsidRPr="004F3C61">
              <w:rPr>
                <w:noProof/>
                <w:lang w:val="en-ZA"/>
              </w:rPr>
              <w:drawing>
                <wp:inline distT="0" distB="0" distL="0" distR="0" wp14:anchorId="70847AD7" wp14:editId="25698F54">
                  <wp:extent cx="1080000" cy="1080000"/>
                  <wp:effectExtent l="0" t="0" r="6350" b="6350"/>
                  <wp:docPr id="841732443" name="Picture 1" descr="A qr code with a fe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32443" name="Picture 1" descr="A qr code with a few square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67596288" w14:textId="5F9A9EE5" w:rsidR="003F10DC" w:rsidRPr="004F3C61" w:rsidRDefault="007D0102" w:rsidP="0057052A">
      <w:pPr>
        <w:spacing w:after="0" w:line="276" w:lineRule="auto"/>
        <w:rPr>
          <w:b/>
          <w:bCs/>
          <w:sz w:val="24"/>
          <w:szCs w:val="24"/>
          <w:lang w:val="en-ZA"/>
        </w:rPr>
      </w:pPr>
      <w:r w:rsidRPr="004F3C61">
        <w:rPr>
          <w:b/>
          <w:bCs/>
          <w:sz w:val="24"/>
          <w:szCs w:val="24"/>
          <w:lang w:val="en-ZA"/>
        </w:rPr>
        <w:lastRenderedPageBreak/>
        <w:t xml:space="preserve">GBV </w:t>
      </w:r>
      <w:r w:rsidR="00954477" w:rsidRPr="004F3C61">
        <w:rPr>
          <w:b/>
          <w:bCs/>
          <w:sz w:val="24"/>
          <w:szCs w:val="24"/>
          <w:lang w:val="en-ZA"/>
        </w:rPr>
        <w:t>Education and Support Programmes</w:t>
      </w:r>
    </w:p>
    <w:p w14:paraId="3DF35114" w14:textId="77777777" w:rsidR="000C6010" w:rsidRPr="004F3C61" w:rsidRDefault="000C6010" w:rsidP="0057052A">
      <w:pPr>
        <w:spacing w:after="0" w:line="276" w:lineRule="auto"/>
        <w:rPr>
          <w:b/>
          <w:bCs/>
          <w:sz w:val="24"/>
          <w:szCs w:val="24"/>
          <w:lang w:val="en-ZA"/>
        </w:rPr>
      </w:pPr>
    </w:p>
    <w:p w14:paraId="7CC40F4D" w14:textId="04015D43" w:rsidR="000C6010" w:rsidRPr="004F3C61" w:rsidRDefault="000C6010" w:rsidP="0057052A">
      <w:pPr>
        <w:spacing w:after="0" w:line="276" w:lineRule="auto"/>
        <w:rPr>
          <w:b/>
          <w:bCs/>
          <w:sz w:val="24"/>
          <w:szCs w:val="24"/>
          <w:lang w:val="en-ZA"/>
        </w:rPr>
      </w:pPr>
      <w:r w:rsidRPr="004F3C61">
        <w:rPr>
          <w:b/>
          <w:bCs/>
          <w:sz w:val="24"/>
          <w:szCs w:val="24"/>
          <w:lang w:val="en-ZA"/>
        </w:rPr>
        <w:t>Comprehensive Sexuality Education</w:t>
      </w:r>
    </w:p>
    <w:p w14:paraId="3D1A600C" w14:textId="1A57E2D4" w:rsidR="008B5EAB" w:rsidRPr="004F3C61" w:rsidRDefault="006575DE" w:rsidP="00A42132">
      <w:pPr>
        <w:spacing w:after="0" w:line="276" w:lineRule="auto"/>
        <w:jc w:val="both"/>
        <w:rPr>
          <w:sz w:val="24"/>
          <w:szCs w:val="24"/>
          <w:lang w:val="en-ZA"/>
        </w:rPr>
      </w:pPr>
      <w:r w:rsidRPr="004F3C61">
        <w:rPr>
          <w:sz w:val="24"/>
          <w:szCs w:val="24"/>
          <w:lang w:val="en-ZA"/>
        </w:rPr>
        <w:t xml:space="preserve">Comprehensive Sexuality Education (CSE) was introduced in South Africa </w:t>
      </w:r>
      <w:r w:rsidR="00A42132" w:rsidRPr="004F3C61">
        <w:rPr>
          <w:sz w:val="24"/>
          <w:szCs w:val="24"/>
          <w:lang w:val="en-ZA"/>
        </w:rPr>
        <w:t xml:space="preserve">in </w:t>
      </w:r>
      <w:r w:rsidRPr="004F3C61">
        <w:rPr>
          <w:sz w:val="24"/>
          <w:szCs w:val="24"/>
          <w:lang w:val="en-ZA"/>
        </w:rPr>
        <w:t>2000</w:t>
      </w:r>
      <w:r w:rsidR="00A42132" w:rsidRPr="004F3C61">
        <w:rPr>
          <w:sz w:val="24"/>
          <w:szCs w:val="24"/>
          <w:lang w:val="en-ZA"/>
        </w:rPr>
        <w:t xml:space="preserve">. The aim of the programme is </w:t>
      </w:r>
      <w:r w:rsidRPr="004F3C61">
        <w:rPr>
          <w:sz w:val="24"/>
          <w:szCs w:val="24"/>
          <w:lang w:val="en-ZA"/>
        </w:rPr>
        <w:t xml:space="preserve">to ensure that learners do not get confusing and misleading messages on sex, sexuality, </w:t>
      </w:r>
      <w:proofErr w:type="gramStart"/>
      <w:r w:rsidRPr="004F3C61">
        <w:rPr>
          <w:sz w:val="24"/>
          <w:szCs w:val="24"/>
          <w:lang w:val="en-ZA"/>
        </w:rPr>
        <w:t>gender</w:t>
      </w:r>
      <w:proofErr w:type="gramEnd"/>
      <w:r w:rsidRPr="004F3C61">
        <w:rPr>
          <w:sz w:val="24"/>
          <w:szCs w:val="24"/>
          <w:lang w:val="en-ZA"/>
        </w:rPr>
        <w:t xml:space="preserve"> and relationships.</w:t>
      </w:r>
      <w:r w:rsidR="005156A3" w:rsidRPr="004F3C61">
        <w:rPr>
          <w:sz w:val="24"/>
          <w:szCs w:val="24"/>
          <w:lang w:val="en-ZA"/>
        </w:rPr>
        <w:t xml:space="preserve"> CSE programmes </w:t>
      </w:r>
      <w:r w:rsidR="002A4B43" w:rsidRPr="004F3C61">
        <w:rPr>
          <w:sz w:val="24"/>
          <w:szCs w:val="24"/>
          <w:lang w:val="en-ZA"/>
        </w:rPr>
        <w:t>plays a crucial role in the reduction and prevention of GBV by providing individuals with knowledge, skills, and attitudes that contribute to healthier relationships, communication, and understanding of consent. Here are</w:t>
      </w:r>
      <w:r w:rsidR="0021394E" w:rsidRPr="004F3C61">
        <w:rPr>
          <w:sz w:val="24"/>
          <w:szCs w:val="24"/>
          <w:lang w:val="en-ZA"/>
        </w:rPr>
        <w:t xml:space="preserve"> few</w:t>
      </w:r>
      <w:r w:rsidR="002A4B43" w:rsidRPr="004F3C61">
        <w:rPr>
          <w:sz w:val="24"/>
          <w:szCs w:val="24"/>
          <w:lang w:val="en-ZA"/>
        </w:rPr>
        <w:t xml:space="preserve"> ways in which CSE helps address GBV:</w:t>
      </w:r>
    </w:p>
    <w:p w14:paraId="2C3FB3B2" w14:textId="77777777" w:rsidR="00FD4F97" w:rsidRPr="004F3C61" w:rsidRDefault="00FD4F97" w:rsidP="00A42132">
      <w:pPr>
        <w:spacing w:after="0" w:line="276" w:lineRule="auto"/>
        <w:jc w:val="both"/>
        <w:rPr>
          <w:sz w:val="24"/>
          <w:szCs w:val="24"/>
          <w:lang w:val="en-ZA"/>
        </w:rPr>
      </w:pPr>
    </w:p>
    <w:p w14:paraId="4D494594" w14:textId="1D3E8275" w:rsidR="009019E3" w:rsidRPr="004F3C61" w:rsidRDefault="009019E3" w:rsidP="009019E3">
      <w:pPr>
        <w:pStyle w:val="ListParagraph"/>
        <w:numPr>
          <w:ilvl w:val="0"/>
          <w:numId w:val="14"/>
        </w:numPr>
        <w:spacing w:after="0" w:line="276" w:lineRule="auto"/>
        <w:jc w:val="both"/>
        <w:rPr>
          <w:sz w:val="24"/>
          <w:szCs w:val="24"/>
          <w:lang w:val="en-ZA"/>
        </w:rPr>
      </w:pPr>
      <w:r w:rsidRPr="004F3C61">
        <w:rPr>
          <w:sz w:val="24"/>
          <w:szCs w:val="24"/>
          <w:lang w:val="en-ZA"/>
        </w:rPr>
        <w:t xml:space="preserve">CSE teaches individuals about the </w:t>
      </w:r>
      <w:r w:rsidRPr="004F3C61">
        <w:rPr>
          <w:b/>
          <w:bCs/>
          <w:sz w:val="24"/>
          <w:szCs w:val="24"/>
          <w:lang w:val="en-ZA"/>
        </w:rPr>
        <w:t>importance of consent</w:t>
      </w:r>
      <w:r w:rsidRPr="004F3C61">
        <w:rPr>
          <w:sz w:val="24"/>
          <w:szCs w:val="24"/>
          <w:lang w:val="en-ZA"/>
        </w:rPr>
        <w:t xml:space="preserve"> in any sexual activity.</w:t>
      </w:r>
      <w:r w:rsidR="006E7E0E" w:rsidRPr="004F3C61">
        <w:rPr>
          <w:sz w:val="24"/>
          <w:szCs w:val="24"/>
          <w:lang w:val="en-ZA"/>
        </w:rPr>
        <w:t xml:space="preserve"> It helps individuals recogni</w:t>
      </w:r>
      <w:r w:rsidR="00602A46" w:rsidRPr="004F3C61">
        <w:rPr>
          <w:sz w:val="24"/>
          <w:szCs w:val="24"/>
          <w:lang w:val="en-ZA"/>
        </w:rPr>
        <w:t>s</w:t>
      </w:r>
      <w:r w:rsidR="006E7E0E" w:rsidRPr="004F3C61">
        <w:rPr>
          <w:sz w:val="24"/>
          <w:szCs w:val="24"/>
          <w:lang w:val="en-ZA"/>
        </w:rPr>
        <w:t>e and establish healthy boundaries in relationships, fostering respect and communication.</w:t>
      </w:r>
    </w:p>
    <w:p w14:paraId="2FC44500" w14:textId="174881E1" w:rsidR="00AF71CA" w:rsidRPr="004F3C61" w:rsidRDefault="00AF71CA" w:rsidP="009019E3">
      <w:pPr>
        <w:pStyle w:val="ListParagraph"/>
        <w:numPr>
          <w:ilvl w:val="0"/>
          <w:numId w:val="14"/>
        </w:numPr>
        <w:spacing w:after="0" w:line="276" w:lineRule="auto"/>
        <w:jc w:val="both"/>
        <w:rPr>
          <w:sz w:val="24"/>
          <w:szCs w:val="24"/>
          <w:lang w:val="en-ZA"/>
        </w:rPr>
      </w:pPr>
      <w:r w:rsidRPr="004F3C61">
        <w:rPr>
          <w:sz w:val="24"/>
          <w:szCs w:val="24"/>
          <w:lang w:val="en-ZA"/>
        </w:rPr>
        <w:t xml:space="preserve">CSE </w:t>
      </w:r>
      <w:r w:rsidRPr="004F3C61">
        <w:rPr>
          <w:b/>
          <w:bCs/>
          <w:sz w:val="24"/>
          <w:szCs w:val="24"/>
          <w:lang w:val="en-ZA"/>
        </w:rPr>
        <w:t>challenges traditional gender roles and stereotypes</w:t>
      </w:r>
      <w:r w:rsidRPr="004F3C61">
        <w:rPr>
          <w:sz w:val="24"/>
          <w:szCs w:val="24"/>
          <w:lang w:val="en-ZA"/>
        </w:rPr>
        <w:t xml:space="preserve"> that contribute to power imbalances and violence in relationships. By promoting gender equality, it works to prevent harmful behaviours associated with rigid gender norms.</w:t>
      </w:r>
    </w:p>
    <w:p w14:paraId="6DE7ACF5" w14:textId="4305DC8A" w:rsidR="006E7E0E" w:rsidRPr="004F3C61" w:rsidRDefault="006E7E0E" w:rsidP="009019E3">
      <w:pPr>
        <w:pStyle w:val="ListParagraph"/>
        <w:numPr>
          <w:ilvl w:val="0"/>
          <w:numId w:val="14"/>
        </w:numPr>
        <w:spacing w:after="0" w:line="276" w:lineRule="auto"/>
        <w:jc w:val="both"/>
        <w:rPr>
          <w:sz w:val="24"/>
          <w:szCs w:val="24"/>
          <w:lang w:val="en-ZA"/>
        </w:rPr>
      </w:pPr>
      <w:r w:rsidRPr="004F3C61">
        <w:rPr>
          <w:sz w:val="24"/>
          <w:szCs w:val="24"/>
          <w:lang w:val="en-ZA"/>
        </w:rPr>
        <w:t xml:space="preserve">CSE </w:t>
      </w:r>
      <w:r w:rsidRPr="004F3C61">
        <w:rPr>
          <w:b/>
          <w:bCs/>
          <w:sz w:val="24"/>
          <w:szCs w:val="24"/>
          <w:lang w:val="en-ZA"/>
        </w:rPr>
        <w:t>emphasi</w:t>
      </w:r>
      <w:r w:rsidR="0021394E" w:rsidRPr="004F3C61">
        <w:rPr>
          <w:b/>
          <w:bCs/>
          <w:sz w:val="24"/>
          <w:szCs w:val="24"/>
          <w:lang w:val="en-ZA"/>
        </w:rPr>
        <w:t>s</w:t>
      </w:r>
      <w:r w:rsidRPr="004F3C61">
        <w:rPr>
          <w:b/>
          <w:bCs/>
          <w:sz w:val="24"/>
          <w:szCs w:val="24"/>
          <w:lang w:val="en-ZA"/>
        </w:rPr>
        <w:t>es effective communication skills</w:t>
      </w:r>
      <w:r w:rsidRPr="004F3C61">
        <w:rPr>
          <w:sz w:val="24"/>
          <w:szCs w:val="24"/>
          <w:lang w:val="en-ZA"/>
        </w:rPr>
        <w:t>, teaching individuals how to express themselves, listen actively, and resolve conflicts peacefully. Improved communication can reduce misunderstandings that may lead to violence.</w:t>
      </w:r>
    </w:p>
    <w:p w14:paraId="637AEDC5" w14:textId="5ABA88E9" w:rsidR="006E7E0E" w:rsidRPr="004F3C61" w:rsidRDefault="00A079C9" w:rsidP="009019E3">
      <w:pPr>
        <w:pStyle w:val="ListParagraph"/>
        <w:numPr>
          <w:ilvl w:val="0"/>
          <w:numId w:val="14"/>
        </w:numPr>
        <w:spacing w:after="0" w:line="276" w:lineRule="auto"/>
        <w:jc w:val="both"/>
        <w:rPr>
          <w:sz w:val="24"/>
          <w:szCs w:val="24"/>
          <w:lang w:val="en-ZA"/>
        </w:rPr>
      </w:pPr>
      <w:r w:rsidRPr="004F3C61">
        <w:rPr>
          <w:sz w:val="24"/>
          <w:szCs w:val="24"/>
          <w:lang w:val="en-ZA"/>
        </w:rPr>
        <w:t xml:space="preserve">CSE </w:t>
      </w:r>
      <w:r w:rsidRPr="004F3C61">
        <w:rPr>
          <w:b/>
          <w:bCs/>
          <w:sz w:val="24"/>
          <w:szCs w:val="24"/>
          <w:lang w:val="en-ZA"/>
        </w:rPr>
        <w:t>educates individuals about their sexual and reproductive health</w:t>
      </w:r>
      <w:r w:rsidRPr="004F3C61">
        <w:rPr>
          <w:sz w:val="24"/>
          <w:szCs w:val="24"/>
          <w:lang w:val="en-ZA"/>
        </w:rPr>
        <w:t>, including information about anatomy, contraception, and sexually transmitted infections. Knowledge in these areas contributes to healthier sexual relationships and can reduce the vulnerability of individuals to coercion or violence.</w:t>
      </w:r>
    </w:p>
    <w:p w14:paraId="4711B81F" w14:textId="652D4B15" w:rsidR="00484074" w:rsidRPr="004F3C61" w:rsidRDefault="00484074" w:rsidP="009019E3">
      <w:pPr>
        <w:pStyle w:val="ListParagraph"/>
        <w:numPr>
          <w:ilvl w:val="0"/>
          <w:numId w:val="14"/>
        </w:numPr>
        <w:spacing w:after="0" w:line="276" w:lineRule="auto"/>
        <w:jc w:val="both"/>
        <w:rPr>
          <w:sz w:val="24"/>
          <w:szCs w:val="24"/>
          <w:lang w:val="en-ZA"/>
        </w:rPr>
      </w:pPr>
      <w:r w:rsidRPr="004F3C61">
        <w:rPr>
          <w:sz w:val="24"/>
          <w:szCs w:val="24"/>
          <w:lang w:val="en-ZA"/>
        </w:rPr>
        <w:t xml:space="preserve">CSE </w:t>
      </w:r>
      <w:r w:rsidRPr="004F3C61">
        <w:rPr>
          <w:b/>
          <w:bCs/>
          <w:sz w:val="24"/>
          <w:szCs w:val="24"/>
          <w:lang w:val="en-ZA"/>
        </w:rPr>
        <w:t>aims to build self-esteem and empowerment</w:t>
      </w:r>
      <w:r w:rsidRPr="004F3C61">
        <w:rPr>
          <w:sz w:val="24"/>
          <w:szCs w:val="24"/>
          <w:lang w:val="en-ZA"/>
        </w:rPr>
        <w:t xml:space="preserve"> by providing individuals with the knowledge and skills needed to make informed decisions about their bodies, relationships, and sexual health. Empowered individuals are less likely to tolerate or engage in abusive relationships.</w:t>
      </w:r>
    </w:p>
    <w:p w14:paraId="2DAD9514" w14:textId="08CBB97C" w:rsidR="00484074" w:rsidRPr="004F3C61" w:rsidRDefault="00484074" w:rsidP="009019E3">
      <w:pPr>
        <w:pStyle w:val="ListParagraph"/>
        <w:numPr>
          <w:ilvl w:val="0"/>
          <w:numId w:val="14"/>
        </w:numPr>
        <w:spacing w:after="0" w:line="276" w:lineRule="auto"/>
        <w:jc w:val="both"/>
        <w:rPr>
          <w:sz w:val="24"/>
          <w:szCs w:val="24"/>
          <w:lang w:val="en-ZA"/>
        </w:rPr>
      </w:pPr>
      <w:r w:rsidRPr="004F3C61">
        <w:rPr>
          <w:sz w:val="24"/>
          <w:szCs w:val="24"/>
          <w:lang w:val="en-ZA"/>
        </w:rPr>
        <w:t xml:space="preserve">CSE </w:t>
      </w:r>
      <w:r w:rsidRPr="004F3C61">
        <w:rPr>
          <w:b/>
          <w:bCs/>
          <w:sz w:val="24"/>
          <w:szCs w:val="24"/>
          <w:lang w:val="en-ZA"/>
        </w:rPr>
        <w:t>helps individuals recogni</w:t>
      </w:r>
      <w:r w:rsidR="0021394E" w:rsidRPr="004F3C61">
        <w:rPr>
          <w:b/>
          <w:bCs/>
          <w:sz w:val="24"/>
          <w:szCs w:val="24"/>
          <w:lang w:val="en-ZA"/>
        </w:rPr>
        <w:t>s</w:t>
      </w:r>
      <w:r w:rsidRPr="004F3C61">
        <w:rPr>
          <w:b/>
          <w:bCs/>
          <w:sz w:val="24"/>
          <w:szCs w:val="24"/>
          <w:lang w:val="en-ZA"/>
        </w:rPr>
        <w:t>e signs of abusive behaviour</w:t>
      </w:r>
      <w:r w:rsidRPr="004F3C61">
        <w:rPr>
          <w:sz w:val="24"/>
          <w:szCs w:val="24"/>
          <w:lang w:val="en-ZA"/>
        </w:rPr>
        <w:t xml:space="preserve"> and understand the impact of GBV on physical and mental well-being. It equips them with the knowledge to seek help and support if they or someone they know is experiencing abuse.</w:t>
      </w:r>
    </w:p>
    <w:p w14:paraId="7B2E3BF7" w14:textId="77777777" w:rsidR="003F397E" w:rsidRDefault="003F397E" w:rsidP="0086297B">
      <w:pPr>
        <w:spacing w:after="0" w:line="276" w:lineRule="auto"/>
        <w:jc w:val="both"/>
        <w:rPr>
          <w:b/>
          <w:bCs/>
          <w:sz w:val="24"/>
          <w:szCs w:val="24"/>
          <w:lang w:val="en-ZA"/>
        </w:rPr>
      </w:pPr>
    </w:p>
    <w:p w14:paraId="0846943E" w14:textId="2E8338FE" w:rsidR="0086297B" w:rsidRPr="004F3C61" w:rsidRDefault="00C251B6" w:rsidP="0086297B">
      <w:pPr>
        <w:spacing w:after="0" w:line="276" w:lineRule="auto"/>
        <w:jc w:val="both"/>
        <w:rPr>
          <w:b/>
          <w:bCs/>
          <w:sz w:val="24"/>
          <w:szCs w:val="24"/>
          <w:lang w:val="en-ZA"/>
        </w:rPr>
      </w:pPr>
      <w:r w:rsidRPr="004F3C61">
        <w:rPr>
          <w:b/>
          <w:bCs/>
          <w:sz w:val="24"/>
          <w:szCs w:val="24"/>
          <w:lang w:val="en-ZA"/>
        </w:rPr>
        <w:t>Organisation</w:t>
      </w:r>
      <w:r w:rsidR="00330158" w:rsidRPr="004F3C61">
        <w:rPr>
          <w:b/>
          <w:bCs/>
          <w:sz w:val="24"/>
          <w:szCs w:val="24"/>
          <w:lang w:val="en-ZA"/>
        </w:rPr>
        <w:t>s</w:t>
      </w:r>
      <w:r w:rsidRPr="004F3C61">
        <w:rPr>
          <w:b/>
          <w:bCs/>
          <w:sz w:val="24"/>
          <w:szCs w:val="24"/>
          <w:lang w:val="en-ZA"/>
        </w:rPr>
        <w:t xml:space="preserve"> that </w:t>
      </w:r>
      <w:r w:rsidR="00330158" w:rsidRPr="004F3C61">
        <w:rPr>
          <w:b/>
          <w:bCs/>
          <w:sz w:val="24"/>
          <w:szCs w:val="24"/>
          <w:lang w:val="en-ZA"/>
        </w:rPr>
        <w:t>P</w:t>
      </w:r>
      <w:r w:rsidRPr="004F3C61">
        <w:rPr>
          <w:b/>
          <w:bCs/>
          <w:sz w:val="24"/>
          <w:szCs w:val="24"/>
          <w:lang w:val="en-ZA"/>
        </w:rPr>
        <w:t>r</w:t>
      </w:r>
      <w:r w:rsidR="00330158" w:rsidRPr="004F3C61">
        <w:rPr>
          <w:b/>
          <w:bCs/>
          <w:sz w:val="24"/>
          <w:szCs w:val="24"/>
          <w:lang w:val="en-ZA"/>
        </w:rPr>
        <w:t>ovide</w:t>
      </w:r>
      <w:r w:rsidR="008930E1" w:rsidRPr="004F3C61">
        <w:rPr>
          <w:b/>
          <w:bCs/>
          <w:sz w:val="24"/>
          <w:szCs w:val="24"/>
          <w:lang w:val="en-ZA"/>
        </w:rPr>
        <w:t xml:space="preserve"> </w:t>
      </w:r>
      <w:r w:rsidR="000166B4" w:rsidRPr="004F3C61">
        <w:rPr>
          <w:b/>
          <w:bCs/>
          <w:sz w:val="24"/>
          <w:szCs w:val="24"/>
          <w:lang w:val="en-ZA"/>
        </w:rPr>
        <w:t>Social and Legal Support</w:t>
      </w:r>
      <w:r w:rsidR="00330158" w:rsidRPr="004F3C61">
        <w:rPr>
          <w:b/>
          <w:bCs/>
          <w:sz w:val="24"/>
          <w:szCs w:val="24"/>
          <w:lang w:val="en-ZA"/>
        </w:rPr>
        <w:t xml:space="preserve"> to GBV Survivors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CellMar>
          <w:top w:w="85" w:type="dxa"/>
          <w:bottom w:w="85" w:type="dxa"/>
        </w:tblCellMar>
        <w:tblLook w:val="04A0" w:firstRow="1" w:lastRow="0" w:firstColumn="1" w:lastColumn="0" w:noHBand="0" w:noVBand="1"/>
      </w:tblPr>
      <w:tblGrid>
        <w:gridCol w:w="8874"/>
        <w:gridCol w:w="1926"/>
      </w:tblGrid>
      <w:tr w:rsidR="00655490" w:rsidRPr="004F3C61" w14:paraId="3A025466" w14:textId="616D5DD6" w:rsidTr="000B68A9">
        <w:tc>
          <w:tcPr>
            <w:tcW w:w="8926" w:type="dxa"/>
            <w:shd w:val="clear" w:color="auto" w:fill="E7E6E6" w:themeFill="background2"/>
            <w:vAlign w:val="center"/>
          </w:tcPr>
          <w:p w14:paraId="7D40CCEB" w14:textId="47562617" w:rsidR="00655490" w:rsidRPr="004F3C61" w:rsidRDefault="00655490" w:rsidP="000B68A9">
            <w:pPr>
              <w:spacing w:line="276" w:lineRule="auto"/>
              <w:jc w:val="both"/>
              <w:rPr>
                <w:sz w:val="24"/>
                <w:szCs w:val="24"/>
                <w:lang w:val="en-ZA"/>
              </w:rPr>
            </w:pPr>
            <w:r w:rsidRPr="004F3C61">
              <w:rPr>
                <w:sz w:val="24"/>
                <w:szCs w:val="24"/>
                <w:lang w:val="en-ZA"/>
              </w:rPr>
              <w:t>There are numerous organisations in South Africa that provide individuals with resources, assistance, and a network of people who can offer emotional, practical, and legal support. Scan the QR code to visit the Government's Landing page, where you can find contact information about organisations offering such assistance.</w:t>
            </w:r>
            <w:r w:rsidR="00475255">
              <w:rPr>
                <w:sz w:val="24"/>
                <w:szCs w:val="24"/>
                <w:lang w:val="en-ZA"/>
              </w:rPr>
              <w:t xml:space="preserve"> </w:t>
            </w:r>
            <w:r w:rsidR="00475255" w:rsidRPr="00FD62D4">
              <w:rPr>
                <w:sz w:val="24"/>
                <w:szCs w:val="24"/>
                <w:lang w:val="en-ZA"/>
              </w:rPr>
              <w:t>Alternatively, you can type the following link into your browser:</w:t>
            </w:r>
            <w:r w:rsidR="00C973C1" w:rsidRPr="00FD62D4">
              <w:rPr>
                <w:sz w:val="24"/>
                <w:szCs w:val="24"/>
                <w:lang w:val="en-ZA"/>
              </w:rPr>
              <w:t xml:space="preserve"> </w:t>
            </w:r>
            <w:hyperlink r:id="rId65" w:history="1">
              <w:r w:rsidR="00C973C1" w:rsidRPr="00FD62D4">
                <w:rPr>
                  <w:rStyle w:val="Hyperlink"/>
                  <w:sz w:val="24"/>
                  <w:szCs w:val="24"/>
                  <w:lang w:val="en-ZA"/>
                </w:rPr>
                <w:t>https://bitly.ws/3eTp3</w:t>
              </w:r>
            </w:hyperlink>
            <w:r w:rsidR="00C973C1">
              <w:rPr>
                <w:sz w:val="24"/>
                <w:szCs w:val="24"/>
                <w:lang w:val="en-ZA"/>
              </w:rPr>
              <w:t xml:space="preserve"> </w:t>
            </w:r>
          </w:p>
        </w:tc>
        <w:tc>
          <w:tcPr>
            <w:tcW w:w="1864" w:type="dxa"/>
            <w:shd w:val="clear" w:color="auto" w:fill="E7E6E6" w:themeFill="background2"/>
          </w:tcPr>
          <w:p w14:paraId="3BB5CB6F" w14:textId="7B8B8874" w:rsidR="00655490" w:rsidRPr="004F3C61" w:rsidRDefault="000B68A9" w:rsidP="00F351AB">
            <w:pPr>
              <w:spacing w:line="276" w:lineRule="auto"/>
              <w:rPr>
                <w:noProof/>
                <w:lang w:val="en-ZA"/>
              </w:rPr>
            </w:pPr>
            <w:r w:rsidRPr="004F3C61">
              <w:rPr>
                <w:noProof/>
                <w:lang w:val="en-ZA"/>
              </w:rPr>
              <w:drawing>
                <wp:inline distT="0" distB="0" distL="0" distR="0" wp14:anchorId="32FECFD0" wp14:editId="2A87D261">
                  <wp:extent cx="1080000" cy="1080000"/>
                  <wp:effectExtent l="0" t="0" r="6350" b="6350"/>
                  <wp:docPr id="19756845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475A440E" w14:textId="77777777" w:rsidR="001E2592" w:rsidRPr="004F3C61" w:rsidRDefault="001E2592" w:rsidP="0086297B">
      <w:pPr>
        <w:spacing w:after="0" w:line="276" w:lineRule="auto"/>
        <w:jc w:val="both"/>
        <w:rPr>
          <w:b/>
          <w:bCs/>
          <w:sz w:val="24"/>
          <w:szCs w:val="24"/>
          <w:lang w:val="en-ZA"/>
        </w:rPr>
      </w:pPr>
    </w:p>
    <w:p w14:paraId="17EF0EB9" w14:textId="5249A2DD" w:rsidR="003C48FE" w:rsidRPr="004F3C61" w:rsidRDefault="00DA6FA5" w:rsidP="0086297B">
      <w:pPr>
        <w:spacing w:after="0" w:line="276" w:lineRule="auto"/>
        <w:jc w:val="both"/>
        <w:rPr>
          <w:b/>
          <w:bCs/>
          <w:sz w:val="24"/>
          <w:szCs w:val="24"/>
          <w:lang w:val="en-ZA"/>
        </w:rPr>
      </w:pPr>
      <w:r w:rsidRPr="004F3C61">
        <w:rPr>
          <w:b/>
          <w:bCs/>
          <w:sz w:val="24"/>
          <w:szCs w:val="24"/>
          <w:lang w:val="en-ZA"/>
        </w:rPr>
        <w:t>Emergency Contact Numbers</w:t>
      </w:r>
    </w:p>
    <w:tbl>
      <w:tblPr>
        <w:tblStyle w:val="TableGrid"/>
        <w:tblW w:w="0" w:type="auto"/>
        <w:tblLook w:val="04A0" w:firstRow="1" w:lastRow="0" w:firstColumn="1" w:lastColumn="0" w:noHBand="0" w:noVBand="1"/>
      </w:tblPr>
      <w:tblGrid>
        <w:gridCol w:w="5395"/>
        <w:gridCol w:w="5395"/>
      </w:tblGrid>
      <w:tr w:rsidR="00DF4CB6" w:rsidRPr="004F3C61" w14:paraId="5B31E75E" w14:textId="77777777" w:rsidTr="00C932E6">
        <w:trPr>
          <w:trHeight w:val="397"/>
        </w:trPr>
        <w:tc>
          <w:tcPr>
            <w:tcW w:w="5395" w:type="dxa"/>
          </w:tcPr>
          <w:p w14:paraId="5839CBE4" w14:textId="47033F75" w:rsidR="00DF4CB6" w:rsidRPr="004F3C61" w:rsidRDefault="00DF4CB6" w:rsidP="0086297B">
            <w:pPr>
              <w:spacing w:line="276" w:lineRule="auto"/>
              <w:jc w:val="both"/>
              <w:rPr>
                <w:sz w:val="24"/>
                <w:szCs w:val="24"/>
                <w:lang w:val="en-ZA"/>
              </w:rPr>
            </w:pPr>
            <w:r w:rsidRPr="004F3C61">
              <w:rPr>
                <w:sz w:val="24"/>
                <w:szCs w:val="24"/>
                <w:lang w:val="en-ZA"/>
              </w:rPr>
              <w:t>South African Police Service</w:t>
            </w:r>
          </w:p>
        </w:tc>
        <w:tc>
          <w:tcPr>
            <w:tcW w:w="5395" w:type="dxa"/>
          </w:tcPr>
          <w:p w14:paraId="3C4FC47E" w14:textId="19B7A4CE" w:rsidR="00DF4CB6" w:rsidRPr="004F3C61" w:rsidRDefault="00DF4CB6" w:rsidP="0086297B">
            <w:pPr>
              <w:spacing w:line="276" w:lineRule="auto"/>
              <w:jc w:val="both"/>
              <w:rPr>
                <w:sz w:val="24"/>
                <w:szCs w:val="24"/>
                <w:lang w:val="en-ZA"/>
              </w:rPr>
            </w:pPr>
            <w:r w:rsidRPr="004F3C61">
              <w:rPr>
                <w:sz w:val="24"/>
                <w:szCs w:val="24"/>
                <w:lang w:val="en-ZA"/>
              </w:rPr>
              <w:t>10111</w:t>
            </w:r>
          </w:p>
        </w:tc>
      </w:tr>
      <w:tr w:rsidR="00DF4CB6" w:rsidRPr="004F3C61" w14:paraId="10F61B5E" w14:textId="77777777" w:rsidTr="00C932E6">
        <w:trPr>
          <w:trHeight w:val="397"/>
        </w:trPr>
        <w:tc>
          <w:tcPr>
            <w:tcW w:w="5395" w:type="dxa"/>
          </w:tcPr>
          <w:p w14:paraId="2485F9EF" w14:textId="658BB98F" w:rsidR="00DF4CB6" w:rsidRPr="004F3C61" w:rsidRDefault="00DF4CB6" w:rsidP="0086297B">
            <w:pPr>
              <w:spacing w:line="276" w:lineRule="auto"/>
              <w:jc w:val="both"/>
              <w:rPr>
                <w:sz w:val="24"/>
                <w:szCs w:val="24"/>
                <w:lang w:val="en-ZA"/>
              </w:rPr>
            </w:pPr>
            <w:r w:rsidRPr="004F3C61">
              <w:rPr>
                <w:sz w:val="24"/>
                <w:szCs w:val="24"/>
                <w:lang w:val="en-ZA"/>
              </w:rPr>
              <w:t>Gender-Based Violence Command Centre</w:t>
            </w:r>
          </w:p>
        </w:tc>
        <w:tc>
          <w:tcPr>
            <w:tcW w:w="5395" w:type="dxa"/>
          </w:tcPr>
          <w:p w14:paraId="42D2182C" w14:textId="362EAB43" w:rsidR="00DF4CB6" w:rsidRPr="004F3C61" w:rsidRDefault="00DF4CB6" w:rsidP="0086297B">
            <w:pPr>
              <w:spacing w:line="276" w:lineRule="auto"/>
              <w:jc w:val="both"/>
              <w:rPr>
                <w:sz w:val="24"/>
                <w:szCs w:val="24"/>
                <w:lang w:val="en-ZA"/>
              </w:rPr>
            </w:pPr>
            <w:r w:rsidRPr="004F3C61">
              <w:rPr>
                <w:sz w:val="24"/>
                <w:szCs w:val="24"/>
                <w:lang w:val="en-ZA"/>
              </w:rPr>
              <w:t>0800 428 428</w:t>
            </w:r>
          </w:p>
        </w:tc>
      </w:tr>
      <w:tr w:rsidR="00DF4CB6" w:rsidRPr="004F3C61" w14:paraId="5C096D96" w14:textId="77777777" w:rsidTr="00C932E6">
        <w:trPr>
          <w:trHeight w:val="397"/>
        </w:trPr>
        <w:tc>
          <w:tcPr>
            <w:tcW w:w="5395" w:type="dxa"/>
          </w:tcPr>
          <w:p w14:paraId="4C848E49" w14:textId="4EC249DA" w:rsidR="00DF4CB6" w:rsidRPr="004F3C61" w:rsidRDefault="00DF4CB6" w:rsidP="0086297B">
            <w:pPr>
              <w:spacing w:line="276" w:lineRule="auto"/>
              <w:jc w:val="both"/>
              <w:rPr>
                <w:sz w:val="24"/>
                <w:szCs w:val="24"/>
                <w:lang w:val="en-ZA"/>
              </w:rPr>
            </w:pPr>
            <w:r w:rsidRPr="004F3C61">
              <w:rPr>
                <w:sz w:val="24"/>
                <w:szCs w:val="24"/>
                <w:lang w:val="en-ZA"/>
              </w:rPr>
              <w:t>STOP Gender Violence Helpline</w:t>
            </w:r>
          </w:p>
        </w:tc>
        <w:tc>
          <w:tcPr>
            <w:tcW w:w="5395" w:type="dxa"/>
          </w:tcPr>
          <w:p w14:paraId="145355A6" w14:textId="34D5B72B" w:rsidR="00DF4CB6" w:rsidRPr="004F3C61" w:rsidRDefault="00DF4CB6" w:rsidP="0086297B">
            <w:pPr>
              <w:spacing w:line="276" w:lineRule="auto"/>
              <w:jc w:val="both"/>
              <w:rPr>
                <w:sz w:val="24"/>
                <w:szCs w:val="24"/>
                <w:lang w:val="en-ZA"/>
              </w:rPr>
            </w:pPr>
            <w:r w:rsidRPr="004F3C61">
              <w:rPr>
                <w:sz w:val="24"/>
                <w:szCs w:val="24"/>
                <w:lang w:val="en-ZA"/>
              </w:rPr>
              <w:t xml:space="preserve">0800 150 150 / </w:t>
            </w:r>
            <w:r w:rsidR="00017622" w:rsidRPr="004F3C61">
              <w:rPr>
                <w:sz w:val="24"/>
                <w:szCs w:val="24"/>
                <w:lang w:val="en-ZA"/>
              </w:rPr>
              <w:t>*120*7867#</w:t>
            </w:r>
          </w:p>
        </w:tc>
      </w:tr>
      <w:tr w:rsidR="00DF4CB6" w:rsidRPr="004F3C61" w14:paraId="69D2B01D" w14:textId="77777777" w:rsidTr="00C932E6">
        <w:trPr>
          <w:trHeight w:val="397"/>
        </w:trPr>
        <w:tc>
          <w:tcPr>
            <w:tcW w:w="5395" w:type="dxa"/>
          </w:tcPr>
          <w:p w14:paraId="70BDFABE" w14:textId="7990551C" w:rsidR="00DF4CB6" w:rsidRPr="004F3C61" w:rsidRDefault="00017622" w:rsidP="0086297B">
            <w:pPr>
              <w:spacing w:line="276" w:lineRule="auto"/>
              <w:jc w:val="both"/>
              <w:rPr>
                <w:sz w:val="24"/>
                <w:szCs w:val="24"/>
                <w:lang w:val="en-ZA"/>
              </w:rPr>
            </w:pPr>
            <w:r w:rsidRPr="004F3C61">
              <w:rPr>
                <w:sz w:val="24"/>
                <w:szCs w:val="24"/>
                <w:lang w:val="en-ZA"/>
              </w:rPr>
              <w:t>Human Trafficking Helpline</w:t>
            </w:r>
          </w:p>
        </w:tc>
        <w:tc>
          <w:tcPr>
            <w:tcW w:w="5395" w:type="dxa"/>
          </w:tcPr>
          <w:p w14:paraId="43493067" w14:textId="4F72D584" w:rsidR="00DF4CB6" w:rsidRPr="004F3C61" w:rsidRDefault="00017622" w:rsidP="0086297B">
            <w:pPr>
              <w:spacing w:line="276" w:lineRule="auto"/>
              <w:jc w:val="both"/>
              <w:rPr>
                <w:sz w:val="24"/>
                <w:szCs w:val="24"/>
                <w:lang w:val="en-ZA"/>
              </w:rPr>
            </w:pPr>
            <w:r w:rsidRPr="004F3C61">
              <w:rPr>
                <w:sz w:val="24"/>
                <w:szCs w:val="24"/>
                <w:lang w:val="en-ZA"/>
              </w:rPr>
              <w:t>08000 737 283</w:t>
            </w:r>
            <w:r w:rsidR="00C932E6" w:rsidRPr="004F3C61">
              <w:rPr>
                <w:sz w:val="24"/>
                <w:szCs w:val="24"/>
                <w:lang w:val="en-ZA"/>
              </w:rPr>
              <w:t xml:space="preserve"> / 082 455 3664</w:t>
            </w:r>
          </w:p>
        </w:tc>
      </w:tr>
    </w:tbl>
    <w:p w14:paraId="0A6B7FAF" w14:textId="5FED1ECE" w:rsidR="00C21AC3" w:rsidRPr="004F3C61" w:rsidRDefault="00C932E6" w:rsidP="0086297B">
      <w:pPr>
        <w:spacing w:after="0" w:line="276" w:lineRule="auto"/>
        <w:jc w:val="both"/>
        <w:rPr>
          <w:b/>
          <w:bCs/>
          <w:sz w:val="24"/>
          <w:szCs w:val="24"/>
          <w:lang w:val="en-ZA"/>
        </w:rPr>
      </w:pPr>
      <w:r w:rsidRPr="004F3C61">
        <w:rPr>
          <w:b/>
          <w:bCs/>
          <w:sz w:val="24"/>
          <w:szCs w:val="24"/>
          <w:lang w:val="en-ZA"/>
        </w:rPr>
        <w:lastRenderedPageBreak/>
        <w:t xml:space="preserve">A Closer Look at </w:t>
      </w:r>
      <w:r w:rsidR="00435E6B" w:rsidRPr="004F3C61">
        <w:rPr>
          <w:b/>
          <w:bCs/>
          <w:sz w:val="24"/>
          <w:szCs w:val="24"/>
          <w:lang w:val="en-ZA"/>
        </w:rPr>
        <w:t>POWA</w:t>
      </w:r>
    </w:p>
    <w:p w14:paraId="3530AADD" w14:textId="0CB027D7" w:rsidR="003C48FE" w:rsidRPr="004F3C61" w:rsidRDefault="00994703" w:rsidP="00994703">
      <w:pPr>
        <w:spacing w:after="0" w:line="276" w:lineRule="auto"/>
        <w:jc w:val="both"/>
        <w:rPr>
          <w:sz w:val="24"/>
          <w:szCs w:val="24"/>
          <w:lang w:val="en-ZA"/>
        </w:rPr>
      </w:pPr>
      <w:r w:rsidRPr="004F3C61">
        <w:rPr>
          <w:sz w:val="24"/>
          <w:szCs w:val="24"/>
          <w:lang w:val="en-ZA"/>
        </w:rPr>
        <w:t>To gain a better understanding of the support provided to GBV survivors by the organi</w:t>
      </w:r>
      <w:r w:rsidR="00602A46" w:rsidRPr="004F3C61">
        <w:rPr>
          <w:sz w:val="24"/>
          <w:szCs w:val="24"/>
          <w:lang w:val="en-ZA"/>
        </w:rPr>
        <w:t>s</w:t>
      </w:r>
      <w:r w:rsidRPr="004F3C61">
        <w:rPr>
          <w:sz w:val="24"/>
          <w:szCs w:val="24"/>
          <w:lang w:val="en-ZA"/>
        </w:rPr>
        <w:t xml:space="preserve">ations mentioned above, </w:t>
      </w:r>
      <w:proofErr w:type="gramStart"/>
      <w:r w:rsidRPr="004F3C61">
        <w:rPr>
          <w:sz w:val="24"/>
          <w:szCs w:val="24"/>
          <w:lang w:val="en-ZA"/>
        </w:rPr>
        <w:t>Let</w:t>
      </w:r>
      <w:proofErr w:type="gramEnd"/>
      <w:r w:rsidRPr="004F3C61">
        <w:rPr>
          <w:sz w:val="24"/>
          <w:szCs w:val="24"/>
          <w:lang w:val="en-ZA"/>
        </w:rPr>
        <w:t xml:space="preserve"> us take a closer look at the functions of People Opposed to Women Abuse (POWA).</w:t>
      </w:r>
    </w:p>
    <w:p w14:paraId="7B4FECD8" w14:textId="77777777" w:rsidR="00261E13" w:rsidRPr="004F3C61" w:rsidRDefault="00261E13" w:rsidP="00994703">
      <w:pPr>
        <w:spacing w:after="0" w:line="276" w:lineRule="auto"/>
        <w:jc w:val="both"/>
        <w:rPr>
          <w:sz w:val="24"/>
          <w:szCs w:val="24"/>
          <w:lang w:val="en-ZA"/>
        </w:rPr>
      </w:pPr>
    </w:p>
    <w:p w14:paraId="1CA654D7" w14:textId="509A5761" w:rsidR="00261E13" w:rsidRPr="004F3C61" w:rsidRDefault="00261E13" w:rsidP="00261E13">
      <w:pPr>
        <w:spacing w:after="0" w:line="276" w:lineRule="auto"/>
        <w:jc w:val="both"/>
        <w:rPr>
          <w:sz w:val="24"/>
          <w:szCs w:val="24"/>
          <w:lang w:val="en-ZA"/>
        </w:rPr>
      </w:pPr>
      <w:r w:rsidRPr="004F3C61">
        <w:rPr>
          <w:sz w:val="24"/>
          <w:szCs w:val="24"/>
          <w:lang w:val="en-ZA"/>
        </w:rPr>
        <w:t>POWA is a South African, feminist, women’s rights organisation established in 1979. They provide free counselling, sheltering, skills development opportunities, legal services, sector capacity building and strengthening as well as public awareness and education to assist abused women. POWA also engages in advocacy to ensure the realisation of women’s rights and thereby improve women’s quality of life.</w:t>
      </w:r>
    </w:p>
    <w:p w14:paraId="28CFAB7B" w14:textId="77777777" w:rsidR="002E0167" w:rsidRPr="004F3C61" w:rsidRDefault="002E0167" w:rsidP="00261E13">
      <w:pPr>
        <w:spacing w:after="0" w:line="276" w:lineRule="auto"/>
        <w:jc w:val="both"/>
        <w:rPr>
          <w:sz w:val="24"/>
          <w:szCs w:val="24"/>
          <w:lang w:val="en-ZA"/>
        </w:rPr>
      </w:pPr>
    </w:p>
    <w:p w14:paraId="06DCE682" w14:textId="53740D46" w:rsidR="002E0167" w:rsidRPr="004F3C61" w:rsidRDefault="002E0167" w:rsidP="00261E13">
      <w:pPr>
        <w:spacing w:after="0" w:line="276" w:lineRule="auto"/>
        <w:jc w:val="both"/>
        <w:rPr>
          <w:sz w:val="24"/>
          <w:szCs w:val="24"/>
          <w:lang w:val="en-ZA"/>
        </w:rPr>
      </w:pPr>
      <w:r w:rsidRPr="004F3C61">
        <w:rPr>
          <w:sz w:val="24"/>
          <w:szCs w:val="24"/>
          <w:lang w:val="en-ZA"/>
        </w:rPr>
        <w:t>POWA provides the following services, which are all free of charge, to women who have experienced violence:</w:t>
      </w:r>
    </w:p>
    <w:p w14:paraId="339F1C3F" w14:textId="77777777" w:rsidR="00105B35" w:rsidRPr="004F3C61" w:rsidRDefault="00105B35" w:rsidP="00105B35">
      <w:pPr>
        <w:spacing w:after="0" w:line="276" w:lineRule="auto"/>
        <w:jc w:val="both"/>
        <w:rPr>
          <w:sz w:val="24"/>
          <w:szCs w:val="24"/>
          <w:lang w:val="en-ZA"/>
        </w:rPr>
      </w:pPr>
    </w:p>
    <w:p w14:paraId="65632217" w14:textId="6FA0047C" w:rsidR="00105B35" w:rsidRPr="004F3C61" w:rsidRDefault="00105B35" w:rsidP="00081846">
      <w:pPr>
        <w:spacing w:after="0" w:line="276" w:lineRule="auto"/>
        <w:jc w:val="both"/>
        <w:rPr>
          <w:b/>
          <w:bCs/>
          <w:sz w:val="24"/>
          <w:szCs w:val="24"/>
          <w:lang w:val="en-ZA"/>
        </w:rPr>
      </w:pPr>
      <w:r w:rsidRPr="004F3C61">
        <w:rPr>
          <w:b/>
          <w:bCs/>
          <w:sz w:val="24"/>
          <w:szCs w:val="24"/>
          <w:lang w:val="en-ZA"/>
        </w:rPr>
        <w:t>Counselling Support</w:t>
      </w:r>
    </w:p>
    <w:p w14:paraId="45E55BAE" w14:textId="77777777" w:rsidR="004821EF" w:rsidRPr="004F3C61" w:rsidRDefault="004821EF" w:rsidP="00081846">
      <w:pPr>
        <w:pStyle w:val="ListParagraph"/>
        <w:numPr>
          <w:ilvl w:val="0"/>
          <w:numId w:val="17"/>
        </w:numPr>
        <w:spacing w:after="0" w:line="276" w:lineRule="auto"/>
        <w:ind w:left="709"/>
        <w:jc w:val="both"/>
        <w:rPr>
          <w:sz w:val="24"/>
          <w:szCs w:val="24"/>
          <w:lang w:val="en-ZA"/>
        </w:rPr>
      </w:pPr>
      <w:r w:rsidRPr="004F3C61">
        <w:rPr>
          <w:sz w:val="24"/>
          <w:szCs w:val="24"/>
          <w:lang w:val="en-ZA"/>
        </w:rPr>
        <w:t>Individual Face-to-Face Counselling</w:t>
      </w:r>
    </w:p>
    <w:p w14:paraId="0AFAF7DC" w14:textId="77777777" w:rsidR="004821EF" w:rsidRPr="004F3C61" w:rsidRDefault="004821EF" w:rsidP="00081846">
      <w:pPr>
        <w:pStyle w:val="ListParagraph"/>
        <w:numPr>
          <w:ilvl w:val="0"/>
          <w:numId w:val="17"/>
        </w:numPr>
        <w:spacing w:after="0" w:line="276" w:lineRule="auto"/>
        <w:ind w:left="709"/>
        <w:jc w:val="both"/>
        <w:rPr>
          <w:sz w:val="24"/>
          <w:szCs w:val="24"/>
          <w:lang w:val="en-ZA"/>
        </w:rPr>
      </w:pPr>
      <w:r w:rsidRPr="004F3C61">
        <w:rPr>
          <w:sz w:val="24"/>
          <w:szCs w:val="24"/>
          <w:lang w:val="en-ZA"/>
        </w:rPr>
        <w:t>Group Counselling</w:t>
      </w:r>
    </w:p>
    <w:p w14:paraId="590357A3" w14:textId="77777777" w:rsidR="004821EF" w:rsidRPr="004F3C61" w:rsidRDefault="004821EF" w:rsidP="00081846">
      <w:pPr>
        <w:pStyle w:val="ListParagraph"/>
        <w:numPr>
          <w:ilvl w:val="0"/>
          <w:numId w:val="17"/>
        </w:numPr>
        <w:spacing w:after="0" w:line="276" w:lineRule="auto"/>
        <w:ind w:left="709"/>
        <w:jc w:val="both"/>
        <w:rPr>
          <w:sz w:val="24"/>
          <w:szCs w:val="24"/>
          <w:lang w:val="en-ZA"/>
        </w:rPr>
      </w:pPr>
      <w:r w:rsidRPr="004F3C61">
        <w:rPr>
          <w:sz w:val="24"/>
          <w:szCs w:val="24"/>
          <w:lang w:val="en-ZA"/>
        </w:rPr>
        <w:t>Telephonic Counselling (011 642 4345/6)</w:t>
      </w:r>
    </w:p>
    <w:p w14:paraId="7045E233" w14:textId="77777777" w:rsidR="004821EF" w:rsidRPr="004F3C61" w:rsidRDefault="004821EF" w:rsidP="00081846">
      <w:pPr>
        <w:pStyle w:val="ListParagraph"/>
        <w:numPr>
          <w:ilvl w:val="0"/>
          <w:numId w:val="17"/>
        </w:numPr>
        <w:spacing w:after="0" w:line="276" w:lineRule="auto"/>
        <w:ind w:left="709"/>
        <w:jc w:val="both"/>
        <w:rPr>
          <w:sz w:val="24"/>
          <w:szCs w:val="24"/>
          <w:lang w:val="en-ZA"/>
        </w:rPr>
      </w:pPr>
      <w:r w:rsidRPr="004F3C61">
        <w:rPr>
          <w:sz w:val="24"/>
          <w:szCs w:val="24"/>
          <w:lang w:val="en-ZA"/>
        </w:rPr>
        <w:t>E-mail Counselling (</w:t>
      </w:r>
      <w:hyperlink r:id="rId67" w:history="1">
        <w:r w:rsidRPr="004F3C61">
          <w:rPr>
            <w:rStyle w:val="Hyperlink"/>
            <w:sz w:val="24"/>
            <w:szCs w:val="24"/>
            <w:lang w:val="en-ZA"/>
          </w:rPr>
          <w:t>counselling@powa.co.za</w:t>
        </w:r>
      </w:hyperlink>
      <w:r w:rsidRPr="004F3C61">
        <w:rPr>
          <w:sz w:val="24"/>
          <w:szCs w:val="24"/>
          <w:lang w:val="en-ZA"/>
        </w:rPr>
        <w:t>)</w:t>
      </w:r>
    </w:p>
    <w:p w14:paraId="4403C480" w14:textId="77777777" w:rsidR="004821EF" w:rsidRPr="004F3C61" w:rsidRDefault="004821EF" w:rsidP="00081846">
      <w:pPr>
        <w:pStyle w:val="ListParagraph"/>
        <w:numPr>
          <w:ilvl w:val="0"/>
          <w:numId w:val="17"/>
        </w:numPr>
        <w:spacing w:after="0" w:line="276" w:lineRule="auto"/>
        <w:ind w:left="709"/>
        <w:jc w:val="both"/>
        <w:rPr>
          <w:sz w:val="24"/>
          <w:szCs w:val="24"/>
          <w:lang w:val="en-ZA"/>
        </w:rPr>
      </w:pPr>
      <w:r w:rsidRPr="004F3C61">
        <w:rPr>
          <w:sz w:val="24"/>
          <w:szCs w:val="24"/>
          <w:lang w:val="en-ZA"/>
        </w:rPr>
        <w:t>Social Media Counselling (Sending a DM to POWA’s social media platforms)</w:t>
      </w:r>
    </w:p>
    <w:p w14:paraId="03F0BF3E" w14:textId="77777777" w:rsidR="004821EF" w:rsidRPr="004F3C61" w:rsidRDefault="004821EF" w:rsidP="004821EF">
      <w:pPr>
        <w:pStyle w:val="ListParagraph"/>
        <w:spacing w:after="0" w:line="276" w:lineRule="auto"/>
        <w:jc w:val="both"/>
        <w:rPr>
          <w:sz w:val="24"/>
          <w:szCs w:val="24"/>
          <w:lang w:val="en-ZA"/>
        </w:rPr>
      </w:pPr>
    </w:p>
    <w:p w14:paraId="53153325" w14:textId="1EB99C79" w:rsidR="004821EF" w:rsidRPr="004F3C61" w:rsidRDefault="004821EF" w:rsidP="00081846">
      <w:pPr>
        <w:spacing w:after="0" w:line="276" w:lineRule="auto"/>
        <w:jc w:val="both"/>
        <w:rPr>
          <w:b/>
          <w:bCs/>
          <w:sz w:val="24"/>
          <w:szCs w:val="24"/>
          <w:lang w:val="en-ZA"/>
        </w:rPr>
      </w:pPr>
      <w:r w:rsidRPr="004F3C61">
        <w:rPr>
          <w:b/>
          <w:bCs/>
          <w:sz w:val="24"/>
          <w:szCs w:val="24"/>
          <w:lang w:val="en-ZA"/>
        </w:rPr>
        <w:t>Sheltering</w:t>
      </w:r>
    </w:p>
    <w:p w14:paraId="4C417023" w14:textId="504188AE" w:rsidR="00081846" w:rsidRPr="004F3C61" w:rsidRDefault="00081846" w:rsidP="00081846">
      <w:pPr>
        <w:spacing w:after="0" w:line="276" w:lineRule="auto"/>
        <w:jc w:val="both"/>
        <w:rPr>
          <w:sz w:val="24"/>
          <w:szCs w:val="24"/>
          <w:lang w:val="en-ZA"/>
        </w:rPr>
      </w:pPr>
      <w:r w:rsidRPr="004F3C61">
        <w:rPr>
          <w:sz w:val="24"/>
          <w:szCs w:val="24"/>
          <w:lang w:val="en-ZA"/>
        </w:rPr>
        <w:t xml:space="preserve">POWA’s two shelters, based </w:t>
      </w:r>
      <w:r w:rsidR="00B37F13" w:rsidRPr="004F3C61">
        <w:rPr>
          <w:sz w:val="24"/>
          <w:szCs w:val="24"/>
          <w:lang w:val="en-ZA"/>
        </w:rPr>
        <w:t>i</w:t>
      </w:r>
      <w:r w:rsidRPr="004F3C61">
        <w:rPr>
          <w:sz w:val="24"/>
          <w:szCs w:val="24"/>
          <w:lang w:val="en-ZA"/>
        </w:rPr>
        <w:t>n Johannesburg’s East Rand and West Rand, offer a place of safety for GBV survivors and their children. The shelter’s objectives are to provide a supportive and therapeutic environment that enables them to deal with the trauma of domestic violence. Residents are accommodated for a month up to a year, depending on their circumstances. For example, in exceptional cases, where their children attend schools in the area, women can extend their stay and then leave after the child’s final year exams.</w:t>
      </w:r>
    </w:p>
    <w:p w14:paraId="35B2D4FE" w14:textId="77777777" w:rsidR="00081846" w:rsidRDefault="00081846" w:rsidP="00081846">
      <w:pPr>
        <w:spacing w:after="0" w:line="276" w:lineRule="auto"/>
        <w:jc w:val="both"/>
        <w:rPr>
          <w:sz w:val="24"/>
          <w:szCs w:val="24"/>
          <w:lang w:val="en-ZA"/>
        </w:rPr>
      </w:pPr>
    </w:p>
    <w:p w14:paraId="466AFFC8" w14:textId="77777777" w:rsidR="008A4266" w:rsidRPr="004F3C61" w:rsidRDefault="008A4266" w:rsidP="00081846">
      <w:pPr>
        <w:spacing w:after="0" w:line="276" w:lineRule="auto"/>
        <w:jc w:val="both"/>
        <w:rPr>
          <w:sz w:val="24"/>
          <w:szCs w:val="24"/>
          <w:lang w:val="en-ZA"/>
        </w:rPr>
      </w:pPr>
    </w:p>
    <w:p w14:paraId="67AE7AE7" w14:textId="5BB41A76" w:rsidR="00081846" w:rsidRPr="004F3C61" w:rsidRDefault="00081846" w:rsidP="00081846">
      <w:pPr>
        <w:spacing w:after="0" w:line="276" w:lineRule="auto"/>
        <w:jc w:val="both"/>
        <w:rPr>
          <w:b/>
          <w:bCs/>
          <w:sz w:val="24"/>
          <w:szCs w:val="24"/>
          <w:lang w:val="en-ZA"/>
        </w:rPr>
      </w:pPr>
      <w:r w:rsidRPr="004F3C61">
        <w:rPr>
          <w:b/>
          <w:bCs/>
          <w:sz w:val="24"/>
          <w:szCs w:val="24"/>
          <w:lang w:val="en-ZA"/>
        </w:rPr>
        <w:t>Legal Support</w:t>
      </w:r>
    </w:p>
    <w:p w14:paraId="40856D0E" w14:textId="57A709CA" w:rsidR="00D25A02" w:rsidRPr="004F3C61" w:rsidRDefault="00D25A02" w:rsidP="00D25A02">
      <w:pPr>
        <w:pStyle w:val="ListParagraph"/>
        <w:numPr>
          <w:ilvl w:val="0"/>
          <w:numId w:val="18"/>
        </w:numPr>
        <w:spacing w:after="0" w:line="276" w:lineRule="auto"/>
        <w:jc w:val="both"/>
        <w:rPr>
          <w:sz w:val="24"/>
          <w:szCs w:val="24"/>
          <w:lang w:val="en-ZA"/>
        </w:rPr>
      </w:pPr>
      <w:r w:rsidRPr="004F3C61">
        <w:rPr>
          <w:sz w:val="24"/>
          <w:szCs w:val="24"/>
          <w:lang w:val="en-ZA"/>
        </w:rPr>
        <w:t>Court preparation for women</w:t>
      </w:r>
      <w:r w:rsidR="00E24659" w:rsidRPr="004F3C61">
        <w:rPr>
          <w:sz w:val="24"/>
          <w:szCs w:val="24"/>
          <w:lang w:val="en-ZA"/>
        </w:rPr>
        <w:t xml:space="preserve"> due</w:t>
      </w:r>
      <w:r w:rsidRPr="004F3C61">
        <w:rPr>
          <w:sz w:val="24"/>
          <w:szCs w:val="24"/>
          <w:lang w:val="en-ZA"/>
        </w:rPr>
        <w:t xml:space="preserve"> to act as witnesses in cases of abuse</w:t>
      </w:r>
      <w:r w:rsidR="00B37F13" w:rsidRPr="004F3C61">
        <w:rPr>
          <w:sz w:val="24"/>
          <w:szCs w:val="24"/>
          <w:lang w:val="en-ZA"/>
        </w:rPr>
        <w:t>.</w:t>
      </w:r>
    </w:p>
    <w:p w14:paraId="59B597EA" w14:textId="3E2F680C" w:rsidR="00D25A02" w:rsidRPr="004F3C61" w:rsidRDefault="00D25A02" w:rsidP="00D25A02">
      <w:pPr>
        <w:pStyle w:val="ListParagraph"/>
        <w:numPr>
          <w:ilvl w:val="0"/>
          <w:numId w:val="18"/>
        </w:numPr>
        <w:spacing w:after="0" w:line="276" w:lineRule="auto"/>
        <w:jc w:val="both"/>
        <w:rPr>
          <w:sz w:val="24"/>
          <w:szCs w:val="24"/>
          <w:lang w:val="en-ZA"/>
        </w:rPr>
      </w:pPr>
      <w:r w:rsidRPr="004F3C61">
        <w:rPr>
          <w:sz w:val="24"/>
          <w:szCs w:val="24"/>
          <w:lang w:val="en-ZA"/>
        </w:rPr>
        <w:t>Court support which includes accompanying women to court and assisting them to fill out court documents as required</w:t>
      </w:r>
      <w:r w:rsidR="00B37F13" w:rsidRPr="004F3C61">
        <w:rPr>
          <w:sz w:val="24"/>
          <w:szCs w:val="24"/>
          <w:lang w:val="en-ZA"/>
        </w:rPr>
        <w:t>.</w:t>
      </w:r>
    </w:p>
    <w:p w14:paraId="2691C014" w14:textId="3BB760C9" w:rsidR="00D25A02" w:rsidRPr="004F3C61" w:rsidRDefault="00D25A02" w:rsidP="00D25A02">
      <w:pPr>
        <w:pStyle w:val="ListParagraph"/>
        <w:numPr>
          <w:ilvl w:val="0"/>
          <w:numId w:val="18"/>
        </w:numPr>
        <w:spacing w:after="0" w:line="276" w:lineRule="auto"/>
        <w:jc w:val="both"/>
        <w:rPr>
          <w:sz w:val="24"/>
          <w:szCs w:val="24"/>
          <w:lang w:val="en-ZA"/>
        </w:rPr>
      </w:pPr>
      <w:r w:rsidRPr="004F3C61">
        <w:rPr>
          <w:sz w:val="24"/>
          <w:szCs w:val="24"/>
          <w:lang w:val="en-ZA"/>
        </w:rPr>
        <w:t xml:space="preserve">Maintenance, </w:t>
      </w:r>
      <w:proofErr w:type="gramStart"/>
      <w:r w:rsidRPr="004F3C61">
        <w:rPr>
          <w:sz w:val="24"/>
          <w:szCs w:val="24"/>
          <w:lang w:val="en-ZA"/>
        </w:rPr>
        <w:t>divorce</w:t>
      </w:r>
      <w:proofErr w:type="gramEnd"/>
      <w:r w:rsidRPr="004F3C61">
        <w:rPr>
          <w:sz w:val="24"/>
          <w:szCs w:val="24"/>
          <w:lang w:val="en-ZA"/>
        </w:rPr>
        <w:t xml:space="preserve"> and protection order application assistance</w:t>
      </w:r>
      <w:r w:rsidR="00B37F13" w:rsidRPr="004F3C61">
        <w:rPr>
          <w:sz w:val="24"/>
          <w:szCs w:val="24"/>
          <w:lang w:val="en-ZA"/>
        </w:rPr>
        <w:t>.</w:t>
      </w:r>
    </w:p>
    <w:p w14:paraId="40829176" w14:textId="0508E35A" w:rsidR="00D25A02" w:rsidRPr="004F3C61" w:rsidRDefault="00D25A02" w:rsidP="00D25A02">
      <w:pPr>
        <w:pStyle w:val="ListParagraph"/>
        <w:numPr>
          <w:ilvl w:val="0"/>
          <w:numId w:val="18"/>
        </w:numPr>
        <w:spacing w:after="0" w:line="276" w:lineRule="auto"/>
        <w:jc w:val="both"/>
        <w:rPr>
          <w:sz w:val="24"/>
          <w:szCs w:val="24"/>
          <w:lang w:val="en-ZA"/>
        </w:rPr>
      </w:pPr>
      <w:r w:rsidRPr="004F3C61">
        <w:rPr>
          <w:sz w:val="24"/>
          <w:szCs w:val="24"/>
          <w:lang w:val="en-ZA"/>
        </w:rPr>
        <w:t>Legal advice on various GBV matters</w:t>
      </w:r>
      <w:r w:rsidR="00B37F13" w:rsidRPr="004F3C61">
        <w:rPr>
          <w:sz w:val="24"/>
          <w:szCs w:val="24"/>
          <w:lang w:val="en-ZA"/>
        </w:rPr>
        <w:t>.</w:t>
      </w:r>
    </w:p>
    <w:p w14:paraId="6C133FAB" w14:textId="4106AF7D" w:rsidR="00D25A02" w:rsidRPr="004F3C61" w:rsidRDefault="00D25A02" w:rsidP="00D25A02">
      <w:pPr>
        <w:pStyle w:val="ListParagraph"/>
        <w:numPr>
          <w:ilvl w:val="0"/>
          <w:numId w:val="18"/>
        </w:numPr>
        <w:spacing w:after="0" w:line="276" w:lineRule="auto"/>
        <w:jc w:val="both"/>
        <w:rPr>
          <w:sz w:val="24"/>
          <w:szCs w:val="24"/>
          <w:lang w:val="en-ZA"/>
        </w:rPr>
      </w:pPr>
      <w:r w:rsidRPr="004F3C61">
        <w:rPr>
          <w:sz w:val="24"/>
          <w:szCs w:val="24"/>
          <w:lang w:val="en-ZA"/>
        </w:rPr>
        <w:t>Joining as a friend of the court on pressing matters</w:t>
      </w:r>
      <w:r w:rsidR="00B37F13" w:rsidRPr="004F3C61">
        <w:rPr>
          <w:sz w:val="24"/>
          <w:szCs w:val="24"/>
          <w:lang w:val="en-ZA"/>
        </w:rPr>
        <w:t>.</w:t>
      </w:r>
    </w:p>
    <w:p w14:paraId="397E813A" w14:textId="3887264D" w:rsidR="00D25A02" w:rsidRPr="004F3C61" w:rsidRDefault="00D25A02" w:rsidP="00D25A02">
      <w:pPr>
        <w:pStyle w:val="ListParagraph"/>
        <w:numPr>
          <w:ilvl w:val="0"/>
          <w:numId w:val="18"/>
        </w:numPr>
        <w:spacing w:after="0" w:line="276" w:lineRule="auto"/>
        <w:jc w:val="both"/>
        <w:rPr>
          <w:sz w:val="24"/>
          <w:szCs w:val="24"/>
          <w:lang w:val="en-ZA"/>
        </w:rPr>
      </w:pPr>
      <w:r w:rsidRPr="004F3C61">
        <w:rPr>
          <w:sz w:val="24"/>
          <w:szCs w:val="24"/>
          <w:lang w:val="en-ZA"/>
        </w:rPr>
        <w:t>Collaborating with other strategic partners in realising women’s rights by assigning legal volunteers at various courts and police stations</w:t>
      </w:r>
      <w:r w:rsidR="00B37F13" w:rsidRPr="004F3C61">
        <w:rPr>
          <w:sz w:val="24"/>
          <w:szCs w:val="24"/>
          <w:lang w:val="en-ZA"/>
        </w:rPr>
        <w:t>.</w:t>
      </w:r>
    </w:p>
    <w:p w14:paraId="209C2A8B" w14:textId="1C6470E2" w:rsidR="00D25A02" w:rsidRPr="004F3C61" w:rsidRDefault="00D25A02" w:rsidP="00D25A02">
      <w:pPr>
        <w:pStyle w:val="ListParagraph"/>
        <w:numPr>
          <w:ilvl w:val="0"/>
          <w:numId w:val="18"/>
        </w:numPr>
        <w:spacing w:after="0" w:line="276" w:lineRule="auto"/>
        <w:jc w:val="both"/>
        <w:rPr>
          <w:sz w:val="24"/>
          <w:szCs w:val="24"/>
          <w:lang w:val="en-ZA"/>
        </w:rPr>
      </w:pPr>
      <w:r w:rsidRPr="004F3C61">
        <w:rPr>
          <w:sz w:val="24"/>
          <w:szCs w:val="24"/>
          <w:lang w:val="en-ZA"/>
        </w:rPr>
        <w:t>Knowledge on how the justice system works to enable women to better navigate it.</w:t>
      </w:r>
    </w:p>
    <w:p w14:paraId="5D36F329" w14:textId="1ACDB093" w:rsidR="008930E1" w:rsidRPr="004F3C61" w:rsidRDefault="008930E1" w:rsidP="004821EF">
      <w:pPr>
        <w:spacing w:after="0" w:line="276" w:lineRule="auto"/>
        <w:ind w:left="1080"/>
        <w:jc w:val="both"/>
        <w:rPr>
          <w:sz w:val="24"/>
          <w:szCs w:val="24"/>
          <w:lang w:val="en-ZA"/>
        </w:rPr>
      </w:pPr>
    </w:p>
    <w:p w14:paraId="5F82B50B" w14:textId="4617CA2A" w:rsidR="008A4266" w:rsidRDefault="00E835CD" w:rsidP="00642C9B">
      <w:pPr>
        <w:rPr>
          <w:b/>
          <w:bCs/>
          <w:sz w:val="24"/>
          <w:szCs w:val="24"/>
          <w:lang w:val="en-ZA"/>
        </w:rPr>
      </w:pPr>
      <w:r>
        <w:rPr>
          <w:b/>
          <w:bCs/>
          <w:sz w:val="24"/>
          <w:szCs w:val="24"/>
          <w:lang w:val="en-ZA"/>
        </w:rPr>
        <w:br w:type="page"/>
      </w:r>
    </w:p>
    <w:p w14:paraId="1E018E5D" w14:textId="1F70D0C7" w:rsidR="00145E84" w:rsidRPr="00C25DDF" w:rsidRDefault="0093719D" w:rsidP="00C25DDF">
      <w:pPr>
        <w:jc w:val="center"/>
        <w:rPr>
          <w:b/>
          <w:bCs/>
          <w:sz w:val="28"/>
          <w:szCs w:val="28"/>
          <w:u w:val="single"/>
          <w:lang w:val="en-ZA"/>
        </w:rPr>
      </w:pPr>
      <w:r>
        <w:rPr>
          <w:b/>
          <w:bCs/>
          <w:sz w:val="28"/>
          <w:szCs w:val="28"/>
          <w:u w:val="single"/>
          <w:lang w:val="en-ZA"/>
        </w:rPr>
        <w:lastRenderedPageBreak/>
        <w:t xml:space="preserve">Additional Information: </w:t>
      </w:r>
      <w:r w:rsidR="00E25029" w:rsidRPr="00C25DDF">
        <w:rPr>
          <w:b/>
          <w:bCs/>
          <w:sz w:val="28"/>
          <w:szCs w:val="28"/>
          <w:u w:val="single"/>
          <w:lang w:val="en-ZA"/>
        </w:rPr>
        <w:t xml:space="preserve">Providing Support to </w:t>
      </w:r>
      <w:r w:rsidR="00C25DDF" w:rsidRPr="00C25DDF">
        <w:rPr>
          <w:b/>
          <w:bCs/>
          <w:sz w:val="28"/>
          <w:szCs w:val="28"/>
          <w:u w:val="single"/>
          <w:lang w:val="en-ZA"/>
        </w:rPr>
        <w:t>Victims of GBV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9944"/>
      </w:tblGrid>
      <w:tr w:rsidR="00F30336" w:rsidRPr="004F3C61" w14:paraId="0B6AA1B9" w14:textId="77777777" w:rsidTr="0029246B">
        <w:tc>
          <w:tcPr>
            <w:tcW w:w="846" w:type="dxa"/>
          </w:tcPr>
          <w:p w14:paraId="3DE4570C" w14:textId="1F00A41A" w:rsidR="00F30336" w:rsidRPr="004F3C61" w:rsidRDefault="00F30336" w:rsidP="00642C9B">
            <w:pPr>
              <w:rPr>
                <w:b/>
                <w:bCs/>
                <w:sz w:val="24"/>
                <w:szCs w:val="24"/>
                <w:lang w:val="en-ZA"/>
              </w:rPr>
            </w:pPr>
            <w:r w:rsidRPr="004F3C61">
              <w:rPr>
                <w:b/>
                <w:bCs/>
                <w:noProof/>
                <w:sz w:val="24"/>
                <w:szCs w:val="24"/>
                <w:lang w:val="en-ZA"/>
              </w:rPr>
              <w:drawing>
                <wp:inline distT="0" distB="0" distL="0" distR="0" wp14:anchorId="76A44964" wp14:editId="380FF555">
                  <wp:extent cx="360000" cy="360000"/>
                  <wp:effectExtent l="0" t="0" r="2540" b="2540"/>
                  <wp:docPr id="2112831992" name="Graphic 6"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92" name="Graphic 2112831992" descr="Follow outlin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0000" cy="360000"/>
                          </a:xfrm>
                          <a:prstGeom prst="rect">
                            <a:avLst/>
                          </a:prstGeom>
                        </pic:spPr>
                      </pic:pic>
                    </a:graphicData>
                  </a:graphic>
                </wp:inline>
              </w:drawing>
            </w:r>
          </w:p>
        </w:tc>
        <w:tc>
          <w:tcPr>
            <w:tcW w:w="9944" w:type="dxa"/>
          </w:tcPr>
          <w:p w14:paraId="4A5A75EB" w14:textId="037C6C2C" w:rsidR="00F30336" w:rsidRPr="004F3C61" w:rsidRDefault="00E60E63" w:rsidP="00A24F31">
            <w:pPr>
              <w:jc w:val="both"/>
              <w:rPr>
                <w:sz w:val="24"/>
                <w:szCs w:val="24"/>
                <w:lang w:val="en-ZA"/>
              </w:rPr>
            </w:pPr>
            <w:r w:rsidRPr="004F3C61">
              <w:rPr>
                <w:sz w:val="36"/>
                <w:szCs w:val="36"/>
                <w:lang w:val="en-ZA"/>
              </w:rPr>
              <w:t>Educate Yourself</w:t>
            </w:r>
          </w:p>
        </w:tc>
      </w:tr>
      <w:tr w:rsidR="00F30336" w:rsidRPr="004F3C61" w14:paraId="49ACD6A4" w14:textId="77777777" w:rsidTr="0029246B">
        <w:tc>
          <w:tcPr>
            <w:tcW w:w="846" w:type="dxa"/>
          </w:tcPr>
          <w:p w14:paraId="37E4D651" w14:textId="77777777" w:rsidR="00F30336" w:rsidRPr="004F3C61" w:rsidRDefault="00F30336" w:rsidP="00642C9B">
            <w:pPr>
              <w:rPr>
                <w:b/>
                <w:bCs/>
                <w:sz w:val="24"/>
                <w:szCs w:val="24"/>
                <w:lang w:val="en-ZA"/>
              </w:rPr>
            </w:pPr>
          </w:p>
        </w:tc>
        <w:tc>
          <w:tcPr>
            <w:tcW w:w="9944" w:type="dxa"/>
          </w:tcPr>
          <w:p w14:paraId="14CAF886" w14:textId="437ACCE6" w:rsidR="00F034E0" w:rsidRPr="004F3C61" w:rsidRDefault="00C15861" w:rsidP="00A24F31">
            <w:pPr>
              <w:jc w:val="both"/>
              <w:rPr>
                <w:sz w:val="24"/>
                <w:szCs w:val="24"/>
                <w:lang w:val="en-ZA"/>
              </w:rPr>
            </w:pPr>
            <w:r w:rsidRPr="004F3C61">
              <w:rPr>
                <w:sz w:val="24"/>
                <w:szCs w:val="24"/>
                <w:lang w:val="en-ZA"/>
              </w:rPr>
              <w:t>Learn about what constitutes GBV and the different forms it can take (physical, emotional, sexual). Understand the impact of GBV on survivors' mental and physical well-being.</w:t>
            </w:r>
          </w:p>
        </w:tc>
      </w:tr>
      <w:tr w:rsidR="006178FC" w:rsidRPr="004F3C61" w14:paraId="3504C206" w14:textId="77777777" w:rsidTr="0029246B">
        <w:tc>
          <w:tcPr>
            <w:tcW w:w="846" w:type="dxa"/>
          </w:tcPr>
          <w:p w14:paraId="15CEB3FA" w14:textId="77777777" w:rsidR="006178FC" w:rsidRPr="004F3C61" w:rsidRDefault="006178FC" w:rsidP="00642C9B">
            <w:pPr>
              <w:rPr>
                <w:b/>
                <w:bCs/>
                <w:sz w:val="10"/>
                <w:szCs w:val="10"/>
                <w:lang w:val="en-ZA"/>
              </w:rPr>
            </w:pPr>
          </w:p>
        </w:tc>
        <w:tc>
          <w:tcPr>
            <w:tcW w:w="9944" w:type="dxa"/>
          </w:tcPr>
          <w:p w14:paraId="35DB3172" w14:textId="77777777" w:rsidR="006178FC" w:rsidRPr="004F3C61" w:rsidRDefault="006178FC" w:rsidP="00A24F31">
            <w:pPr>
              <w:jc w:val="both"/>
              <w:rPr>
                <w:sz w:val="10"/>
                <w:szCs w:val="10"/>
                <w:lang w:val="en-ZA"/>
              </w:rPr>
            </w:pPr>
          </w:p>
        </w:tc>
      </w:tr>
      <w:tr w:rsidR="00F30336" w:rsidRPr="004F3C61" w14:paraId="20F78C2B" w14:textId="77777777" w:rsidTr="0029246B">
        <w:tc>
          <w:tcPr>
            <w:tcW w:w="846" w:type="dxa"/>
          </w:tcPr>
          <w:p w14:paraId="2C48BAF9" w14:textId="704C4F2A" w:rsidR="00F30336" w:rsidRPr="004F3C61" w:rsidRDefault="00F30336" w:rsidP="00642C9B">
            <w:pPr>
              <w:rPr>
                <w:b/>
                <w:bCs/>
                <w:sz w:val="24"/>
                <w:szCs w:val="24"/>
                <w:lang w:val="en-ZA"/>
              </w:rPr>
            </w:pPr>
            <w:r w:rsidRPr="004F3C61">
              <w:rPr>
                <w:b/>
                <w:bCs/>
                <w:noProof/>
                <w:sz w:val="24"/>
                <w:szCs w:val="24"/>
                <w:lang w:val="en-ZA"/>
              </w:rPr>
              <w:drawing>
                <wp:inline distT="0" distB="0" distL="0" distR="0" wp14:anchorId="3A85EAD4" wp14:editId="3E8EA87F">
                  <wp:extent cx="360000" cy="360000"/>
                  <wp:effectExtent l="0" t="0" r="2540" b="2540"/>
                  <wp:docPr id="1401252268" name="Graphic 6"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92" name="Graphic 2112831992" descr="Follow outlin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0000" cy="360000"/>
                          </a:xfrm>
                          <a:prstGeom prst="rect">
                            <a:avLst/>
                          </a:prstGeom>
                        </pic:spPr>
                      </pic:pic>
                    </a:graphicData>
                  </a:graphic>
                </wp:inline>
              </w:drawing>
            </w:r>
          </w:p>
        </w:tc>
        <w:tc>
          <w:tcPr>
            <w:tcW w:w="9944" w:type="dxa"/>
          </w:tcPr>
          <w:p w14:paraId="06B320A2" w14:textId="72D6925A" w:rsidR="00F30336" w:rsidRPr="004F3C61" w:rsidRDefault="005257B7" w:rsidP="00A24F31">
            <w:pPr>
              <w:jc w:val="both"/>
              <w:rPr>
                <w:sz w:val="40"/>
                <w:szCs w:val="40"/>
                <w:lang w:val="en-ZA"/>
              </w:rPr>
            </w:pPr>
            <w:r w:rsidRPr="004F3C61">
              <w:rPr>
                <w:sz w:val="40"/>
                <w:szCs w:val="40"/>
                <w:lang w:val="en-ZA"/>
              </w:rPr>
              <w:t>Be Aware of Warning Signs</w:t>
            </w:r>
          </w:p>
        </w:tc>
      </w:tr>
      <w:tr w:rsidR="00F30336" w:rsidRPr="004F3C61" w14:paraId="63DC8F7D" w14:textId="77777777" w:rsidTr="0029246B">
        <w:tc>
          <w:tcPr>
            <w:tcW w:w="846" w:type="dxa"/>
          </w:tcPr>
          <w:p w14:paraId="36411385" w14:textId="77777777" w:rsidR="00F30336" w:rsidRPr="004F3C61" w:rsidRDefault="00F30336" w:rsidP="00642C9B">
            <w:pPr>
              <w:rPr>
                <w:b/>
                <w:bCs/>
                <w:sz w:val="24"/>
                <w:szCs w:val="24"/>
                <w:lang w:val="en-ZA"/>
              </w:rPr>
            </w:pPr>
          </w:p>
        </w:tc>
        <w:tc>
          <w:tcPr>
            <w:tcW w:w="9944" w:type="dxa"/>
          </w:tcPr>
          <w:p w14:paraId="53C912A1" w14:textId="251926B9" w:rsidR="00F30336" w:rsidRPr="004F3C61" w:rsidRDefault="006178FC" w:rsidP="00A24F31">
            <w:pPr>
              <w:jc w:val="both"/>
              <w:rPr>
                <w:sz w:val="24"/>
                <w:szCs w:val="24"/>
                <w:lang w:val="en-ZA"/>
              </w:rPr>
            </w:pPr>
            <w:r w:rsidRPr="004F3C61">
              <w:rPr>
                <w:sz w:val="24"/>
                <w:szCs w:val="24"/>
                <w:lang w:val="en-ZA"/>
              </w:rPr>
              <w:t>Recognise signs of abuse, such as unexplained injuries, changes in behaviour, withdrawal from friends and activities, or signs of controlling relationships.</w:t>
            </w:r>
          </w:p>
        </w:tc>
      </w:tr>
      <w:tr w:rsidR="00E079E5" w:rsidRPr="004F3C61" w14:paraId="69F6A595" w14:textId="77777777" w:rsidTr="0029246B">
        <w:tc>
          <w:tcPr>
            <w:tcW w:w="846" w:type="dxa"/>
          </w:tcPr>
          <w:p w14:paraId="7B7DEF67" w14:textId="77777777" w:rsidR="00E079E5" w:rsidRPr="004F3C61" w:rsidRDefault="00E079E5" w:rsidP="00642C9B">
            <w:pPr>
              <w:rPr>
                <w:b/>
                <w:bCs/>
                <w:sz w:val="10"/>
                <w:szCs w:val="10"/>
                <w:lang w:val="en-ZA"/>
              </w:rPr>
            </w:pPr>
          </w:p>
        </w:tc>
        <w:tc>
          <w:tcPr>
            <w:tcW w:w="9944" w:type="dxa"/>
          </w:tcPr>
          <w:p w14:paraId="29562C85" w14:textId="77777777" w:rsidR="00E079E5" w:rsidRPr="004F3C61" w:rsidRDefault="00E079E5" w:rsidP="00A24F31">
            <w:pPr>
              <w:jc w:val="both"/>
              <w:rPr>
                <w:sz w:val="10"/>
                <w:szCs w:val="10"/>
                <w:lang w:val="en-ZA"/>
              </w:rPr>
            </w:pPr>
          </w:p>
        </w:tc>
      </w:tr>
      <w:tr w:rsidR="00F30336" w:rsidRPr="004F3C61" w14:paraId="1952188A" w14:textId="77777777" w:rsidTr="0029246B">
        <w:tc>
          <w:tcPr>
            <w:tcW w:w="846" w:type="dxa"/>
          </w:tcPr>
          <w:p w14:paraId="0D8F663E" w14:textId="276D9CE6" w:rsidR="00F30336" w:rsidRPr="004F3C61" w:rsidRDefault="00F30336" w:rsidP="00642C9B">
            <w:pPr>
              <w:rPr>
                <w:b/>
                <w:bCs/>
                <w:sz w:val="24"/>
                <w:szCs w:val="24"/>
                <w:lang w:val="en-ZA"/>
              </w:rPr>
            </w:pPr>
            <w:r w:rsidRPr="004F3C61">
              <w:rPr>
                <w:b/>
                <w:bCs/>
                <w:noProof/>
                <w:sz w:val="24"/>
                <w:szCs w:val="24"/>
                <w:lang w:val="en-ZA"/>
              </w:rPr>
              <w:drawing>
                <wp:inline distT="0" distB="0" distL="0" distR="0" wp14:anchorId="3328E186" wp14:editId="42608D79">
                  <wp:extent cx="360000" cy="360000"/>
                  <wp:effectExtent l="0" t="0" r="2540" b="2540"/>
                  <wp:docPr id="756320305" name="Graphic 6"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92" name="Graphic 2112831992" descr="Follow outlin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0000" cy="360000"/>
                          </a:xfrm>
                          <a:prstGeom prst="rect">
                            <a:avLst/>
                          </a:prstGeom>
                        </pic:spPr>
                      </pic:pic>
                    </a:graphicData>
                  </a:graphic>
                </wp:inline>
              </w:drawing>
            </w:r>
          </w:p>
        </w:tc>
        <w:tc>
          <w:tcPr>
            <w:tcW w:w="9944" w:type="dxa"/>
          </w:tcPr>
          <w:p w14:paraId="1F79A8EC" w14:textId="58A8EAF1" w:rsidR="00F30336" w:rsidRPr="004F3C61" w:rsidRDefault="009B3986" w:rsidP="00A24F31">
            <w:pPr>
              <w:jc w:val="both"/>
              <w:rPr>
                <w:sz w:val="40"/>
                <w:szCs w:val="40"/>
                <w:lang w:val="en-ZA"/>
              </w:rPr>
            </w:pPr>
            <w:r w:rsidRPr="004F3C61">
              <w:rPr>
                <w:sz w:val="40"/>
                <w:szCs w:val="40"/>
                <w:lang w:val="en-ZA"/>
              </w:rPr>
              <w:t>Be a Supportive Friend</w:t>
            </w:r>
          </w:p>
        </w:tc>
      </w:tr>
      <w:tr w:rsidR="00F30336" w:rsidRPr="004F3C61" w14:paraId="50B77D41" w14:textId="77777777" w:rsidTr="0029246B">
        <w:tc>
          <w:tcPr>
            <w:tcW w:w="846" w:type="dxa"/>
          </w:tcPr>
          <w:p w14:paraId="0C8E421C" w14:textId="77777777" w:rsidR="00F30336" w:rsidRPr="004F3C61" w:rsidRDefault="00F30336" w:rsidP="00642C9B">
            <w:pPr>
              <w:rPr>
                <w:b/>
                <w:bCs/>
                <w:sz w:val="24"/>
                <w:szCs w:val="24"/>
                <w:lang w:val="en-ZA"/>
              </w:rPr>
            </w:pPr>
          </w:p>
        </w:tc>
        <w:tc>
          <w:tcPr>
            <w:tcW w:w="9944" w:type="dxa"/>
          </w:tcPr>
          <w:p w14:paraId="7D841F73" w14:textId="49B354B4" w:rsidR="00F30336" w:rsidRPr="004F3C61" w:rsidRDefault="009B3986" w:rsidP="00A24F31">
            <w:pPr>
              <w:jc w:val="both"/>
              <w:rPr>
                <w:sz w:val="24"/>
                <w:szCs w:val="24"/>
                <w:lang w:val="en-ZA"/>
              </w:rPr>
            </w:pPr>
            <w:r w:rsidRPr="004F3C61">
              <w:rPr>
                <w:sz w:val="24"/>
                <w:szCs w:val="24"/>
                <w:lang w:val="en-ZA"/>
              </w:rPr>
              <w:t>If a friend confides in you, listen without judgment. Let them share their experiences at their own pace. Believe their story and validate their feelings. Avoid blaming or questioning their choices.</w:t>
            </w:r>
          </w:p>
        </w:tc>
      </w:tr>
      <w:tr w:rsidR="00E079E5" w:rsidRPr="004F3C61" w14:paraId="47124C48" w14:textId="77777777" w:rsidTr="0029246B">
        <w:tc>
          <w:tcPr>
            <w:tcW w:w="846" w:type="dxa"/>
          </w:tcPr>
          <w:p w14:paraId="7C967DA6" w14:textId="77777777" w:rsidR="00E079E5" w:rsidRPr="004F3C61" w:rsidRDefault="00E079E5" w:rsidP="00642C9B">
            <w:pPr>
              <w:rPr>
                <w:b/>
                <w:bCs/>
                <w:sz w:val="10"/>
                <w:szCs w:val="10"/>
                <w:lang w:val="en-ZA"/>
              </w:rPr>
            </w:pPr>
          </w:p>
        </w:tc>
        <w:tc>
          <w:tcPr>
            <w:tcW w:w="9944" w:type="dxa"/>
          </w:tcPr>
          <w:p w14:paraId="345F4CCE" w14:textId="77777777" w:rsidR="00E079E5" w:rsidRPr="004F3C61" w:rsidRDefault="00E079E5" w:rsidP="00A24F31">
            <w:pPr>
              <w:jc w:val="both"/>
              <w:rPr>
                <w:sz w:val="10"/>
                <w:szCs w:val="10"/>
                <w:lang w:val="en-ZA"/>
              </w:rPr>
            </w:pPr>
          </w:p>
        </w:tc>
      </w:tr>
      <w:tr w:rsidR="00F30336" w:rsidRPr="004F3C61" w14:paraId="6A980B76" w14:textId="77777777" w:rsidTr="0029246B">
        <w:tc>
          <w:tcPr>
            <w:tcW w:w="846" w:type="dxa"/>
          </w:tcPr>
          <w:p w14:paraId="42E18F8F" w14:textId="0AFE2F78" w:rsidR="00F30336" w:rsidRPr="004F3C61" w:rsidRDefault="00F30336" w:rsidP="00642C9B">
            <w:pPr>
              <w:rPr>
                <w:b/>
                <w:bCs/>
                <w:sz w:val="24"/>
                <w:szCs w:val="24"/>
                <w:lang w:val="en-ZA"/>
              </w:rPr>
            </w:pPr>
            <w:r w:rsidRPr="004F3C61">
              <w:rPr>
                <w:b/>
                <w:bCs/>
                <w:noProof/>
                <w:sz w:val="24"/>
                <w:szCs w:val="24"/>
                <w:lang w:val="en-ZA"/>
              </w:rPr>
              <w:drawing>
                <wp:inline distT="0" distB="0" distL="0" distR="0" wp14:anchorId="546FCBF6" wp14:editId="5FF06D23">
                  <wp:extent cx="360000" cy="360000"/>
                  <wp:effectExtent l="0" t="0" r="2540" b="2540"/>
                  <wp:docPr id="538025" name="Graphic 6"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92" name="Graphic 2112831992" descr="Follow outlin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0000" cy="360000"/>
                          </a:xfrm>
                          <a:prstGeom prst="rect">
                            <a:avLst/>
                          </a:prstGeom>
                        </pic:spPr>
                      </pic:pic>
                    </a:graphicData>
                  </a:graphic>
                </wp:inline>
              </w:drawing>
            </w:r>
          </w:p>
        </w:tc>
        <w:tc>
          <w:tcPr>
            <w:tcW w:w="9944" w:type="dxa"/>
          </w:tcPr>
          <w:p w14:paraId="2A4D17D5" w14:textId="42CD3B3D" w:rsidR="00F30336" w:rsidRPr="004F3C61" w:rsidRDefault="008572B4" w:rsidP="00A24F31">
            <w:pPr>
              <w:jc w:val="both"/>
              <w:rPr>
                <w:sz w:val="40"/>
                <w:szCs w:val="40"/>
                <w:lang w:val="en-ZA"/>
              </w:rPr>
            </w:pPr>
            <w:r w:rsidRPr="004F3C61">
              <w:rPr>
                <w:sz w:val="40"/>
                <w:szCs w:val="40"/>
                <w:lang w:val="en-ZA"/>
              </w:rPr>
              <w:t>Encourage Open Communication</w:t>
            </w:r>
          </w:p>
        </w:tc>
      </w:tr>
      <w:tr w:rsidR="00F30336" w:rsidRPr="004F3C61" w14:paraId="26A69D21" w14:textId="77777777" w:rsidTr="0029246B">
        <w:tc>
          <w:tcPr>
            <w:tcW w:w="846" w:type="dxa"/>
          </w:tcPr>
          <w:p w14:paraId="1ABC63B9" w14:textId="77777777" w:rsidR="00F30336" w:rsidRPr="004F3C61" w:rsidRDefault="00F30336" w:rsidP="00642C9B">
            <w:pPr>
              <w:rPr>
                <w:b/>
                <w:bCs/>
                <w:sz w:val="24"/>
                <w:szCs w:val="24"/>
                <w:lang w:val="en-ZA"/>
              </w:rPr>
            </w:pPr>
          </w:p>
        </w:tc>
        <w:tc>
          <w:tcPr>
            <w:tcW w:w="9944" w:type="dxa"/>
          </w:tcPr>
          <w:p w14:paraId="65FC99D6" w14:textId="43532511" w:rsidR="00F30336" w:rsidRPr="004F3C61" w:rsidRDefault="008572B4" w:rsidP="00A24F31">
            <w:pPr>
              <w:jc w:val="both"/>
              <w:rPr>
                <w:sz w:val="24"/>
                <w:szCs w:val="24"/>
                <w:lang w:val="en-ZA"/>
              </w:rPr>
            </w:pPr>
            <w:r w:rsidRPr="004F3C61">
              <w:rPr>
                <w:sz w:val="24"/>
                <w:szCs w:val="24"/>
                <w:lang w:val="en-ZA"/>
              </w:rPr>
              <w:t>Ensure your friend feels safe talking to you. Emphasi</w:t>
            </w:r>
            <w:r w:rsidR="00602A46" w:rsidRPr="004F3C61">
              <w:rPr>
                <w:sz w:val="24"/>
                <w:szCs w:val="24"/>
                <w:lang w:val="en-ZA"/>
              </w:rPr>
              <w:t>s</w:t>
            </w:r>
            <w:r w:rsidRPr="004F3C61">
              <w:rPr>
                <w:sz w:val="24"/>
                <w:szCs w:val="24"/>
                <w:lang w:val="en-ZA"/>
              </w:rPr>
              <w:t>e your support and confidentiality. If you suspect abuse, gently ask if they are okay and if they need help. Encourage them to share their feelings.</w:t>
            </w:r>
          </w:p>
        </w:tc>
      </w:tr>
      <w:tr w:rsidR="00E079E5" w:rsidRPr="004F3C61" w14:paraId="6D5C1FA4" w14:textId="77777777" w:rsidTr="0029246B">
        <w:tc>
          <w:tcPr>
            <w:tcW w:w="846" w:type="dxa"/>
          </w:tcPr>
          <w:p w14:paraId="00E3F446" w14:textId="77777777" w:rsidR="00E079E5" w:rsidRPr="004F3C61" w:rsidRDefault="00E079E5" w:rsidP="00642C9B">
            <w:pPr>
              <w:rPr>
                <w:b/>
                <w:bCs/>
                <w:sz w:val="10"/>
                <w:szCs w:val="10"/>
                <w:lang w:val="en-ZA"/>
              </w:rPr>
            </w:pPr>
          </w:p>
        </w:tc>
        <w:tc>
          <w:tcPr>
            <w:tcW w:w="9944" w:type="dxa"/>
          </w:tcPr>
          <w:p w14:paraId="441ED19C" w14:textId="77777777" w:rsidR="00E079E5" w:rsidRPr="004F3C61" w:rsidRDefault="00E079E5" w:rsidP="00A24F31">
            <w:pPr>
              <w:jc w:val="both"/>
              <w:rPr>
                <w:sz w:val="10"/>
                <w:szCs w:val="10"/>
                <w:lang w:val="en-ZA"/>
              </w:rPr>
            </w:pPr>
          </w:p>
        </w:tc>
      </w:tr>
      <w:tr w:rsidR="00F30336" w:rsidRPr="004F3C61" w14:paraId="316FFED6" w14:textId="77777777" w:rsidTr="0029246B">
        <w:tc>
          <w:tcPr>
            <w:tcW w:w="846" w:type="dxa"/>
          </w:tcPr>
          <w:p w14:paraId="47BCA5B9" w14:textId="3090231F" w:rsidR="00F30336" w:rsidRPr="004F3C61" w:rsidRDefault="00F30336" w:rsidP="00642C9B">
            <w:pPr>
              <w:rPr>
                <w:b/>
                <w:bCs/>
                <w:sz w:val="24"/>
                <w:szCs w:val="24"/>
                <w:lang w:val="en-ZA"/>
              </w:rPr>
            </w:pPr>
            <w:r w:rsidRPr="004F3C61">
              <w:rPr>
                <w:b/>
                <w:bCs/>
                <w:noProof/>
                <w:sz w:val="24"/>
                <w:szCs w:val="24"/>
                <w:lang w:val="en-ZA"/>
              </w:rPr>
              <w:drawing>
                <wp:inline distT="0" distB="0" distL="0" distR="0" wp14:anchorId="24A02BC3" wp14:editId="2FBBA6F7">
                  <wp:extent cx="360000" cy="360000"/>
                  <wp:effectExtent l="0" t="0" r="2540" b="2540"/>
                  <wp:docPr id="237807979" name="Graphic 6"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92" name="Graphic 2112831992" descr="Follow outlin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0000" cy="360000"/>
                          </a:xfrm>
                          <a:prstGeom prst="rect">
                            <a:avLst/>
                          </a:prstGeom>
                        </pic:spPr>
                      </pic:pic>
                    </a:graphicData>
                  </a:graphic>
                </wp:inline>
              </w:drawing>
            </w:r>
          </w:p>
        </w:tc>
        <w:tc>
          <w:tcPr>
            <w:tcW w:w="9944" w:type="dxa"/>
          </w:tcPr>
          <w:p w14:paraId="2B2E7CA1" w14:textId="3F5886C5" w:rsidR="00F30336" w:rsidRPr="004F3C61" w:rsidRDefault="00C13492" w:rsidP="00A24F31">
            <w:pPr>
              <w:jc w:val="both"/>
              <w:rPr>
                <w:sz w:val="40"/>
                <w:szCs w:val="40"/>
                <w:lang w:val="en-ZA"/>
              </w:rPr>
            </w:pPr>
            <w:r w:rsidRPr="004F3C61">
              <w:rPr>
                <w:sz w:val="40"/>
                <w:szCs w:val="40"/>
                <w:lang w:val="en-ZA"/>
              </w:rPr>
              <w:t>Offer Resources</w:t>
            </w:r>
          </w:p>
        </w:tc>
      </w:tr>
      <w:tr w:rsidR="00C13492" w:rsidRPr="004F3C61" w14:paraId="6D8971D7" w14:textId="77777777" w:rsidTr="0029246B">
        <w:tc>
          <w:tcPr>
            <w:tcW w:w="846" w:type="dxa"/>
          </w:tcPr>
          <w:p w14:paraId="458B4FE7" w14:textId="77777777" w:rsidR="00C13492" w:rsidRPr="004F3C61" w:rsidRDefault="00C13492" w:rsidP="00642C9B">
            <w:pPr>
              <w:rPr>
                <w:b/>
                <w:bCs/>
                <w:noProof/>
                <w:sz w:val="24"/>
                <w:szCs w:val="24"/>
                <w:lang w:val="en-ZA"/>
              </w:rPr>
            </w:pPr>
          </w:p>
        </w:tc>
        <w:tc>
          <w:tcPr>
            <w:tcW w:w="9944" w:type="dxa"/>
          </w:tcPr>
          <w:p w14:paraId="0C853686" w14:textId="550154FD" w:rsidR="00C13492" w:rsidRPr="004F3C61" w:rsidRDefault="00C13492" w:rsidP="00A24F31">
            <w:pPr>
              <w:jc w:val="both"/>
              <w:rPr>
                <w:sz w:val="24"/>
                <w:szCs w:val="24"/>
                <w:lang w:val="en-ZA"/>
              </w:rPr>
            </w:pPr>
            <w:r w:rsidRPr="004F3C61">
              <w:rPr>
                <w:sz w:val="24"/>
                <w:szCs w:val="24"/>
                <w:lang w:val="en-ZA"/>
              </w:rPr>
              <w:t>Share information about local support services, helplines, or organisations that can assist survivors of GBV. Encourage your friend to seek professional help from counsellors, therapists, or support groups.</w:t>
            </w:r>
          </w:p>
        </w:tc>
      </w:tr>
      <w:tr w:rsidR="00E079E5" w:rsidRPr="004F3C61" w14:paraId="34F4C041" w14:textId="77777777" w:rsidTr="0029246B">
        <w:tc>
          <w:tcPr>
            <w:tcW w:w="846" w:type="dxa"/>
          </w:tcPr>
          <w:p w14:paraId="3A9F7CE2" w14:textId="77777777" w:rsidR="00E079E5" w:rsidRPr="004F3C61" w:rsidRDefault="00E079E5" w:rsidP="00642C9B">
            <w:pPr>
              <w:rPr>
                <w:b/>
                <w:bCs/>
                <w:noProof/>
                <w:sz w:val="10"/>
                <w:szCs w:val="10"/>
                <w:lang w:val="en-ZA"/>
              </w:rPr>
            </w:pPr>
          </w:p>
        </w:tc>
        <w:tc>
          <w:tcPr>
            <w:tcW w:w="9944" w:type="dxa"/>
          </w:tcPr>
          <w:p w14:paraId="1386C9B4" w14:textId="77777777" w:rsidR="00E079E5" w:rsidRPr="004F3C61" w:rsidRDefault="00E079E5" w:rsidP="00A24F31">
            <w:pPr>
              <w:jc w:val="both"/>
              <w:rPr>
                <w:sz w:val="10"/>
                <w:szCs w:val="10"/>
                <w:lang w:val="en-ZA"/>
              </w:rPr>
            </w:pPr>
          </w:p>
        </w:tc>
      </w:tr>
      <w:tr w:rsidR="00E60E63" w:rsidRPr="004F3C61" w14:paraId="0166060F" w14:textId="77777777" w:rsidTr="0029246B">
        <w:tc>
          <w:tcPr>
            <w:tcW w:w="846" w:type="dxa"/>
          </w:tcPr>
          <w:p w14:paraId="74EBC9AA" w14:textId="77777777" w:rsidR="00E60E63" w:rsidRPr="004F3C61" w:rsidRDefault="00E60E63" w:rsidP="00392781">
            <w:pPr>
              <w:rPr>
                <w:b/>
                <w:bCs/>
                <w:sz w:val="24"/>
                <w:szCs w:val="24"/>
                <w:lang w:val="en-ZA"/>
              </w:rPr>
            </w:pPr>
            <w:r w:rsidRPr="004F3C61">
              <w:rPr>
                <w:b/>
                <w:bCs/>
                <w:noProof/>
                <w:sz w:val="24"/>
                <w:szCs w:val="24"/>
                <w:lang w:val="en-ZA"/>
              </w:rPr>
              <w:drawing>
                <wp:inline distT="0" distB="0" distL="0" distR="0" wp14:anchorId="36CFE3FF" wp14:editId="606A8587">
                  <wp:extent cx="360000" cy="360000"/>
                  <wp:effectExtent l="0" t="0" r="2540" b="2540"/>
                  <wp:docPr id="2028353856" name="Graphic 6"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92" name="Graphic 2112831992" descr="Follow outlin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0000" cy="360000"/>
                          </a:xfrm>
                          <a:prstGeom prst="rect">
                            <a:avLst/>
                          </a:prstGeom>
                        </pic:spPr>
                      </pic:pic>
                    </a:graphicData>
                  </a:graphic>
                </wp:inline>
              </w:drawing>
            </w:r>
          </w:p>
        </w:tc>
        <w:tc>
          <w:tcPr>
            <w:tcW w:w="9944" w:type="dxa"/>
          </w:tcPr>
          <w:p w14:paraId="14A46291" w14:textId="73ACFDB4" w:rsidR="00E60E63" w:rsidRPr="004F3C61" w:rsidRDefault="00544D87" w:rsidP="00A24F31">
            <w:pPr>
              <w:jc w:val="both"/>
              <w:rPr>
                <w:sz w:val="40"/>
                <w:szCs w:val="40"/>
                <w:lang w:val="en-ZA"/>
              </w:rPr>
            </w:pPr>
            <w:r w:rsidRPr="004F3C61">
              <w:rPr>
                <w:sz w:val="40"/>
                <w:szCs w:val="40"/>
                <w:lang w:val="en-ZA"/>
              </w:rPr>
              <w:t>Respect Their Choices</w:t>
            </w:r>
          </w:p>
        </w:tc>
      </w:tr>
      <w:tr w:rsidR="00E60E63" w:rsidRPr="004F3C61" w14:paraId="43562226" w14:textId="77777777" w:rsidTr="0029246B">
        <w:tc>
          <w:tcPr>
            <w:tcW w:w="846" w:type="dxa"/>
          </w:tcPr>
          <w:p w14:paraId="42031576" w14:textId="77777777" w:rsidR="00E60E63" w:rsidRPr="004F3C61" w:rsidRDefault="00E60E63" w:rsidP="00392781">
            <w:pPr>
              <w:rPr>
                <w:b/>
                <w:bCs/>
                <w:sz w:val="24"/>
                <w:szCs w:val="24"/>
                <w:lang w:val="en-ZA"/>
              </w:rPr>
            </w:pPr>
          </w:p>
        </w:tc>
        <w:tc>
          <w:tcPr>
            <w:tcW w:w="9944" w:type="dxa"/>
          </w:tcPr>
          <w:p w14:paraId="0B5B2990" w14:textId="60E45E3F" w:rsidR="00E60E63" w:rsidRPr="004F3C61" w:rsidRDefault="00544D87" w:rsidP="00A24F31">
            <w:pPr>
              <w:jc w:val="both"/>
              <w:rPr>
                <w:sz w:val="24"/>
                <w:szCs w:val="24"/>
                <w:lang w:val="en-ZA"/>
              </w:rPr>
            </w:pPr>
            <w:r w:rsidRPr="004F3C61">
              <w:rPr>
                <w:sz w:val="24"/>
                <w:szCs w:val="24"/>
                <w:lang w:val="en-ZA"/>
              </w:rPr>
              <w:t>Recogni</w:t>
            </w:r>
            <w:r w:rsidR="0029246B" w:rsidRPr="004F3C61">
              <w:rPr>
                <w:sz w:val="24"/>
                <w:szCs w:val="24"/>
                <w:lang w:val="en-ZA"/>
              </w:rPr>
              <w:t>s</w:t>
            </w:r>
            <w:r w:rsidRPr="004F3C61">
              <w:rPr>
                <w:sz w:val="24"/>
                <w:szCs w:val="24"/>
                <w:lang w:val="en-ZA"/>
              </w:rPr>
              <w:t xml:space="preserve">e that survivors may need time to make decisions about their situation. Respect their autonomy and choices. Avoid pressuring them to take actions they are not comfortable with. </w:t>
            </w:r>
          </w:p>
        </w:tc>
      </w:tr>
      <w:tr w:rsidR="00E079E5" w:rsidRPr="004F3C61" w14:paraId="2619D591" w14:textId="77777777" w:rsidTr="0029246B">
        <w:tc>
          <w:tcPr>
            <w:tcW w:w="846" w:type="dxa"/>
          </w:tcPr>
          <w:p w14:paraId="05204BDF" w14:textId="77777777" w:rsidR="00E079E5" w:rsidRPr="004F3C61" w:rsidRDefault="00E079E5" w:rsidP="00392781">
            <w:pPr>
              <w:rPr>
                <w:b/>
                <w:bCs/>
                <w:sz w:val="10"/>
                <w:szCs w:val="10"/>
                <w:lang w:val="en-ZA"/>
              </w:rPr>
            </w:pPr>
          </w:p>
        </w:tc>
        <w:tc>
          <w:tcPr>
            <w:tcW w:w="9944" w:type="dxa"/>
          </w:tcPr>
          <w:p w14:paraId="430B5DCA" w14:textId="77777777" w:rsidR="00E079E5" w:rsidRPr="004F3C61" w:rsidRDefault="00E079E5" w:rsidP="00A24F31">
            <w:pPr>
              <w:jc w:val="both"/>
              <w:rPr>
                <w:sz w:val="10"/>
                <w:szCs w:val="10"/>
                <w:lang w:val="en-ZA"/>
              </w:rPr>
            </w:pPr>
          </w:p>
        </w:tc>
      </w:tr>
      <w:tr w:rsidR="00E60E63" w:rsidRPr="004F3C61" w14:paraId="08036EC2" w14:textId="77777777" w:rsidTr="0029246B">
        <w:tc>
          <w:tcPr>
            <w:tcW w:w="846" w:type="dxa"/>
          </w:tcPr>
          <w:p w14:paraId="5A68E56B" w14:textId="77777777" w:rsidR="00E60E63" w:rsidRPr="004F3C61" w:rsidRDefault="00E60E63" w:rsidP="00392781">
            <w:pPr>
              <w:rPr>
                <w:b/>
                <w:bCs/>
                <w:sz w:val="24"/>
                <w:szCs w:val="24"/>
                <w:lang w:val="en-ZA"/>
              </w:rPr>
            </w:pPr>
            <w:r w:rsidRPr="004F3C61">
              <w:rPr>
                <w:b/>
                <w:bCs/>
                <w:noProof/>
                <w:sz w:val="24"/>
                <w:szCs w:val="24"/>
                <w:lang w:val="en-ZA"/>
              </w:rPr>
              <w:drawing>
                <wp:inline distT="0" distB="0" distL="0" distR="0" wp14:anchorId="7191685A" wp14:editId="725D3C81">
                  <wp:extent cx="360000" cy="360000"/>
                  <wp:effectExtent l="0" t="0" r="2540" b="2540"/>
                  <wp:docPr id="1524672309" name="Graphic 6"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92" name="Graphic 2112831992" descr="Follow outlin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0000" cy="360000"/>
                          </a:xfrm>
                          <a:prstGeom prst="rect">
                            <a:avLst/>
                          </a:prstGeom>
                        </pic:spPr>
                      </pic:pic>
                    </a:graphicData>
                  </a:graphic>
                </wp:inline>
              </w:drawing>
            </w:r>
          </w:p>
        </w:tc>
        <w:tc>
          <w:tcPr>
            <w:tcW w:w="9944" w:type="dxa"/>
          </w:tcPr>
          <w:p w14:paraId="05361D01" w14:textId="52DD58ED" w:rsidR="00E60E63" w:rsidRPr="004F3C61" w:rsidRDefault="00923E35" w:rsidP="00A24F31">
            <w:pPr>
              <w:jc w:val="both"/>
              <w:rPr>
                <w:sz w:val="40"/>
                <w:szCs w:val="40"/>
                <w:lang w:val="en-ZA"/>
              </w:rPr>
            </w:pPr>
            <w:r w:rsidRPr="004F3C61">
              <w:rPr>
                <w:sz w:val="40"/>
                <w:szCs w:val="40"/>
                <w:lang w:val="en-ZA"/>
              </w:rPr>
              <w:t>Promote Healthy Relationships</w:t>
            </w:r>
          </w:p>
        </w:tc>
      </w:tr>
      <w:tr w:rsidR="00E60E63" w:rsidRPr="004F3C61" w14:paraId="3B10F20A" w14:textId="77777777" w:rsidTr="0029246B">
        <w:tc>
          <w:tcPr>
            <w:tcW w:w="846" w:type="dxa"/>
          </w:tcPr>
          <w:p w14:paraId="06BCAF38" w14:textId="77777777" w:rsidR="00E60E63" w:rsidRPr="004F3C61" w:rsidRDefault="00E60E63" w:rsidP="00392781">
            <w:pPr>
              <w:rPr>
                <w:b/>
                <w:bCs/>
                <w:sz w:val="24"/>
                <w:szCs w:val="24"/>
                <w:lang w:val="en-ZA"/>
              </w:rPr>
            </w:pPr>
          </w:p>
        </w:tc>
        <w:tc>
          <w:tcPr>
            <w:tcW w:w="9944" w:type="dxa"/>
          </w:tcPr>
          <w:p w14:paraId="0F9AA74D" w14:textId="53AFE7AA" w:rsidR="00E60E63" w:rsidRPr="004F3C61" w:rsidRDefault="00923E35" w:rsidP="00A24F31">
            <w:pPr>
              <w:jc w:val="both"/>
              <w:rPr>
                <w:sz w:val="24"/>
                <w:szCs w:val="24"/>
                <w:lang w:val="en-ZA"/>
              </w:rPr>
            </w:pPr>
            <w:r w:rsidRPr="004F3C61">
              <w:rPr>
                <w:sz w:val="24"/>
                <w:szCs w:val="24"/>
                <w:lang w:val="en-ZA"/>
              </w:rPr>
              <w:t xml:space="preserve">Talk about the importance of consent and boundaries in relationships. Emphasise the value of equal and respectful </w:t>
            </w:r>
            <w:proofErr w:type="gramStart"/>
            <w:r w:rsidRPr="004F3C61">
              <w:rPr>
                <w:sz w:val="24"/>
                <w:szCs w:val="24"/>
                <w:lang w:val="en-ZA"/>
              </w:rPr>
              <w:t>relationships, and</w:t>
            </w:r>
            <w:proofErr w:type="gramEnd"/>
            <w:r w:rsidRPr="004F3C61">
              <w:rPr>
                <w:sz w:val="24"/>
                <w:szCs w:val="24"/>
                <w:lang w:val="en-ZA"/>
              </w:rPr>
              <w:t xml:space="preserve"> discuss the impact of gender stereotypes.</w:t>
            </w:r>
          </w:p>
        </w:tc>
      </w:tr>
      <w:tr w:rsidR="00E079E5" w:rsidRPr="004F3C61" w14:paraId="0E2B99F2" w14:textId="77777777" w:rsidTr="0029246B">
        <w:tc>
          <w:tcPr>
            <w:tcW w:w="846" w:type="dxa"/>
          </w:tcPr>
          <w:p w14:paraId="2FDC4A3A" w14:textId="77777777" w:rsidR="00E079E5" w:rsidRPr="004F3C61" w:rsidRDefault="00E079E5" w:rsidP="00392781">
            <w:pPr>
              <w:rPr>
                <w:b/>
                <w:bCs/>
                <w:sz w:val="10"/>
                <w:szCs w:val="10"/>
                <w:lang w:val="en-ZA"/>
              </w:rPr>
            </w:pPr>
          </w:p>
        </w:tc>
        <w:tc>
          <w:tcPr>
            <w:tcW w:w="9944" w:type="dxa"/>
          </w:tcPr>
          <w:p w14:paraId="3118596E" w14:textId="77777777" w:rsidR="00E079E5" w:rsidRPr="004F3C61" w:rsidRDefault="00E079E5" w:rsidP="00A24F31">
            <w:pPr>
              <w:jc w:val="both"/>
              <w:rPr>
                <w:sz w:val="10"/>
                <w:szCs w:val="10"/>
                <w:lang w:val="en-ZA"/>
              </w:rPr>
            </w:pPr>
          </w:p>
        </w:tc>
      </w:tr>
      <w:tr w:rsidR="00E60E63" w:rsidRPr="004F3C61" w14:paraId="540CB7CD" w14:textId="77777777" w:rsidTr="0029246B">
        <w:tc>
          <w:tcPr>
            <w:tcW w:w="846" w:type="dxa"/>
          </w:tcPr>
          <w:p w14:paraId="142244E6" w14:textId="77777777" w:rsidR="00E60E63" w:rsidRPr="004F3C61" w:rsidRDefault="00E60E63" w:rsidP="00392781">
            <w:pPr>
              <w:rPr>
                <w:b/>
                <w:bCs/>
                <w:sz w:val="24"/>
                <w:szCs w:val="24"/>
                <w:lang w:val="en-ZA"/>
              </w:rPr>
            </w:pPr>
            <w:r w:rsidRPr="004F3C61">
              <w:rPr>
                <w:b/>
                <w:bCs/>
                <w:noProof/>
                <w:sz w:val="24"/>
                <w:szCs w:val="24"/>
                <w:lang w:val="en-ZA"/>
              </w:rPr>
              <w:drawing>
                <wp:inline distT="0" distB="0" distL="0" distR="0" wp14:anchorId="7DE70BC8" wp14:editId="23BBFFA7">
                  <wp:extent cx="360000" cy="360000"/>
                  <wp:effectExtent l="0" t="0" r="2540" b="2540"/>
                  <wp:docPr id="1826863998" name="Graphic 6"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92" name="Graphic 2112831992" descr="Follow outlin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0000" cy="360000"/>
                          </a:xfrm>
                          <a:prstGeom prst="rect">
                            <a:avLst/>
                          </a:prstGeom>
                        </pic:spPr>
                      </pic:pic>
                    </a:graphicData>
                  </a:graphic>
                </wp:inline>
              </w:drawing>
            </w:r>
          </w:p>
        </w:tc>
        <w:tc>
          <w:tcPr>
            <w:tcW w:w="9944" w:type="dxa"/>
          </w:tcPr>
          <w:p w14:paraId="01B9E82D" w14:textId="6FF8A6B1" w:rsidR="00E60E63" w:rsidRPr="004F3C61" w:rsidRDefault="0056139A" w:rsidP="00A24F31">
            <w:pPr>
              <w:jc w:val="both"/>
              <w:rPr>
                <w:sz w:val="40"/>
                <w:szCs w:val="40"/>
                <w:lang w:val="en-ZA"/>
              </w:rPr>
            </w:pPr>
            <w:r w:rsidRPr="004F3C61">
              <w:rPr>
                <w:sz w:val="40"/>
                <w:szCs w:val="40"/>
                <w:lang w:val="en-ZA"/>
              </w:rPr>
              <w:t xml:space="preserve">Don’t </w:t>
            </w:r>
            <w:r w:rsidR="00982ECE" w:rsidRPr="004F3C61">
              <w:rPr>
                <w:sz w:val="40"/>
                <w:szCs w:val="40"/>
                <w:lang w:val="en-ZA"/>
              </w:rPr>
              <w:t>B</w:t>
            </w:r>
            <w:r w:rsidRPr="004F3C61">
              <w:rPr>
                <w:sz w:val="40"/>
                <w:szCs w:val="40"/>
                <w:lang w:val="en-ZA"/>
              </w:rPr>
              <w:t>e a</w:t>
            </w:r>
            <w:r w:rsidR="00072978" w:rsidRPr="004F3C61">
              <w:rPr>
                <w:sz w:val="40"/>
                <w:szCs w:val="40"/>
                <w:lang w:val="en-ZA"/>
              </w:rPr>
              <w:t xml:space="preserve"> Bystander</w:t>
            </w:r>
          </w:p>
        </w:tc>
      </w:tr>
      <w:tr w:rsidR="00E60E63" w:rsidRPr="004F3C61" w14:paraId="22E8B78C" w14:textId="77777777" w:rsidTr="0029246B">
        <w:tc>
          <w:tcPr>
            <w:tcW w:w="846" w:type="dxa"/>
          </w:tcPr>
          <w:p w14:paraId="06F408D2" w14:textId="77777777" w:rsidR="00E60E63" w:rsidRPr="004F3C61" w:rsidRDefault="00E60E63" w:rsidP="00392781">
            <w:pPr>
              <w:rPr>
                <w:b/>
                <w:bCs/>
                <w:sz w:val="24"/>
                <w:szCs w:val="24"/>
                <w:lang w:val="en-ZA"/>
              </w:rPr>
            </w:pPr>
          </w:p>
        </w:tc>
        <w:tc>
          <w:tcPr>
            <w:tcW w:w="9944" w:type="dxa"/>
          </w:tcPr>
          <w:p w14:paraId="5B03267F" w14:textId="45935D21" w:rsidR="00E60E63" w:rsidRPr="004F3C61" w:rsidRDefault="00F6668C" w:rsidP="00A24F31">
            <w:pPr>
              <w:jc w:val="both"/>
              <w:rPr>
                <w:sz w:val="24"/>
                <w:szCs w:val="24"/>
                <w:lang w:val="en-ZA"/>
              </w:rPr>
            </w:pPr>
            <w:r w:rsidRPr="004F3C61">
              <w:rPr>
                <w:sz w:val="24"/>
                <w:szCs w:val="24"/>
                <w:lang w:val="en-ZA"/>
              </w:rPr>
              <w:t>If you witness abusive behaviour, intervene safely. This may involve calling for help, distracting the aggressor, or seeking assistance from others.</w:t>
            </w:r>
          </w:p>
        </w:tc>
      </w:tr>
      <w:tr w:rsidR="00E079E5" w:rsidRPr="004F3C61" w14:paraId="0FACD2D8" w14:textId="77777777" w:rsidTr="0029246B">
        <w:tc>
          <w:tcPr>
            <w:tcW w:w="846" w:type="dxa"/>
          </w:tcPr>
          <w:p w14:paraId="375C3BFC" w14:textId="77777777" w:rsidR="00E079E5" w:rsidRPr="004F3C61" w:rsidRDefault="00E079E5" w:rsidP="00392781">
            <w:pPr>
              <w:rPr>
                <w:b/>
                <w:bCs/>
                <w:sz w:val="10"/>
                <w:szCs w:val="10"/>
                <w:lang w:val="en-ZA"/>
              </w:rPr>
            </w:pPr>
          </w:p>
        </w:tc>
        <w:tc>
          <w:tcPr>
            <w:tcW w:w="9944" w:type="dxa"/>
          </w:tcPr>
          <w:p w14:paraId="6875F109" w14:textId="77777777" w:rsidR="00E079E5" w:rsidRPr="004F3C61" w:rsidRDefault="00E079E5" w:rsidP="00A24F31">
            <w:pPr>
              <w:jc w:val="both"/>
              <w:rPr>
                <w:sz w:val="10"/>
                <w:szCs w:val="10"/>
                <w:lang w:val="en-ZA"/>
              </w:rPr>
            </w:pPr>
          </w:p>
        </w:tc>
      </w:tr>
      <w:tr w:rsidR="00E60E63" w:rsidRPr="004F3C61" w14:paraId="5E5D9FF6" w14:textId="77777777" w:rsidTr="0029246B">
        <w:tc>
          <w:tcPr>
            <w:tcW w:w="846" w:type="dxa"/>
          </w:tcPr>
          <w:p w14:paraId="54D62E6E" w14:textId="77777777" w:rsidR="00E60E63" w:rsidRPr="004F3C61" w:rsidRDefault="00E60E63" w:rsidP="00392781">
            <w:pPr>
              <w:rPr>
                <w:b/>
                <w:bCs/>
                <w:sz w:val="24"/>
                <w:szCs w:val="24"/>
                <w:lang w:val="en-ZA"/>
              </w:rPr>
            </w:pPr>
            <w:r w:rsidRPr="004F3C61">
              <w:rPr>
                <w:b/>
                <w:bCs/>
                <w:noProof/>
                <w:sz w:val="24"/>
                <w:szCs w:val="24"/>
                <w:lang w:val="en-ZA"/>
              </w:rPr>
              <w:drawing>
                <wp:inline distT="0" distB="0" distL="0" distR="0" wp14:anchorId="7E4B7737" wp14:editId="3029791C">
                  <wp:extent cx="360000" cy="360000"/>
                  <wp:effectExtent l="0" t="0" r="2540" b="2540"/>
                  <wp:docPr id="1616892027" name="Graphic 6"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92" name="Graphic 2112831992" descr="Follow outlin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0000" cy="360000"/>
                          </a:xfrm>
                          <a:prstGeom prst="rect">
                            <a:avLst/>
                          </a:prstGeom>
                        </pic:spPr>
                      </pic:pic>
                    </a:graphicData>
                  </a:graphic>
                </wp:inline>
              </w:drawing>
            </w:r>
          </w:p>
        </w:tc>
        <w:tc>
          <w:tcPr>
            <w:tcW w:w="9944" w:type="dxa"/>
          </w:tcPr>
          <w:p w14:paraId="37C0111F" w14:textId="26272E17" w:rsidR="00E60E63" w:rsidRPr="004F3C61" w:rsidRDefault="00F6668C" w:rsidP="00A24F31">
            <w:pPr>
              <w:jc w:val="both"/>
              <w:rPr>
                <w:sz w:val="40"/>
                <w:szCs w:val="40"/>
                <w:lang w:val="en-ZA"/>
              </w:rPr>
            </w:pPr>
            <w:r w:rsidRPr="004F3C61">
              <w:rPr>
                <w:sz w:val="40"/>
                <w:szCs w:val="40"/>
                <w:lang w:val="en-ZA"/>
              </w:rPr>
              <w:t>Report Concerns</w:t>
            </w:r>
          </w:p>
        </w:tc>
      </w:tr>
      <w:tr w:rsidR="00E60E63" w:rsidRPr="004F3C61" w14:paraId="57992742" w14:textId="77777777" w:rsidTr="0029246B">
        <w:tc>
          <w:tcPr>
            <w:tcW w:w="846" w:type="dxa"/>
          </w:tcPr>
          <w:p w14:paraId="48CE8811" w14:textId="77777777" w:rsidR="00E60E63" w:rsidRPr="004F3C61" w:rsidRDefault="00E60E63" w:rsidP="00392781">
            <w:pPr>
              <w:rPr>
                <w:b/>
                <w:bCs/>
                <w:sz w:val="24"/>
                <w:szCs w:val="24"/>
                <w:lang w:val="en-ZA"/>
              </w:rPr>
            </w:pPr>
          </w:p>
        </w:tc>
        <w:tc>
          <w:tcPr>
            <w:tcW w:w="9944" w:type="dxa"/>
          </w:tcPr>
          <w:p w14:paraId="3646DD00" w14:textId="5BA2D86D" w:rsidR="00E60E63" w:rsidRPr="004F3C61" w:rsidRDefault="00F6668C" w:rsidP="00A24F31">
            <w:pPr>
              <w:jc w:val="both"/>
              <w:rPr>
                <w:sz w:val="24"/>
                <w:szCs w:val="24"/>
                <w:lang w:val="en-ZA"/>
              </w:rPr>
            </w:pPr>
            <w:r w:rsidRPr="004F3C61">
              <w:rPr>
                <w:sz w:val="24"/>
                <w:szCs w:val="24"/>
                <w:lang w:val="en-ZA"/>
              </w:rPr>
              <w:t>If you believe your friend is in immediate danger, don't hesitate to involve trusted adults, teachers, or authorities.</w:t>
            </w:r>
          </w:p>
        </w:tc>
      </w:tr>
      <w:tr w:rsidR="00E079E5" w:rsidRPr="004F3C61" w14:paraId="0E8A1F95" w14:textId="77777777" w:rsidTr="0029246B">
        <w:tc>
          <w:tcPr>
            <w:tcW w:w="846" w:type="dxa"/>
          </w:tcPr>
          <w:p w14:paraId="7A3D2EE9" w14:textId="77777777" w:rsidR="00E079E5" w:rsidRPr="004F3C61" w:rsidRDefault="00E079E5" w:rsidP="00392781">
            <w:pPr>
              <w:rPr>
                <w:b/>
                <w:bCs/>
                <w:sz w:val="10"/>
                <w:szCs w:val="10"/>
                <w:lang w:val="en-ZA"/>
              </w:rPr>
            </w:pPr>
          </w:p>
        </w:tc>
        <w:tc>
          <w:tcPr>
            <w:tcW w:w="9944" w:type="dxa"/>
          </w:tcPr>
          <w:p w14:paraId="183D9BAE" w14:textId="77777777" w:rsidR="00E079E5" w:rsidRPr="004F3C61" w:rsidRDefault="00E079E5" w:rsidP="00A24F31">
            <w:pPr>
              <w:jc w:val="both"/>
              <w:rPr>
                <w:sz w:val="10"/>
                <w:szCs w:val="10"/>
                <w:lang w:val="en-ZA"/>
              </w:rPr>
            </w:pPr>
          </w:p>
        </w:tc>
      </w:tr>
      <w:tr w:rsidR="00E60E63" w:rsidRPr="004F3C61" w14:paraId="3D2E5DC3" w14:textId="77777777" w:rsidTr="0029246B">
        <w:tc>
          <w:tcPr>
            <w:tcW w:w="846" w:type="dxa"/>
          </w:tcPr>
          <w:p w14:paraId="2983FC26" w14:textId="77777777" w:rsidR="00E60E63" w:rsidRPr="004F3C61" w:rsidRDefault="00E60E63" w:rsidP="00392781">
            <w:pPr>
              <w:rPr>
                <w:b/>
                <w:bCs/>
                <w:sz w:val="24"/>
                <w:szCs w:val="24"/>
                <w:lang w:val="en-ZA"/>
              </w:rPr>
            </w:pPr>
            <w:r w:rsidRPr="004F3C61">
              <w:rPr>
                <w:b/>
                <w:bCs/>
                <w:noProof/>
                <w:sz w:val="24"/>
                <w:szCs w:val="24"/>
                <w:lang w:val="en-ZA"/>
              </w:rPr>
              <w:drawing>
                <wp:inline distT="0" distB="0" distL="0" distR="0" wp14:anchorId="4217F207" wp14:editId="2BACBBA1">
                  <wp:extent cx="360000" cy="360000"/>
                  <wp:effectExtent l="0" t="0" r="2540" b="2540"/>
                  <wp:docPr id="647039961" name="Graphic 6" descr="Fol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31992" name="Graphic 2112831992" descr="Follow outlin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360000" cy="360000"/>
                          </a:xfrm>
                          <a:prstGeom prst="rect">
                            <a:avLst/>
                          </a:prstGeom>
                        </pic:spPr>
                      </pic:pic>
                    </a:graphicData>
                  </a:graphic>
                </wp:inline>
              </w:drawing>
            </w:r>
          </w:p>
        </w:tc>
        <w:tc>
          <w:tcPr>
            <w:tcW w:w="9944" w:type="dxa"/>
          </w:tcPr>
          <w:p w14:paraId="476D0A3B" w14:textId="29A572E3" w:rsidR="00E60E63" w:rsidRPr="004F3C61" w:rsidRDefault="00A24F31" w:rsidP="00A24F31">
            <w:pPr>
              <w:jc w:val="both"/>
              <w:rPr>
                <w:sz w:val="40"/>
                <w:szCs w:val="40"/>
                <w:lang w:val="en-ZA"/>
              </w:rPr>
            </w:pPr>
            <w:r w:rsidRPr="004F3C61">
              <w:rPr>
                <w:sz w:val="40"/>
                <w:szCs w:val="40"/>
                <w:lang w:val="en-ZA"/>
              </w:rPr>
              <w:t>Self-Care</w:t>
            </w:r>
          </w:p>
        </w:tc>
      </w:tr>
      <w:tr w:rsidR="00E60E63" w14:paraId="635672CC" w14:textId="77777777" w:rsidTr="0029246B">
        <w:tc>
          <w:tcPr>
            <w:tcW w:w="846" w:type="dxa"/>
          </w:tcPr>
          <w:p w14:paraId="7A8D1558" w14:textId="77777777" w:rsidR="00E60E63" w:rsidRPr="004F3C61" w:rsidRDefault="00E60E63" w:rsidP="00392781">
            <w:pPr>
              <w:rPr>
                <w:b/>
                <w:bCs/>
                <w:noProof/>
                <w:sz w:val="24"/>
                <w:szCs w:val="24"/>
                <w:lang w:val="en-ZA"/>
              </w:rPr>
            </w:pPr>
          </w:p>
        </w:tc>
        <w:tc>
          <w:tcPr>
            <w:tcW w:w="9944" w:type="dxa"/>
          </w:tcPr>
          <w:p w14:paraId="1178D37F" w14:textId="64BE0F45" w:rsidR="00E60E63" w:rsidRPr="005257B7" w:rsidRDefault="00A24F31" w:rsidP="00A24F31">
            <w:pPr>
              <w:jc w:val="both"/>
              <w:rPr>
                <w:sz w:val="24"/>
                <w:szCs w:val="24"/>
                <w:lang w:val="en-ZA"/>
              </w:rPr>
            </w:pPr>
            <w:r w:rsidRPr="004F3C61">
              <w:rPr>
                <w:sz w:val="24"/>
                <w:szCs w:val="24"/>
                <w:lang w:val="en-ZA"/>
              </w:rPr>
              <w:t>Supporting survivors can be emotionally challenging. Make sure to take care of your own mental health and seek support if needed.</w:t>
            </w:r>
          </w:p>
        </w:tc>
      </w:tr>
    </w:tbl>
    <w:p w14:paraId="3042D6F8" w14:textId="77777777" w:rsidR="00642C9B" w:rsidRPr="00994703" w:rsidRDefault="00642C9B" w:rsidP="0029246B">
      <w:pPr>
        <w:rPr>
          <w:sz w:val="24"/>
          <w:szCs w:val="24"/>
          <w:lang w:val="en-ZA"/>
        </w:rPr>
      </w:pPr>
    </w:p>
    <w:sectPr w:rsidR="00642C9B" w:rsidRPr="00994703" w:rsidSect="003050BE">
      <w:headerReference w:type="default" r:id="rId70"/>
      <w:footerReference w:type="default" r:id="rId7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750CD7" w14:textId="77777777" w:rsidR="003050BE" w:rsidRDefault="003050BE" w:rsidP="00642C9B">
      <w:pPr>
        <w:spacing w:after="0" w:line="240" w:lineRule="auto"/>
      </w:pPr>
      <w:r>
        <w:separator/>
      </w:r>
    </w:p>
  </w:endnote>
  <w:endnote w:type="continuationSeparator" w:id="0">
    <w:p w14:paraId="10DEF0DC" w14:textId="77777777" w:rsidR="003050BE" w:rsidRDefault="003050BE" w:rsidP="00642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839A" w14:textId="05B85E5B" w:rsidR="00642C9B" w:rsidRPr="00912B9A" w:rsidRDefault="00912B9A" w:rsidP="00912B9A">
    <w:pPr>
      <w:pBdr>
        <w:top w:val="nil"/>
        <w:left w:val="nil"/>
        <w:bottom w:val="nil"/>
        <w:right w:val="nil"/>
        <w:between w:val="nil"/>
      </w:pBdr>
      <w:tabs>
        <w:tab w:val="center" w:pos="5103"/>
        <w:tab w:val="right" w:pos="10324"/>
      </w:tabs>
      <w:spacing w:after="0" w:line="240" w:lineRule="auto"/>
      <w:rPr>
        <w:rFonts w:ascii="Calibri" w:eastAsia="Calibri" w:hAnsi="Calibri" w:cs="Calibri"/>
        <w:color w:val="000000"/>
        <w:kern w:val="0"/>
        <w:lang w:val="en-ZA" w:eastAsia="en-GB"/>
        <w14:ligatures w14:val="none"/>
      </w:rPr>
    </w:pPr>
    <w:r w:rsidRPr="00912B9A">
      <w:rPr>
        <w:rFonts w:ascii="Calibri" w:eastAsia="Calibri" w:hAnsi="Calibri" w:cs="Calibri"/>
        <w:color w:val="000000"/>
        <w:kern w:val="0"/>
        <w:sz w:val="20"/>
        <w:szCs w:val="20"/>
        <w:lang w:val="en-ZA" w:eastAsia="en-GB"/>
        <w14:ligatures w14:val="none"/>
      </w:rPr>
      <w:t>©2024 Teenactiv</w:t>
    </w:r>
    <w:r w:rsidRPr="00912B9A">
      <w:rPr>
        <w:rFonts w:ascii="Calibri" w:eastAsia="Calibri" w:hAnsi="Calibri" w:cs="Calibri"/>
        <w:color w:val="000000"/>
        <w:kern w:val="0"/>
        <w:sz w:val="20"/>
        <w:szCs w:val="20"/>
        <w:lang w:val="en-ZA" w:eastAsia="en-GB"/>
        <w14:ligatures w14:val="none"/>
      </w:rPr>
      <w:tab/>
    </w:r>
    <w:r w:rsidRPr="00912B9A">
      <w:rPr>
        <w:rFonts w:ascii="Calibri" w:eastAsia="Calibri" w:hAnsi="Calibri" w:cs="Calibri"/>
        <w:color w:val="000000"/>
        <w:kern w:val="0"/>
        <w:sz w:val="20"/>
        <w:szCs w:val="20"/>
        <w:lang w:val="en-ZA" w:eastAsia="en-GB"/>
        <w14:ligatures w14:val="none"/>
      </w:rPr>
      <w:fldChar w:fldCharType="begin"/>
    </w:r>
    <w:r w:rsidRPr="00912B9A">
      <w:rPr>
        <w:rFonts w:ascii="Calibri" w:eastAsia="Calibri" w:hAnsi="Calibri" w:cs="Calibri"/>
        <w:color w:val="000000"/>
        <w:kern w:val="0"/>
        <w:sz w:val="20"/>
        <w:szCs w:val="20"/>
        <w:lang w:val="en-ZA" w:eastAsia="en-GB"/>
        <w14:ligatures w14:val="none"/>
      </w:rPr>
      <w:instrText>PAGE</w:instrText>
    </w:r>
    <w:r w:rsidRPr="00912B9A">
      <w:rPr>
        <w:rFonts w:ascii="Calibri" w:eastAsia="Calibri" w:hAnsi="Calibri" w:cs="Calibri"/>
        <w:color w:val="000000"/>
        <w:kern w:val="0"/>
        <w:sz w:val="20"/>
        <w:szCs w:val="20"/>
        <w:lang w:val="en-ZA" w:eastAsia="en-GB"/>
        <w14:ligatures w14:val="none"/>
      </w:rPr>
      <w:fldChar w:fldCharType="separate"/>
    </w:r>
    <w:r w:rsidRPr="00912B9A">
      <w:rPr>
        <w:rFonts w:ascii="Calibri" w:eastAsia="Calibri" w:hAnsi="Calibri" w:cs="Calibri"/>
        <w:color w:val="000000"/>
        <w:kern w:val="0"/>
        <w:sz w:val="20"/>
        <w:szCs w:val="20"/>
        <w:lang w:val="en-ZA" w:eastAsia="en-GB"/>
        <w14:ligatures w14:val="none"/>
      </w:rPr>
      <w:t>1</w:t>
    </w:r>
    <w:r w:rsidRPr="00912B9A">
      <w:rPr>
        <w:rFonts w:ascii="Calibri" w:eastAsia="Calibri" w:hAnsi="Calibri" w:cs="Calibri"/>
        <w:color w:val="000000"/>
        <w:kern w:val="0"/>
        <w:sz w:val="20"/>
        <w:szCs w:val="20"/>
        <w:lang w:val="en-ZA" w:eastAsia="en-GB"/>
        <w14:ligatures w14:val="none"/>
      </w:rPr>
      <w:fldChar w:fldCharType="end"/>
    </w:r>
    <w:r w:rsidRPr="00912B9A">
      <w:rPr>
        <w:rFonts w:ascii="Calibri" w:eastAsia="Calibri" w:hAnsi="Calibri" w:cs="Calibri"/>
        <w:color w:val="000000"/>
        <w:kern w:val="0"/>
        <w:sz w:val="20"/>
        <w:szCs w:val="20"/>
        <w:lang w:val="en-ZA" w:eastAsia="en-GB"/>
        <w14:ligatures w14:val="none"/>
      </w:rPr>
      <w:tab/>
    </w:r>
    <w:hyperlink r:id="rId1">
      <w:r w:rsidRPr="00912B9A">
        <w:rPr>
          <w:rFonts w:ascii="Calibri" w:eastAsia="Calibri" w:hAnsi="Calibri" w:cs="Calibri"/>
          <w:color w:val="0563C1"/>
          <w:kern w:val="0"/>
          <w:sz w:val="20"/>
          <w:szCs w:val="20"/>
          <w:u w:val="single"/>
          <w:lang w:val="en-ZA" w:eastAsia="en-GB"/>
          <w14:ligatures w14:val="non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14434" w14:textId="77777777" w:rsidR="003050BE" w:rsidRDefault="003050BE" w:rsidP="00642C9B">
      <w:pPr>
        <w:spacing w:after="0" w:line="240" w:lineRule="auto"/>
      </w:pPr>
      <w:r>
        <w:separator/>
      </w:r>
    </w:p>
  </w:footnote>
  <w:footnote w:type="continuationSeparator" w:id="0">
    <w:p w14:paraId="202366F1" w14:textId="77777777" w:rsidR="003050BE" w:rsidRDefault="003050BE" w:rsidP="00642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23B6A" w14:textId="11C78574" w:rsidR="00642C9B" w:rsidRPr="00642C9B" w:rsidRDefault="00642C9B" w:rsidP="00642C9B">
    <w:pPr>
      <w:pStyle w:val="Header"/>
    </w:pPr>
    <w:r>
      <w:rPr>
        <w:rFonts w:ascii="Calibri" w:hAnsi="Calibri" w:cs="Calibri"/>
        <w:noProof/>
        <w:color w:val="000000"/>
        <w:bdr w:val="none" w:sz="0" w:space="0" w:color="auto" w:frame="1"/>
      </w:rPr>
      <w:drawing>
        <wp:anchor distT="0" distB="0" distL="114300" distR="114300" simplePos="0" relativeHeight="251658240" behindDoc="1" locked="0" layoutInCell="1" allowOverlap="1" wp14:anchorId="4AA6CF16" wp14:editId="326B3E62">
          <wp:simplePos x="0" y="0"/>
          <wp:positionH relativeFrom="column">
            <wp:posOffset>5667375</wp:posOffset>
          </wp:positionH>
          <wp:positionV relativeFrom="paragraph">
            <wp:posOffset>-201930</wp:posOffset>
          </wp:positionV>
          <wp:extent cx="1181100" cy="371475"/>
          <wp:effectExtent l="0" t="0" r="0" b="9525"/>
          <wp:wrapTight wrapText="bothSides">
            <wp:wrapPolygon edited="0">
              <wp:start x="0" y="0"/>
              <wp:lineTo x="0" y="21046"/>
              <wp:lineTo x="21252" y="21046"/>
              <wp:lineTo x="21252" y="0"/>
              <wp:lineTo x="0" y="0"/>
            </wp:wrapPolygon>
          </wp:wrapTight>
          <wp:docPr id="1601056715" name="Picture 1" descr="Logo, company name &#10; &#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pany name &#10; &#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3714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46BE"/>
    <w:multiLevelType w:val="hybridMultilevel"/>
    <w:tmpl w:val="502C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F1D31"/>
    <w:multiLevelType w:val="hybridMultilevel"/>
    <w:tmpl w:val="1892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E067B"/>
    <w:multiLevelType w:val="hybridMultilevel"/>
    <w:tmpl w:val="79C4F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233F5"/>
    <w:multiLevelType w:val="hybridMultilevel"/>
    <w:tmpl w:val="04DA5A9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394BC3"/>
    <w:multiLevelType w:val="hybridMultilevel"/>
    <w:tmpl w:val="6A20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A87EA8"/>
    <w:multiLevelType w:val="hybridMultilevel"/>
    <w:tmpl w:val="AB625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DB5EBE"/>
    <w:multiLevelType w:val="hybridMultilevel"/>
    <w:tmpl w:val="CF408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B010B8"/>
    <w:multiLevelType w:val="hybridMultilevel"/>
    <w:tmpl w:val="1B2A6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4175A"/>
    <w:multiLevelType w:val="hybridMultilevel"/>
    <w:tmpl w:val="0F92D0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3F2D6164"/>
    <w:multiLevelType w:val="hybridMultilevel"/>
    <w:tmpl w:val="0BC0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C62D93"/>
    <w:multiLevelType w:val="hybridMultilevel"/>
    <w:tmpl w:val="575E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3665A4"/>
    <w:multiLevelType w:val="hybridMultilevel"/>
    <w:tmpl w:val="11BA7E9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9097CAB"/>
    <w:multiLevelType w:val="hybridMultilevel"/>
    <w:tmpl w:val="11FC5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D874A9"/>
    <w:multiLevelType w:val="hybridMultilevel"/>
    <w:tmpl w:val="92CE8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3D6067"/>
    <w:multiLevelType w:val="hybridMultilevel"/>
    <w:tmpl w:val="46386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F31D8"/>
    <w:multiLevelType w:val="hybridMultilevel"/>
    <w:tmpl w:val="EEC81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427EE8"/>
    <w:multiLevelType w:val="hybridMultilevel"/>
    <w:tmpl w:val="51909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63618"/>
    <w:multiLevelType w:val="hybridMultilevel"/>
    <w:tmpl w:val="E5C2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8422CD"/>
    <w:multiLevelType w:val="hybridMultilevel"/>
    <w:tmpl w:val="9542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2918734">
    <w:abstractNumId w:val="9"/>
  </w:num>
  <w:num w:numId="2" w16cid:durableId="566646201">
    <w:abstractNumId w:val="15"/>
  </w:num>
  <w:num w:numId="3" w16cid:durableId="2028670648">
    <w:abstractNumId w:val="12"/>
  </w:num>
  <w:num w:numId="4" w16cid:durableId="816726673">
    <w:abstractNumId w:val="18"/>
  </w:num>
  <w:num w:numId="5" w16cid:durableId="1164709017">
    <w:abstractNumId w:val="14"/>
  </w:num>
  <w:num w:numId="6" w16cid:durableId="945190112">
    <w:abstractNumId w:val="17"/>
  </w:num>
  <w:num w:numId="7" w16cid:durableId="63768870">
    <w:abstractNumId w:val="4"/>
  </w:num>
  <w:num w:numId="8" w16cid:durableId="377124751">
    <w:abstractNumId w:val="1"/>
  </w:num>
  <w:num w:numId="9" w16cid:durableId="2118406614">
    <w:abstractNumId w:val="7"/>
  </w:num>
  <w:num w:numId="10" w16cid:durableId="438641815">
    <w:abstractNumId w:val="13"/>
  </w:num>
  <w:num w:numId="11" w16cid:durableId="836767621">
    <w:abstractNumId w:val="2"/>
  </w:num>
  <w:num w:numId="12" w16cid:durableId="1092314975">
    <w:abstractNumId w:val="0"/>
  </w:num>
  <w:num w:numId="13" w16cid:durableId="1000347480">
    <w:abstractNumId w:val="6"/>
  </w:num>
  <w:num w:numId="14" w16cid:durableId="618491158">
    <w:abstractNumId w:val="5"/>
  </w:num>
  <w:num w:numId="15" w16cid:durableId="850217160">
    <w:abstractNumId w:val="16"/>
  </w:num>
  <w:num w:numId="16" w16cid:durableId="894662711">
    <w:abstractNumId w:val="3"/>
  </w:num>
  <w:num w:numId="17" w16cid:durableId="560479799">
    <w:abstractNumId w:val="11"/>
  </w:num>
  <w:num w:numId="18" w16cid:durableId="342782575">
    <w:abstractNumId w:val="10"/>
  </w:num>
  <w:num w:numId="19" w16cid:durableId="18346400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C9B"/>
    <w:rsid w:val="0000158E"/>
    <w:rsid w:val="000033E9"/>
    <w:rsid w:val="00011294"/>
    <w:rsid w:val="00013836"/>
    <w:rsid w:val="000149EF"/>
    <w:rsid w:val="00014A15"/>
    <w:rsid w:val="000166B4"/>
    <w:rsid w:val="00017622"/>
    <w:rsid w:val="00020EDE"/>
    <w:rsid w:val="00024697"/>
    <w:rsid w:val="000357EF"/>
    <w:rsid w:val="00035E97"/>
    <w:rsid w:val="000366F9"/>
    <w:rsid w:val="00037165"/>
    <w:rsid w:val="00042CF3"/>
    <w:rsid w:val="00044DCC"/>
    <w:rsid w:val="00047BDD"/>
    <w:rsid w:val="00055F82"/>
    <w:rsid w:val="000564F5"/>
    <w:rsid w:val="00062CBC"/>
    <w:rsid w:val="00063B98"/>
    <w:rsid w:val="000654CF"/>
    <w:rsid w:val="000720A2"/>
    <w:rsid w:val="0007279F"/>
    <w:rsid w:val="00072978"/>
    <w:rsid w:val="0008085E"/>
    <w:rsid w:val="00081846"/>
    <w:rsid w:val="00081B05"/>
    <w:rsid w:val="00083354"/>
    <w:rsid w:val="000A52AC"/>
    <w:rsid w:val="000A73E1"/>
    <w:rsid w:val="000A7432"/>
    <w:rsid w:val="000B5F4D"/>
    <w:rsid w:val="000B68A9"/>
    <w:rsid w:val="000C3947"/>
    <w:rsid w:val="000C5A76"/>
    <w:rsid w:val="000C6010"/>
    <w:rsid w:val="000C7B8F"/>
    <w:rsid w:val="000D5EA4"/>
    <w:rsid w:val="000D65A7"/>
    <w:rsid w:val="000D6B21"/>
    <w:rsid w:val="000D78C3"/>
    <w:rsid w:val="000F006E"/>
    <w:rsid w:val="000F131B"/>
    <w:rsid w:val="00104798"/>
    <w:rsid w:val="00105B35"/>
    <w:rsid w:val="00114BDF"/>
    <w:rsid w:val="00117B79"/>
    <w:rsid w:val="00126256"/>
    <w:rsid w:val="00131708"/>
    <w:rsid w:val="00141172"/>
    <w:rsid w:val="00145D2E"/>
    <w:rsid w:val="00145E84"/>
    <w:rsid w:val="001477B1"/>
    <w:rsid w:val="00147E5F"/>
    <w:rsid w:val="00161D43"/>
    <w:rsid w:val="00164089"/>
    <w:rsid w:val="001653FB"/>
    <w:rsid w:val="001711A0"/>
    <w:rsid w:val="00183E25"/>
    <w:rsid w:val="00193421"/>
    <w:rsid w:val="00194321"/>
    <w:rsid w:val="00196217"/>
    <w:rsid w:val="001A689C"/>
    <w:rsid w:val="001A798C"/>
    <w:rsid w:val="001B50D4"/>
    <w:rsid w:val="001C5CE7"/>
    <w:rsid w:val="001C5F6C"/>
    <w:rsid w:val="001C6337"/>
    <w:rsid w:val="001C7417"/>
    <w:rsid w:val="001D12AE"/>
    <w:rsid w:val="001D6EA2"/>
    <w:rsid w:val="001E2592"/>
    <w:rsid w:val="001F3C9D"/>
    <w:rsid w:val="001F5B6B"/>
    <w:rsid w:val="001F62C9"/>
    <w:rsid w:val="0020487A"/>
    <w:rsid w:val="002050A2"/>
    <w:rsid w:val="00210F75"/>
    <w:rsid w:val="00210F9F"/>
    <w:rsid w:val="00213117"/>
    <w:rsid w:val="0021394E"/>
    <w:rsid w:val="00213CAA"/>
    <w:rsid w:val="00215B77"/>
    <w:rsid w:val="00222C93"/>
    <w:rsid w:val="00232342"/>
    <w:rsid w:val="002368F3"/>
    <w:rsid w:val="00237716"/>
    <w:rsid w:val="00242BC6"/>
    <w:rsid w:val="00245C5D"/>
    <w:rsid w:val="0025262A"/>
    <w:rsid w:val="00261524"/>
    <w:rsid w:val="00261E13"/>
    <w:rsid w:val="002660B1"/>
    <w:rsid w:val="002672CC"/>
    <w:rsid w:val="002739CF"/>
    <w:rsid w:val="00281328"/>
    <w:rsid w:val="002840E3"/>
    <w:rsid w:val="00291083"/>
    <w:rsid w:val="0029246B"/>
    <w:rsid w:val="002A00C5"/>
    <w:rsid w:val="002A4A77"/>
    <w:rsid w:val="002A4B43"/>
    <w:rsid w:val="002B2250"/>
    <w:rsid w:val="002B392C"/>
    <w:rsid w:val="002B42B6"/>
    <w:rsid w:val="002C44BB"/>
    <w:rsid w:val="002D0B90"/>
    <w:rsid w:val="002E0167"/>
    <w:rsid w:val="002E23B8"/>
    <w:rsid w:val="002E2F89"/>
    <w:rsid w:val="002E61E0"/>
    <w:rsid w:val="002F24C7"/>
    <w:rsid w:val="002F5261"/>
    <w:rsid w:val="002F79E9"/>
    <w:rsid w:val="003044C2"/>
    <w:rsid w:val="003050BE"/>
    <w:rsid w:val="00321064"/>
    <w:rsid w:val="0032754B"/>
    <w:rsid w:val="00330158"/>
    <w:rsid w:val="00330978"/>
    <w:rsid w:val="003433FD"/>
    <w:rsid w:val="00343C54"/>
    <w:rsid w:val="00353FB4"/>
    <w:rsid w:val="00354F77"/>
    <w:rsid w:val="00356AB7"/>
    <w:rsid w:val="00357ACB"/>
    <w:rsid w:val="003664B5"/>
    <w:rsid w:val="00370A9E"/>
    <w:rsid w:val="003762A8"/>
    <w:rsid w:val="0038176E"/>
    <w:rsid w:val="00384586"/>
    <w:rsid w:val="00384A1D"/>
    <w:rsid w:val="0038682B"/>
    <w:rsid w:val="00390634"/>
    <w:rsid w:val="00396784"/>
    <w:rsid w:val="003975A5"/>
    <w:rsid w:val="003A796F"/>
    <w:rsid w:val="003B5E70"/>
    <w:rsid w:val="003B6507"/>
    <w:rsid w:val="003C3D52"/>
    <w:rsid w:val="003C43E4"/>
    <w:rsid w:val="003C48FE"/>
    <w:rsid w:val="003C520F"/>
    <w:rsid w:val="003C6BE5"/>
    <w:rsid w:val="003D37E0"/>
    <w:rsid w:val="003D4E6C"/>
    <w:rsid w:val="003E2EF1"/>
    <w:rsid w:val="003E7B5E"/>
    <w:rsid w:val="003F08E5"/>
    <w:rsid w:val="003F10DC"/>
    <w:rsid w:val="003F397E"/>
    <w:rsid w:val="003F51E6"/>
    <w:rsid w:val="003F5B36"/>
    <w:rsid w:val="00403742"/>
    <w:rsid w:val="00405112"/>
    <w:rsid w:val="0040669A"/>
    <w:rsid w:val="0040775A"/>
    <w:rsid w:val="004160E3"/>
    <w:rsid w:val="00416DAC"/>
    <w:rsid w:val="0042706A"/>
    <w:rsid w:val="004318A3"/>
    <w:rsid w:val="00434BA2"/>
    <w:rsid w:val="00435E6B"/>
    <w:rsid w:val="0044751E"/>
    <w:rsid w:val="004476E9"/>
    <w:rsid w:val="0045045D"/>
    <w:rsid w:val="00452C60"/>
    <w:rsid w:val="00456598"/>
    <w:rsid w:val="00460F3B"/>
    <w:rsid w:val="004620EC"/>
    <w:rsid w:val="00463C16"/>
    <w:rsid w:val="00463EBE"/>
    <w:rsid w:val="00472FFD"/>
    <w:rsid w:val="004737BF"/>
    <w:rsid w:val="00475255"/>
    <w:rsid w:val="004800A6"/>
    <w:rsid w:val="00480B80"/>
    <w:rsid w:val="004821EF"/>
    <w:rsid w:val="00484074"/>
    <w:rsid w:val="00495D06"/>
    <w:rsid w:val="004966E6"/>
    <w:rsid w:val="004A0659"/>
    <w:rsid w:val="004A3EDE"/>
    <w:rsid w:val="004A4AEC"/>
    <w:rsid w:val="004B42FC"/>
    <w:rsid w:val="004B5C51"/>
    <w:rsid w:val="004B687B"/>
    <w:rsid w:val="004C0EFE"/>
    <w:rsid w:val="004C1AD7"/>
    <w:rsid w:val="004C7F48"/>
    <w:rsid w:val="004D3523"/>
    <w:rsid w:val="004D49AA"/>
    <w:rsid w:val="004D5D53"/>
    <w:rsid w:val="004E1FC3"/>
    <w:rsid w:val="004E7E78"/>
    <w:rsid w:val="004E7F94"/>
    <w:rsid w:val="004F0121"/>
    <w:rsid w:val="004F0881"/>
    <w:rsid w:val="004F1136"/>
    <w:rsid w:val="004F3C61"/>
    <w:rsid w:val="004F59EE"/>
    <w:rsid w:val="005008D5"/>
    <w:rsid w:val="005064FA"/>
    <w:rsid w:val="00511F2F"/>
    <w:rsid w:val="005156A3"/>
    <w:rsid w:val="00515AB4"/>
    <w:rsid w:val="005257B7"/>
    <w:rsid w:val="005268E6"/>
    <w:rsid w:val="00530341"/>
    <w:rsid w:val="00535070"/>
    <w:rsid w:val="00544D87"/>
    <w:rsid w:val="00546EEC"/>
    <w:rsid w:val="00550E3B"/>
    <w:rsid w:val="00551B7F"/>
    <w:rsid w:val="005525AA"/>
    <w:rsid w:val="00553293"/>
    <w:rsid w:val="00553538"/>
    <w:rsid w:val="005536D7"/>
    <w:rsid w:val="00560760"/>
    <w:rsid w:val="0056139A"/>
    <w:rsid w:val="005618C1"/>
    <w:rsid w:val="0056552B"/>
    <w:rsid w:val="00567D3F"/>
    <w:rsid w:val="0057052A"/>
    <w:rsid w:val="005712D7"/>
    <w:rsid w:val="0057366D"/>
    <w:rsid w:val="00574839"/>
    <w:rsid w:val="005764CA"/>
    <w:rsid w:val="005809D6"/>
    <w:rsid w:val="00582255"/>
    <w:rsid w:val="0058382A"/>
    <w:rsid w:val="005968DA"/>
    <w:rsid w:val="005A26C3"/>
    <w:rsid w:val="005A583C"/>
    <w:rsid w:val="005A63A1"/>
    <w:rsid w:val="005B5FC8"/>
    <w:rsid w:val="005C1564"/>
    <w:rsid w:val="005C2A00"/>
    <w:rsid w:val="005C6B90"/>
    <w:rsid w:val="005D76A6"/>
    <w:rsid w:val="005E0F79"/>
    <w:rsid w:val="005E5495"/>
    <w:rsid w:val="005F0D39"/>
    <w:rsid w:val="005F1E55"/>
    <w:rsid w:val="005F2AA3"/>
    <w:rsid w:val="005F2FAF"/>
    <w:rsid w:val="005F3DA0"/>
    <w:rsid w:val="005F4873"/>
    <w:rsid w:val="005F6E8E"/>
    <w:rsid w:val="005F76D1"/>
    <w:rsid w:val="005F779A"/>
    <w:rsid w:val="00602300"/>
    <w:rsid w:val="00602A46"/>
    <w:rsid w:val="006075F8"/>
    <w:rsid w:val="00612777"/>
    <w:rsid w:val="00612D89"/>
    <w:rsid w:val="006146CE"/>
    <w:rsid w:val="006178FC"/>
    <w:rsid w:val="00621A09"/>
    <w:rsid w:val="00623EF8"/>
    <w:rsid w:val="00625093"/>
    <w:rsid w:val="006254D5"/>
    <w:rsid w:val="00627542"/>
    <w:rsid w:val="00627830"/>
    <w:rsid w:val="006401D2"/>
    <w:rsid w:val="006413F4"/>
    <w:rsid w:val="00642C9B"/>
    <w:rsid w:val="006457CE"/>
    <w:rsid w:val="00655490"/>
    <w:rsid w:val="006575DE"/>
    <w:rsid w:val="00657AC4"/>
    <w:rsid w:val="0066587D"/>
    <w:rsid w:val="00665CC5"/>
    <w:rsid w:val="00670E62"/>
    <w:rsid w:val="006804C5"/>
    <w:rsid w:val="00680FCE"/>
    <w:rsid w:val="0068349F"/>
    <w:rsid w:val="00683664"/>
    <w:rsid w:val="00696A40"/>
    <w:rsid w:val="0069772F"/>
    <w:rsid w:val="006A2328"/>
    <w:rsid w:val="006A554D"/>
    <w:rsid w:val="006A7AC3"/>
    <w:rsid w:val="006B0ABC"/>
    <w:rsid w:val="006B3E47"/>
    <w:rsid w:val="006C2EA0"/>
    <w:rsid w:val="006C2EF1"/>
    <w:rsid w:val="006C2F7E"/>
    <w:rsid w:val="006C59E2"/>
    <w:rsid w:val="006C6A28"/>
    <w:rsid w:val="006E25B2"/>
    <w:rsid w:val="006E2BA8"/>
    <w:rsid w:val="006E7E0E"/>
    <w:rsid w:val="006F614C"/>
    <w:rsid w:val="006F7855"/>
    <w:rsid w:val="00704FAE"/>
    <w:rsid w:val="00705C5E"/>
    <w:rsid w:val="00706EE3"/>
    <w:rsid w:val="00707317"/>
    <w:rsid w:val="007135A6"/>
    <w:rsid w:val="00714FFD"/>
    <w:rsid w:val="00722BA5"/>
    <w:rsid w:val="00734FF6"/>
    <w:rsid w:val="0073687E"/>
    <w:rsid w:val="0074799A"/>
    <w:rsid w:val="007479D3"/>
    <w:rsid w:val="00756734"/>
    <w:rsid w:val="0076497D"/>
    <w:rsid w:val="00765EE4"/>
    <w:rsid w:val="00767653"/>
    <w:rsid w:val="00770190"/>
    <w:rsid w:val="00771876"/>
    <w:rsid w:val="00774972"/>
    <w:rsid w:val="007818AE"/>
    <w:rsid w:val="00781F77"/>
    <w:rsid w:val="00781FDE"/>
    <w:rsid w:val="00782BD7"/>
    <w:rsid w:val="007830BA"/>
    <w:rsid w:val="007835D6"/>
    <w:rsid w:val="00787A91"/>
    <w:rsid w:val="00790E16"/>
    <w:rsid w:val="007B135A"/>
    <w:rsid w:val="007B1875"/>
    <w:rsid w:val="007C0B6C"/>
    <w:rsid w:val="007C1475"/>
    <w:rsid w:val="007C3FCC"/>
    <w:rsid w:val="007D0102"/>
    <w:rsid w:val="007D011A"/>
    <w:rsid w:val="007D645E"/>
    <w:rsid w:val="007D6B1A"/>
    <w:rsid w:val="007D7697"/>
    <w:rsid w:val="007E199C"/>
    <w:rsid w:val="007E2E46"/>
    <w:rsid w:val="007E3713"/>
    <w:rsid w:val="007E5D23"/>
    <w:rsid w:val="007E5DC5"/>
    <w:rsid w:val="007E6B9C"/>
    <w:rsid w:val="007F1025"/>
    <w:rsid w:val="007F2AAE"/>
    <w:rsid w:val="007F2C68"/>
    <w:rsid w:val="007F40D1"/>
    <w:rsid w:val="007F78DA"/>
    <w:rsid w:val="0080069E"/>
    <w:rsid w:val="0080368D"/>
    <w:rsid w:val="00803880"/>
    <w:rsid w:val="008053DA"/>
    <w:rsid w:val="0081012F"/>
    <w:rsid w:val="00821173"/>
    <w:rsid w:val="00825167"/>
    <w:rsid w:val="008256F9"/>
    <w:rsid w:val="0083111D"/>
    <w:rsid w:val="00841160"/>
    <w:rsid w:val="00845818"/>
    <w:rsid w:val="00847D9D"/>
    <w:rsid w:val="00856BCA"/>
    <w:rsid w:val="008572B4"/>
    <w:rsid w:val="008625F4"/>
    <w:rsid w:val="0086297B"/>
    <w:rsid w:val="00872A9D"/>
    <w:rsid w:val="00875A9B"/>
    <w:rsid w:val="00883107"/>
    <w:rsid w:val="008930E1"/>
    <w:rsid w:val="00893AAB"/>
    <w:rsid w:val="00895BF7"/>
    <w:rsid w:val="00896D45"/>
    <w:rsid w:val="008A4266"/>
    <w:rsid w:val="008A61EC"/>
    <w:rsid w:val="008B04A4"/>
    <w:rsid w:val="008B5EAB"/>
    <w:rsid w:val="008C0483"/>
    <w:rsid w:val="008C0D3C"/>
    <w:rsid w:val="008C4A7F"/>
    <w:rsid w:val="008E5333"/>
    <w:rsid w:val="009006CD"/>
    <w:rsid w:val="009019E3"/>
    <w:rsid w:val="00912B9A"/>
    <w:rsid w:val="009134D4"/>
    <w:rsid w:val="009226CA"/>
    <w:rsid w:val="00923E35"/>
    <w:rsid w:val="00933769"/>
    <w:rsid w:val="009364A7"/>
    <w:rsid w:val="0093660A"/>
    <w:rsid w:val="0093719D"/>
    <w:rsid w:val="00937C27"/>
    <w:rsid w:val="00942B90"/>
    <w:rsid w:val="00944565"/>
    <w:rsid w:val="009450DB"/>
    <w:rsid w:val="00945D21"/>
    <w:rsid w:val="00952228"/>
    <w:rsid w:val="00952658"/>
    <w:rsid w:val="00953DD5"/>
    <w:rsid w:val="00954477"/>
    <w:rsid w:val="00954FCF"/>
    <w:rsid w:val="009551B4"/>
    <w:rsid w:val="009570E4"/>
    <w:rsid w:val="00974266"/>
    <w:rsid w:val="00980989"/>
    <w:rsid w:val="00980B52"/>
    <w:rsid w:val="00982ECE"/>
    <w:rsid w:val="0098430D"/>
    <w:rsid w:val="009914E6"/>
    <w:rsid w:val="00994455"/>
    <w:rsid w:val="00994703"/>
    <w:rsid w:val="0099705B"/>
    <w:rsid w:val="009A14D2"/>
    <w:rsid w:val="009A2C21"/>
    <w:rsid w:val="009B3986"/>
    <w:rsid w:val="009B3A09"/>
    <w:rsid w:val="009B71C4"/>
    <w:rsid w:val="009C0096"/>
    <w:rsid w:val="009C3C27"/>
    <w:rsid w:val="009C7A43"/>
    <w:rsid w:val="009D00E1"/>
    <w:rsid w:val="009D2B66"/>
    <w:rsid w:val="009D3C42"/>
    <w:rsid w:val="009E63C4"/>
    <w:rsid w:val="009F7BF8"/>
    <w:rsid w:val="00A079C9"/>
    <w:rsid w:val="00A10C33"/>
    <w:rsid w:val="00A13C23"/>
    <w:rsid w:val="00A21A9A"/>
    <w:rsid w:val="00A24F31"/>
    <w:rsid w:val="00A32140"/>
    <w:rsid w:val="00A42132"/>
    <w:rsid w:val="00A4348D"/>
    <w:rsid w:val="00A45125"/>
    <w:rsid w:val="00A46C21"/>
    <w:rsid w:val="00A53F21"/>
    <w:rsid w:val="00A55596"/>
    <w:rsid w:val="00A72C53"/>
    <w:rsid w:val="00A8105A"/>
    <w:rsid w:val="00A8478E"/>
    <w:rsid w:val="00A94256"/>
    <w:rsid w:val="00A9440F"/>
    <w:rsid w:val="00A96D67"/>
    <w:rsid w:val="00AA0310"/>
    <w:rsid w:val="00AA18A0"/>
    <w:rsid w:val="00AA26D2"/>
    <w:rsid w:val="00AA46B0"/>
    <w:rsid w:val="00AB0719"/>
    <w:rsid w:val="00AB1190"/>
    <w:rsid w:val="00AB6161"/>
    <w:rsid w:val="00AB63E9"/>
    <w:rsid w:val="00AC3821"/>
    <w:rsid w:val="00AC60EA"/>
    <w:rsid w:val="00AD4893"/>
    <w:rsid w:val="00AD6EE5"/>
    <w:rsid w:val="00AD7C18"/>
    <w:rsid w:val="00AE10F4"/>
    <w:rsid w:val="00AE280F"/>
    <w:rsid w:val="00AE3C5B"/>
    <w:rsid w:val="00AE43D6"/>
    <w:rsid w:val="00AF1A84"/>
    <w:rsid w:val="00AF5506"/>
    <w:rsid w:val="00AF71CA"/>
    <w:rsid w:val="00B027F4"/>
    <w:rsid w:val="00B06BA7"/>
    <w:rsid w:val="00B1699E"/>
    <w:rsid w:val="00B2094D"/>
    <w:rsid w:val="00B223C9"/>
    <w:rsid w:val="00B37F13"/>
    <w:rsid w:val="00B43B03"/>
    <w:rsid w:val="00B502E2"/>
    <w:rsid w:val="00B529D1"/>
    <w:rsid w:val="00B53B43"/>
    <w:rsid w:val="00B60181"/>
    <w:rsid w:val="00B61295"/>
    <w:rsid w:val="00B71E2F"/>
    <w:rsid w:val="00B73F7D"/>
    <w:rsid w:val="00B77D65"/>
    <w:rsid w:val="00B83B34"/>
    <w:rsid w:val="00B844D2"/>
    <w:rsid w:val="00B852E4"/>
    <w:rsid w:val="00B86604"/>
    <w:rsid w:val="00B86BC7"/>
    <w:rsid w:val="00B93E70"/>
    <w:rsid w:val="00BA41CF"/>
    <w:rsid w:val="00BA4E8E"/>
    <w:rsid w:val="00BA6A7E"/>
    <w:rsid w:val="00BB300D"/>
    <w:rsid w:val="00BB41F1"/>
    <w:rsid w:val="00BC05EE"/>
    <w:rsid w:val="00BC1E80"/>
    <w:rsid w:val="00BC61DE"/>
    <w:rsid w:val="00BD55C2"/>
    <w:rsid w:val="00BD5B19"/>
    <w:rsid w:val="00BD609D"/>
    <w:rsid w:val="00BE2237"/>
    <w:rsid w:val="00BE4518"/>
    <w:rsid w:val="00BE679D"/>
    <w:rsid w:val="00BE71C1"/>
    <w:rsid w:val="00BE71EA"/>
    <w:rsid w:val="00BE7615"/>
    <w:rsid w:val="00BF3E0A"/>
    <w:rsid w:val="00BF4053"/>
    <w:rsid w:val="00BF4DD5"/>
    <w:rsid w:val="00C0244D"/>
    <w:rsid w:val="00C0289D"/>
    <w:rsid w:val="00C10142"/>
    <w:rsid w:val="00C11416"/>
    <w:rsid w:val="00C1248E"/>
    <w:rsid w:val="00C13492"/>
    <w:rsid w:val="00C15861"/>
    <w:rsid w:val="00C16195"/>
    <w:rsid w:val="00C1668D"/>
    <w:rsid w:val="00C167C0"/>
    <w:rsid w:val="00C17363"/>
    <w:rsid w:val="00C21AC3"/>
    <w:rsid w:val="00C251B6"/>
    <w:rsid w:val="00C25DDF"/>
    <w:rsid w:val="00C26236"/>
    <w:rsid w:val="00C43B1A"/>
    <w:rsid w:val="00C45A5A"/>
    <w:rsid w:val="00C51CD9"/>
    <w:rsid w:val="00C52C77"/>
    <w:rsid w:val="00C54ED8"/>
    <w:rsid w:val="00C60E20"/>
    <w:rsid w:val="00C67504"/>
    <w:rsid w:val="00C8016C"/>
    <w:rsid w:val="00C8189D"/>
    <w:rsid w:val="00C84332"/>
    <w:rsid w:val="00C864AB"/>
    <w:rsid w:val="00C932E6"/>
    <w:rsid w:val="00C95E89"/>
    <w:rsid w:val="00C973C1"/>
    <w:rsid w:val="00C979BA"/>
    <w:rsid w:val="00CA22AE"/>
    <w:rsid w:val="00CA3AED"/>
    <w:rsid w:val="00CA7DC2"/>
    <w:rsid w:val="00CB4B12"/>
    <w:rsid w:val="00CC0D01"/>
    <w:rsid w:val="00CC0D74"/>
    <w:rsid w:val="00CC2CA2"/>
    <w:rsid w:val="00CC30E0"/>
    <w:rsid w:val="00CC5551"/>
    <w:rsid w:val="00CC63F0"/>
    <w:rsid w:val="00CC7E62"/>
    <w:rsid w:val="00CD078E"/>
    <w:rsid w:val="00CD1697"/>
    <w:rsid w:val="00CD2668"/>
    <w:rsid w:val="00CE241E"/>
    <w:rsid w:val="00CE3625"/>
    <w:rsid w:val="00CE4314"/>
    <w:rsid w:val="00CE57D5"/>
    <w:rsid w:val="00CE5FCB"/>
    <w:rsid w:val="00CE6ADF"/>
    <w:rsid w:val="00CF3BBA"/>
    <w:rsid w:val="00CF4FAC"/>
    <w:rsid w:val="00D011FB"/>
    <w:rsid w:val="00D25A02"/>
    <w:rsid w:val="00D30217"/>
    <w:rsid w:val="00D314BE"/>
    <w:rsid w:val="00D426C6"/>
    <w:rsid w:val="00D428DC"/>
    <w:rsid w:val="00D45937"/>
    <w:rsid w:val="00D45C4A"/>
    <w:rsid w:val="00D46A44"/>
    <w:rsid w:val="00D643AA"/>
    <w:rsid w:val="00D76C78"/>
    <w:rsid w:val="00D77366"/>
    <w:rsid w:val="00D80B22"/>
    <w:rsid w:val="00D87883"/>
    <w:rsid w:val="00D90999"/>
    <w:rsid w:val="00D90BC9"/>
    <w:rsid w:val="00D921E0"/>
    <w:rsid w:val="00D97E8F"/>
    <w:rsid w:val="00DA1032"/>
    <w:rsid w:val="00DA6C6D"/>
    <w:rsid w:val="00DA6FA5"/>
    <w:rsid w:val="00DA7260"/>
    <w:rsid w:val="00DB048C"/>
    <w:rsid w:val="00DB1806"/>
    <w:rsid w:val="00DB3420"/>
    <w:rsid w:val="00DC25D1"/>
    <w:rsid w:val="00DC4ED8"/>
    <w:rsid w:val="00DC701F"/>
    <w:rsid w:val="00DC72FA"/>
    <w:rsid w:val="00DD12C7"/>
    <w:rsid w:val="00DD1BE0"/>
    <w:rsid w:val="00DD4F8C"/>
    <w:rsid w:val="00DE17A5"/>
    <w:rsid w:val="00DE7C26"/>
    <w:rsid w:val="00DE7D1E"/>
    <w:rsid w:val="00DF04C7"/>
    <w:rsid w:val="00DF2FFE"/>
    <w:rsid w:val="00DF4CB6"/>
    <w:rsid w:val="00E02F21"/>
    <w:rsid w:val="00E03B8F"/>
    <w:rsid w:val="00E04477"/>
    <w:rsid w:val="00E05B22"/>
    <w:rsid w:val="00E0699E"/>
    <w:rsid w:val="00E079E5"/>
    <w:rsid w:val="00E07C83"/>
    <w:rsid w:val="00E104D2"/>
    <w:rsid w:val="00E10D19"/>
    <w:rsid w:val="00E15B98"/>
    <w:rsid w:val="00E15F35"/>
    <w:rsid w:val="00E17A47"/>
    <w:rsid w:val="00E17C3F"/>
    <w:rsid w:val="00E24659"/>
    <w:rsid w:val="00E25029"/>
    <w:rsid w:val="00E31C8C"/>
    <w:rsid w:val="00E33FD7"/>
    <w:rsid w:val="00E36FA9"/>
    <w:rsid w:val="00E37B6C"/>
    <w:rsid w:val="00E420F3"/>
    <w:rsid w:val="00E430F2"/>
    <w:rsid w:val="00E446F0"/>
    <w:rsid w:val="00E4664F"/>
    <w:rsid w:val="00E578F7"/>
    <w:rsid w:val="00E60E63"/>
    <w:rsid w:val="00E61AEE"/>
    <w:rsid w:val="00E633C6"/>
    <w:rsid w:val="00E63AD5"/>
    <w:rsid w:val="00E63D9A"/>
    <w:rsid w:val="00E67BC5"/>
    <w:rsid w:val="00E737CE"/>
    <w:rsid w:val="00E82603"/>
    <w:rsid w:val="00E835CD"/>
    <w:rsid w:val="00E90091"/>
    <w:rsid w:val="00E970C6"/>
    <w:rsid w:val="00E97207"/>
    <w:rsid w:val="00EA6819"/>
    <w:rsid w:val="00EB09B6"/>
    <w:rsid w:val="00EB5812"/>
    <w:rsid w:val="00EC11D2"/>
    <w:rsid w:val="00EC336F"/>
    <w:rsid w:val="00EC6367"/>
    <w:rsid w:val="00ED0D03"/>
    <w:rsid w:val="00ED1DFA"/>
    <w:rsid w:val="00EE3E31"/>
    <w:rsid w:val="00EE6782"/>
    <w:rsid w:val="00EE77F6"/>
    <w:rsid w:val="00EF0BE0"/>
    <w:rsid w:val="00EF1525"/>
    <w:rsid w:val="00F01E6F"/>
    <w:rsid w:val="00F034E0"/>
    <w:rsid w:val="00F075B4"/>
    <w:rsid w:val="00F16BE4"/>
    <w:rsid w:val="00F2444A"/>
    <w:rsid w:val="00F30336"/>
    <w:rsid w:val="00F324B8"/>
    <w:rsid w:val="00F32D12"/>
    <w:rsid w:val="00F34F35"/>
    <w:rsid w:val="00F351AB"/>
    <w:rsid w:val="00F36CF6"/>
    <w:rsid w:val="00F374B6"/>
    <w:rsid w:val="00F42299"/>
    <w:rsid w:val="00F43D88"/>
    <w:rsid w:val="00F447F2"/>
    <w:rsid w:val="00F553AC"/>
    <w:rsid w:val="00F60579"/>
    <w:rsid w:val="00F661D4"/>
    <w:rsid w:val="00F6668C"/>
    <w:rsid w:val="00F72198"/>
    <w:rsid w:val="00F8309F"/>
    <w:rsid w:val="00F862C2"/>
    <w:rsid w:val="00F901FD"/>
    <w:rsid w:val="00FA5B32"/>
    <w:rsid w:val="00FB3E19"/>
    <w:rsid w:val="00FB61CF"/>
    <w:rsid w:val="00FC5E94"/>
    <w:rsid w:val="00FC76D6"/>
    <w:rsid w:val="00FD409C"/>
    <w:rsid w:val="00FD4D2C"/>
    <w:rsid w:val="00FD4F97"/>
    <w:rsid w:val="00FD62D4"/>
    <w:rsid w:val="00FD6303"/>
    <w:rsid w:val="00FD6738"/>
    <w:rsid w:val="00FE4282"/>
    <w:rsid w:val="00FF2395"/>
    <w:rsid w:val="00FF3096"/>
    <w:rsid w:val="00FF5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DB356"/>
  <w15:chartTrackingRefBased/>
  <w15:docId w15:val="{B056CFC3-76B0-4A6C-8F8C-A6AFFC6EA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C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2C9B"/>
  </w:style>
  <w:style w:type="paragraph" w:styleId="Footer">
    <w:name w:val="footer"/>
    <w:basedOn w:val="Normal"/>
    <w:link w:val="FooterChar"/>
    <w:uiPriority w:val="99"/>
    <w:unhideWhenUsed/>
    <w:rsid w:val="00642C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2C9B"/>
  </w:style>
  <w:style w:type="character" w:customStyle="1" w:styleId="apple-tab-span">
    <w:name w:val="apple-tab-span"/>
    <w:basedOn w:val="DefaultParagraphFont"/>
    <w:rsid w:val="00642C9B"/>
  </w:style>
  <w:style w:type="character" w:styleId="Hyperlink">
    <w:name w:val="Hyperlink"/>
    <w:basedOn w:val="DefaultParagraphFont"/>
    <w:uiPriority w:val="99"/>
    <w:unhideWhenUsed/>
    <w:rsid w:val="00642C9B"/>
    <w:rPr>
      <w:color w:val="0000FF"/>
      <w:u w:val="single"/>
    </w:rPr>
  </w:style>
  <w:style w:type="paragraph" w:styleId="ListParagraph">
    <w:name w:val="List Paragraph"/>
    <w:basedOn w:val="Normal"/>
    <w:uiPriority w:val="34"/>
    <w:qFormat/>
    <w:rsid w:val="002F79E9"/>
    <w:pPr>
      <w:ind w:left="720"/>
      <w:contextualSpacing/>
    </w:pPr>
  </w:style>
  <w:style w:type="character" w:styleId="CommentReference">
    <w:name w:val="annotation reference"/>
    <w:basedOn w:val="DefaultParagraphFont"/>
    <w:uiPriority w:val="99"/>
    <w:semiHidden/>
    <w:unhideWhenUsed/>
    <w:rsid w:val="00C45A5A"/>
    <w:rPr>
      <w:sz w:val="16"/>
      <w:szCs w:val="16"/>
    </w:rPr>
  </w:style>
  <w:style w:type="paragraph" w:styleId="CommentText">
    <w:name w:val="annotation text"/>
    <w:basedOn w:val="Normal"/>
    <w:link w:val="CommentTextChar"/>
    <w:uiPriority w:val="99"/>
    <w:unhideWhenUsed/>
    <w:rsid w:val="00C45A5A"/>
    <w:pPr>
      <w:spacing w:line="240" w:lineRule="auto"/>
    </w:pPr>
    <w:rPr>
      <w:sz w:val="20"/>
      <w:szCs w:val="20"/>
    </w:rPr>
  </w:style>
  <w:style w:type="character" w:customStyle="1" w:styleId="CommentTextChar">
    <w:name w:val="Comment Text Char"/>
    <w:basedOn w:val="DefaultParagraphFont"/>
    <w:link w:val="CommentText"/>
    <w:uiPriority w:val="99"/>
    <w:rsid w:val="00C45A5A"/>
    <w:rPr>
      <w:sz w:val="20"/>
      <w:szCs w:val="20"/>
    </w:rPr>
  </w:style>
  <w:style w:type="paragraph" w:styleId="CommentSubject">
    <w:name w:val="annotation subject"/>
    <w:basedOn w:val="CommentText"/>
    <w:next w:val="CommentText"/>
    <w:link w:val="CommentSubjectChar"/>
    <w:uiPriority w:val="99"/>
    <w:semiHidden/>
    <w:unhideWhenUsed/>
    <w:rsid w:val="00C45A5A"/>
    <w:rPr>
      <w:b/>
      <w:bCs/>
    </w:rPr>
  </w:style>
  <w:style w:type="character" w:customStyle="1" w:styleId="CommentSubjectChar">
    <w:name w:val="Comment Subject Char"/>
    <w:basedOn w:val="CommentTextChar"/>
    <w:link w:val="CommentSubject"/>
    <w:uiPriority w:val="99"/>
    <w:semiHidden/>
    <w:rsid w:val="00C45A5A"/>
    <w:rPr>
      <w:b/>
      <w:bCs/>
      <w:sz w:val="20"/>
      <w:szCs w:val="20"/>
    </w:rPr>
  </w:style>
  <w:style w:type="table" w:styleId="TableGrid">
    <w:name w:val="Table Grid"/>
    <w:basedOn w:val="TableNormal"/>
    <w:uiPriority w:val="39"/>
    <w:rsid w:val="00895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95BF7"/>
    <w:rPr>
      <w:color w:val="605E5C"/>
      <w:shd w:val="clear" w:color="auto" w:fill="E1DFDD"/>
    </w:rPr>
  </w:style>
  <w:style w:type="paragraph" w:styleId="Revision">
    <w:name w:val="Revision"/>
    <w:hidden/>
    <w:uiPriority w:val="99"/>
    <w:semiHidden/>
    <w:rsid w:val="00872A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88726">
      <w:bodyDiv w:val="1"/>
      <w:marLeft w:val="0"/>
      <w:marRight w:val="0"/>
      <w:marTop w:val="0"/>
      <w:marBottom w:val="0"/>
      <w:divBdr>
        <w:top w:val="none" w:sz="0" w:space="0" w:color="auto"/>
        <w:left w:val="none" w:sz="0" w:space="0" w:color="auto"/>
        <w:bottom w:val="none" w:sz="0" w:space="0" w:color="auto"/>
        <w:right w:val="none" w:sz="0" w:space="0" w:color="auto"/>
      </w:divBdr>
      <w:divsChild>
        <w:div w:id="237835436">
          <w:marLeft w:val="0"/>
          <w:marRight w:val="0"/>
          <w:marTop w:val="0"/>
          <w:marBottom w:val="225"/>
          <w:divBdr>
            <w:top w:val="none" w:sz="0" w:space="0" w:color="auto"/>
            <w:left w:val="none" w:sz="0" w:space="0" w:color="auto"/>
            <w:bottom w:val="none" w:sz="0" w:space="0" w:color="auto"/>
            <w:right w:val="none" w:sz="0" w:space="0" w:color="auto"/>
          </w:divBdr>
          <w:divsChild>
            <w:div w:id="2092660701">
              <w:marLeft w:val="0"/>
              <w:marRight w:val="0"/>
              <w:marTop w:val="0"/>
              <w:marBottom w:val="0"/>
              <w:divBdr>
                <w:top w:val="none" w:sz="0" w:space="0" w:color="auto"/>
                <w:left w:val="none" w:sz="0" w:space="0" w:color="auto"/>
                <w:bottom w:val="none" w:sz="0" w:space="0" w:color="auto"/>
                <w:right w:val="none" w:sz="0" w:space="0" w:color="auto"/>
              </w:divBdr>
            </w:div>
          </w:divsChild>
        </w:div>
        <w:div w:id="2142189608">
          <w:marLeft w:val="0"/>
          <w:marRight w:val="0"/>
          <w:marTop w:val="0"/>
          <w:marBottom w:val="225"/>
          <w:divBdr>
            <w:top w:val="none" w:sz="0" w:space="0" w:color="auto"/>
            <w:left w:val="none" w:sz="0" w:space="0" w:color="auto"/>
            <w:bottom w:val="none" w:sz="0" w:space="0" w:color="auto"/>
            <w:right w:val="none" w:sz="0" w:space="0" w:color="auto"/>
          </w:divBdr>
          <w:divsChild>
            <w:div w:id="293293188">
              <w:marLeft w:val="0"/>
              <w:marRight w:val="0"/>
              <w:marTop w:val="0"/>
              <w:marBottom w:val="0"/>
              <w:divBdr>
                <w:top w:val="none" w:sz="0" w:space="0" w:color="auto"/>
                <w:left w:val="none" w:sz="0" w:space="0" w:color="auto"/>
                <w:bottom w:val="none" w:sz="0" w:space="0" w:color="auto"/>
                <w:right w:val="none" w:sz="0" w:space="0" w:color="auto"/>
              </w:divBdr>
            </w:div>
          </w:divsChild>
        </w:div>
        <w:div w:id="975644728">
          <w:marLeft w:val="0"/>
          <w:marRight w:val="0"/>
          <w:marTop w:val="0"/>
          <w:marBottom w:val="225"/>
          <w:divBdr>
            <w:top w:val="none" w:sz="0" w:space="0" w:color="auto"/>
            <w:left w:val="none" w:sz="0" w:space="0" w:color="auto"/>
            <w:bottom w:val="none" w:sz="0" w:space="0" w:color="auto"/>
            <w:right w:val="none" w:sz="0" w:space="0" w:color="auto"/>
          </w:divBdr>
          <w:divsChild>
            <w:div w:id="2073698294">
              <w:marLeft w:val="0"/>
              <w:marRight w:val="0"/>
              <w:marTop w:val="0"/>
              <w:marBottom w:val="0"/>
              <w:divBdr>
                <w:top w:val="none" w:sz="0" w:space="0" w:color="auto"/>
                <w:left w:val="none" w:sz="0" w:space="0" w:color="auto"/>
                <w:bottom w:val="none" w:sz="0" w:space="0" w:color="auto"/>
                <w:right w:val="none" w:sz="0" w:space="0" w:color="auto"/>
              </w:divBdr>
            </w:div>
          </w:divsChild>
        </w:div>
        <w:div w:id="967513895">
          <w:marLeft w:val="0"/>
          <w:marRight w:val="0"/>
          <w:marTop w:val="0"/>
          <w:marBottom w:val="225"/>
          <w:divBdr>
            <w:top w:val="none" w:sz="0" w:space="0" w:color="auto"/>
            <w:left w:val="none" w:sz="0" w:space="0" w:color="auto"/>
            <w:bottom w:val="none" w:sz="0" w:space="0" w:color="auto"/>
            <w:right w:val="none" w:sz="0" w:space="0" w:color="auto"/>
          </w:divBdr>
          <w:divsChild>
            <w:div w:id="291792321">
              <w:marLeft w:val="0"/>
              <w:marRight w:val="0"/>
              <w:marTop w:val="0"/>
              <w:marBottom w:val="0"/>
              <w:divBdr>
                <w:top w:val="none" w:sz="0" w:space="0" w:color="auto"/>
                <w:left w:val="none" w:sz="0" w:space="0" w:color="auto"/>
                <w:bottom w:val="none" w:sz="0" w:space="0" w:color="auto"/>
                <w:right w:val="none" w:sz="0" w:space="0" w:color="auto"/>
              </w:divBdr>
            </w:div>
          </w:divsChild>
        </w:div>
        <w:div w:id="1993562485">
          <w:marLeft w:val="0"/>
          <w:marRight w:val="0"/>
          <w:marTop w:val="0"/>
          <w:marBottom w:val="225"/>
          <w:divBdr>
            <w:top w:val="none" w:sz="0" w:space="0" w:color="auto"/>
            <w:left w:val="none" w:sz="0" w:space="0" w:color="auto"/>
            <w:bottom w:val="none" w:sz="0" w:space="0" w:color="auto"/>
            <w:right w:val="none" w:sz="0" w:space="0" w:color="auto"/>
          </w:divBdr>
          <w:divsChild>
            <w:div w:id="1216314520">
              <w:marLeft w:val="0"/>
              <w:marRight w:val="0"/>
              <w:marTop w:val="0"/>
              <w:marBottom w:val="0"/>
              <w:divBdr>
                <w:top w:val="none" w:sz="0" w:space="0" w:color="auto"/>
                <w:left w:val="none" w:sz="0" w:space="0" w:color="auto"/>
                <w:bottom w:val="none" w:sz="0" w:space="0" w:color="auto"/>
                <w:right w:val="none" w:sz="0" w:space="0" w:color="auto"/>
              </w:divBdr>
            </w:div>
          </w:divsChild>
        </w:div>
        <w:div w:id="504790106">
          <w:marLeft w:val="0"/>
          <w:marRight w:val="0"/>
          <w:marTop w:val="0"/>
          <w:marBottom w:val="225"/>
          <w:divBdr>
            <w:top w:val="none" w:sz="0" w:space="0" w:color="auto"/>
            <w:left w:val="none" w:sz="0" w:space="0" w:color="auto"/>
            <w:bottom w:val="none" w:sz="0" w:space="0" w:color="auto"/>
            <w:right w:val="none" w:sz="0" w:space="0" w:color="auto"/>
          </w:divBdr>
          <w:divsChild>
            <w:div w:id="1845624993">
              <w:marLeft w:val="0"/>
              <w:marRight w:val="0"/>
              <w:marTop w:val="0"/>
              <w:marBottom w:val="0"/>
              <w:divBdr>
                <w:top w:val="none" w:sz="0" w:space="0" w:color="auto"/>
                <w:left w:val="none" w:sz="0" w:space="0" w:color="auto"/>
                <w:bottom w:val="none" w:sz="0" w:space="0" w:color="auto"/>
                <w:right w:val="none" w:sz="0" w:space="0" w:color="auto"/>
              </w:divBdr>
            </w:div>
          </w:divsChild>
        </w:div>
        <w:div w:id="1677683343">
          <w:marLeft w:val="0"/>
          <w:marRight w:val="0"/>
          <w:marTop w:val="0"/>
          <w:marBottom w:val="225"/>
          <w:divBdr>
            <w:top w:val="none" w:sz="0" w:space="0" w:color="auto"/>
            <w:left w:val="none" w:sz="0" w:space="0" w:color="auto"/>
            <w:bottom w:val="none" w:sz="0" w:space="0" w:color="auto"/>
            <w:right w:val="none" w:sz="0" w:space="0" w:color="auto"/>
          </w:divBdr>
          <w:divsChild>
            <w:div w:id="5926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bitly.ws/3eTpy" TargetMode="External"/><Relationship Id="rId68"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diagramQuickStyle" Target="diagrams/quickStyle3.xml"/><Relationship Id="rId11" Type="http://schemas.openxmlformats.org/officeDocument/2006/relationships/image" Target="media/image4.png"/><Relationship Id="rId24" Type="http://schemas.openxmlformats.org/officeDocument/2006/relationships/diagramQuickStyle" Target="diagrams/quickStyle2.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diagramQuickStyle" Target="diagrams/quickStyle1.xml"/><Relationship Id="rId14" Type="http://schemas.openxmlformats.org/officeDocument/2006/relationships/image" Target="media/image7.pn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39.png"/><Relationship Id="rId69" Type="http://schemas.openxmlformats.org/officeDocument/2006/relationships/image" Target="media/image42.sv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hyperlink" Target="mailto:counselling@powa.co.za" TargetMode="External"/><Relationship Id="rId20" Type="http://schemas.openxmlformats.org/officeDocument/2006/relationships/diagramColors" Target="diagrams/colors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s://bitly.ws/3eTp8" TargetMode="External"/><Relationship Id="rId10" Type="http://schemas.openxmlformats.org/officeDocument/2006/relationships/image" Target="media/image3.png"/><Relationship Id="rId31" Type="http://schemas.microsoft.com/office/2007/relationships/diagramDrawing" Target="diagrams/drawing3.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hyperlink" Target="https://bitly.ws/3eTpn" TargetMode="External"/><Relationship Id="rId65" Type="http://schemas.openxmlformats.org/officeDocument/2006/relationships/hyperlink" Target="https://bitly.ws/3eTp3"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Layout" Target="diagrams/layout1.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F4BBF3-263B-4C16-99C8-E2A1C585FA85}"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en-US"/>
        </a:p>
      </dgm:t>
    </dgm:pt>
    <dgm:pt modelId="{077B277F-0648-4AE0-B1B5-F049AF9D7A67}">
      <dgm:prSet phldrT="[Text]" custT="1"/>
      <dgm:spPr/>
      <dgm:t>
        <a:bodyPr/>
        <a:lstStyle/>
        <a:p>
          <a:r>
            <a:rPr lang="en-US" sz="1200" b="1">
              <a:latin typeface="+mn-lt"/>
            </a:rPr>
            <a:t>INDIVIDUAL</a:t>
          </a:r>
        </a:p>
      </dgm:t>
    </dgm:pt>
    <dgm:pt modelId="{E451ABAD-81A7-4C20-99ED-96AE2B681AAC}" type="parTrans" cxnId="{A554ED14-4A48-4418-9131-5BFE313B8E9F}">
      <dgm:prSet/>
      <dgm:spPr/>
      <dgm:t>
        <a:bodyPr/>
        <a:lstStyle/>
        <a:p>
          <a:endParaRPr lang="en-US"/>
        </a:p>
      </dgm:t>
    </dgm:pt>
    <dgm:pt modelId="{F238FC48-9C55-40F7-A6DA-BBC7285CD5A9}" type="sibTrans" cxnId="{A554ED14-4A48-4418-9131-5BFE313B8E9F}">
      <dgm:prSet/>
      <dgm:spPr/>
      <dgm:t>
        <a:bodyPr/>
        <a:lstStyle/>
        <a:p>
          <a:endParaRPr lang="en-US"/>
        </a:p>
      </dgm:t>
    </dgm:pt>
    <dgm:pt modelId="{D674065F-3347-48AE-B4A6-F763F0440BEB}">
      <dgm:prSet phldrT="[Text]" custT="1"/>
      <dgm:spPr/>
      <dgm:t>
        <a:bodyPr/>
        <a:lstStyle/>
        <a:p>
          <a:r>
            <a:rPr lang="en-US" sz="1200" b="1">
              <a:latin typeface="+mn-lt"/>
            </a:rPr>
            <a:t>PHYSICAL TRAUMA</a:t>
          </a:r>
        </a:p>
        <a:p>
          <a:r>
            <a:rPr lang="en-US" sz="1000" b="0">
              <a:latin typeface="+mn-lt"/>
            </a:rPr>
            <a:t>Physical injuries such as bruises, fractures, internal injuries or sexually transmitted infections.</a:t>
          </a:r>
        </a:p>
      </dgm:t>
    </dgm:pt>
    <dgm:pt modelId="{A24AD2DA-CBC9-4DFB-88E1-B508FB007E88}" type="parTrans" cxnId="{84B60300-E624-4C00-AB7D-54CCAC22AF35}">
      <dgm:prSet/>
      <dgm:spPr/>
      <dgm:t>
        <a:bodyPr/>
        <a:lstStyle/>
        <a:p>
          <a:endParaRPr lang="en-US" sz="1200">
            <a:solidFill>
              <a:schemeClr val="tx1"/>
            </a:solidFill>
            <a:latin typeface="+mn-lt"/>
          </a:endParaRPr>
        </a:p>
      </dgm:t>
    </dgm:pt>
    <dgm:pt modelId="{8C1C04C0-F986-40F9-A206-37C9A1F1C2C1}" type="sibTrans" cxnId="{84B60300-E624-4C00-AB7D-54CCAC22AF35}">
      <dgm:prSet/>
      <dgm:spPr/>
      <dgm:t>
        <a:bodyPr/>
        <a:lstStyle/>
        <a:p>
          <a:endParaRPr lang="en-US"/>
        </a:p>
      </dgm:t>
    </dgm:pt>
    <dgm:pt modelId="{6DBC5217-E83E-4B31-8410-81A7D47DC342}">
      <dgm:prSet phldrT="[Text]" custT="1"/>
      <dgm:spPr/>
      <dgm:t>
        <a:bodyPr/>
        <a:lstStyle/>
        <a:p>
          <a:r>
            <a:rPr lang="en-US" sz="1200" b="1">
              <a:latin typeface="+mn-lt"/>
            </a:rPr>
            <a:t>EMOTIONAL TRAUMA</a:t>
          </a:r>
        </a:p>
        <a:p>
          <a:r>
            <a:rPr lang="en-US" sz="1000" b="0">
              <a:latin typeface="+mn-lt"/>
            </a:rPr>
            <a:t>Feelings of shame, guilt, fear and a diminished sense of self-worth.</a:t>
          </a:r>
        </a:p>
      </dgm:t>
    </dgm:pt>
    <dgm:pt modelId="{CF09512C-E159-4CB4-830F-3556A1EBD145}" type="parTrans" cxnId="{FD1A5768-3A00-4937-9F13-7EC189D4BFB3}">
      <dgm:prSet/>
      <dgm:spPr/>
      <dgm:t>
        <a:bodyPr/>
        <a:lstStyle/>
        <a:p>
          <a:endParaRPr lang="en-US" sz="1200">
            <a:solidFill>
              <a:schemeClr val="tx1"/>
            </a:solidFill>
            <a:latin typeface="+mn-lt"/>
          </a:endParaRPr>
        </a:p>
      </dgm:t>
    </dgm:pt>
    <dgm:pt modelId="{D12468F5-32DE-4D00-B840-92C689A3BBD9}" type="sibTrans" cxnId="{FD1A5768-3A00-4937-9F13-7EC189D4BFB3}">
      <dgm:prSet/>
      <dgm:spPr/>
      <dgm:t>
        <a:bodyPr/>
        <a:lstStyle/>
        <a:p>
          <a:endParaRPr lang="en-US"/>
        </a:p>
      </dgm:t>
    </dgm:pt>
    <dgm:pt modelId="{590F5D66-D5AB-4DEA-8304-890223A3BCF8}">
      <dgm:prSet custT="1"/>
      <dgm:spPr/>
      <dgm:t>
        <a:bodyPr/>
        <a:lstStyle/>
        <a:p>
          <a:r>
            <a:rPr lang="en-US" sz="1200" b="1">
              <a:latin typeface="+mn-lt"/>
            </a:rPr>
            <a:t>PSYCHOLOGICAL TRAUMA</a:t>
          </a:r>
        </a:p>
        <a:p>
          <a:r>
            <a:rPr lang="en-US" sz="1000" b="0">
              <a:latin typeface="+mn-lt"/>
            </a:rPr>
            <a:t>Psychological trauma such as anxiety, depression, post-traumatic stress disorder (PTSD) and other mental health challenges.</a:t>
          </a:r>
        </a:p>
      </dgm:t>
    </dgm:pt>
    <dgm:pt modelId="{E0915F13-98EC-4398-9D56-0C55ED783AE1}" type="parTrans" cxnId="{C0B64078-A723-439E-B90D-E54ECF6395ED}">
      <dgm:prSet/>
      <dgm:spPr/>
      <dgm:t>
        <a:bodyPr/>
        <a:lstStyle/>
        <a:p>
          <a:endParaRPr lang="en-US" sz="1200">
            <a:solidFill>
              <a:schemeClr val="tx1"/>
            </a:solidFill>
            <a:latin typeface="+mn-lt"/>
          </a:endParaRPr>
        </a:p>
      </dgm:t>
    </dgm:pt>
    <dgm:pt modelId="{8D6D69FF-BA1C-4B2E-B2CB-E6123054B59F}" type="sibTrans" cxnId="{C0B64078-A723-439E-B90D-E54ECF6395ED}">
      <dgm:prSet/>
      <dgm:spPr/>
      <dgm:t>
        <a:bodyPr/>
        <a:lstStyle/>
        <a:p>
          <a:endParaRPr lang="en-US"/>
        </a:p>
      </dgm:t>
    </dgm:pt>
    <dgm:pt modelId="{5C8988D9-D292-47C4-A8A7-96F0571A9075}">
      <dgm:prSet custT="1"/>
      <dgm:spPr/>
      <dgm:t>
        <a:bodyPr/>
        <a:lstStyle/>
        <a:p>
          <a:r>
            <a:rPr lang="en-US" sz="1200" b="1">
              <a:latin typeface="+mn-lt"/>
            </a:rPr>
            <a:t>EFFECT</a:t>
          </a:r>
        </a:p>
        <a:p>
          <a:r>
            <a:rPr lang="en-US" sz="1000">
              <a:latin typeface="+mn-lt"/>
            </a:rPr>
            <a:t>Chronic pain, disability, extensive medical interventions and rehabilitation. </a:t>
          </a:r>
        </a:p>
      </dgm:t>
    </dgm:pt>
    <dgm:pt modelId="{8C318B49-D333-4BDC-A566-0662AA068CBF}" type="parTrans" cxnId="{CCA2FF3C-24C4-4177-BD99-25EAE6457941}">
      <dgm:prSet/>
      <dgm:spPr/>
      <dgm:t>
        <a:bodyPr/>
        <a:lstStyle/>
        <a:p>
          <a:endParaRPr lang="en-US" sz="1200">
            <a:solidFill>
              <a:schemeClr val="tx1"/>
            </a:solidFill>
            <a:latin typeface="+mn-lt"/>
          </a:endParaRPr>
        </a:p>
      </dgm:t>
    </dgm:pt>
    <dgm:pt modelId="{A8742651-AAAA-4E47-A502-EE4DB06BBD2B}" type="sibTrans" cxnId="{CCA2FF3C-24C4-4177-BD99-25EAE6457941}">
      <dgm:prSet/>
      <dgm:spPr/>
      <dgm:t>
        <a:bodyPr/>
        <a:lstStyle/>
        <a:p>
          <a:endParaRPr lang="en-US"/>
        </a:p>
      </dgm:t>
    </dgm:pt>
    <dgm:pt modelId="{5EA96139-5134-4B74-BADF-A4D36D02085E}">
      <dgm:prSet custT="1"/>
      <dgm:spPr/>
      <dgm:t>
        <a:bodyPr/>
        <a:lstStyle/>
        <a:p>
          <a:r>
            <a:rPr lang="en-US" sz="1200" b="1">
              <a:latin typeface="+mn-lt"/>
            </a:rPr>
            <a:t>EFFECT</a:t>
          </a:r>
        </a:p>
        <a:p>
          <a:r>
            <a:rPr lang="en-US" sz="1000">
              <a:latin typeface="+mn-lt"/>
            </a:rPr>
            <a:t>Interference with daily functioning, impairment of relationships, self-destructive behaviours.</a:t>
          </a:r>
        </a:p>
      </dgm:t>
    </dgm:pt>
    <dgm:pt modelId="{8BB19C63-532A-4C64-8EB6-B97FDE3633DC}" type="parTrans" cxnId="{A692EA26-44F6-4D75-8427-8A0C8D019785}">
      <dgm:prSet/>
      <dgm:spPr/>
      <dgm:t>
        <a:bodyPr/>
        <a:lstStyle/>
        <a:p>
          <a:endParaRPr lang="en-US" sz="1200">
            <a:solidFill>
              <a:schemeClr val="tx1"/>
            </a:solidFill>
            <a:latin typeface="+mn-lt"/>
          </a:endParaRPr>
        </a:p>
      </dgm:t>
    </dgm:pt>
    <dgm:pt modelId="{EF685C09-C1C3-47B1-8660-7E16542E8D35}" type="sibTrans" cxnId="{A692EA26-44F6-4D75-8427-8A0C8D019785}">
      <dgm:prSet/>
      <dgm:spPr/>
      <dgm:t>
        <a:bodyPr/>
        <a:lstStyle/>
        <a:p>
          <a:endParaRPr lang="en-US"/>
        </a:p>
      </dgm:t>
    </dgm:pt>
    <dgm:pt modelId="{7A888C9F-9760-476E-B392-C823DBC7631E}">
      <dgm:prSet custT="1"/>
      <dgm:spPr/>
      <dgm:t>
        <a:bodyPr/>
        <a:lstStyle/>
        <a:p>
          <a:r>
            <a:rPr lang="en-US" sz="1200" b="1">
              <a:latin typeface="+mn-lt"/>
            </a:rPr>
            <a:t>EFFECT</a:t>
          </a:r>
        </a:p>
        <a:p>
          <a:r>
            <a:rPr lang="en-US" sz="1000">
              <a:latin typeface="+mn-lt"/>
            </a:rPr>
            <a:t>Instability, challenges in expressing or managing emotions appropriately</a:t>
          </a:r>
          <a:r>
            <a:rPr lang="en-US" sz="1200">
              <a:latin typeface="+mn-lt"/>
            </a:rPr>
            <a:t>.</a:t>
          </a:r>
        </a:p>
      </dgm:t>
    </dgm:pt>
    <dgm:pt modelId="{49145841-82FB-4BA6-B303-656B9B269F74}" type="parTrans" cxnId="{A6583BB7-482D-440B-96AC-6259AC6FCBDB}">
      <dgm:prSet/>
      <dgm:spPr/>
      <dgm:t>
        <a:bodyPr/>
        <a:lstStyle/>
        <a:p>
          <a:endParaRPr lang="en-US" sz="1200">
            <a:solidFill>
              <a:schemeClr val="tx1"/>
            </a:solidFill>
            <a:latin typeface="+mn-lt"/>
          </a:endParaRPr>
        </a:p>
      </dgm:t>
    </dgm:pt>
    <dgm:pt modelId="{AEB97A73-1D55-4510-BFC0-BB1A2BC3FA4B}" type="sibTrans" cxnId="{A6583BB7-482D-440B-96AC-6259AC6FCBDB}">
      <dgm:prSet/>
      <dgm:spPr/>
      <dgm:t>
        <a:bodyPr/>
        <a:lstStyle/>
        <a:p>
          <a:endParaRPr lang="en-US"/>
        </a:p>
      </dgm:t>
    </dgm:pt>
    <dgm:pt modelId="{6E16A9FD-F5CF-4A0E-A4A5-EA88780507DE}" type="pres">
      <dgm:prSet presAssocID="{95F4BBF3-263B-4C16-99C8-E2A1C585FA85}" presName="hierChild1" presStyleCnt="0">
        <dgm:presLayoutVars>
          <dgm:orgChart val="1"/>
          <dgm:chPref val="1"/>
          <dgm:dir/>
          <dgm:animOne val="branch"/>
          <dgm:animLvl val="lvl"/>
          <dgm:resizeHandles/>
        </dgm:presLayoutVars>
      </dgm:prSet>
      <dgm:spPr/>
    </dgm:pt>
    <dgm:pt modelId="{80F520A4-75AD-46C4-9B5A-F70D6ED28355}" type="pres">
      <dgm:prSet presAssocID="{077B277F-0648-4AE0-B1B5-F049AF9D7A67}" presName="hierRoot1" presStyleCnt="0">
        <dgm:presLayoutVars>
          <dgm:hierBranch val="init"/>
        </dgm:presLayoutVars>
      </dgm:prSet>
      <dgm:spPr/>
    </dgm:pt>
    <dgm:pt modelId="{40D3E9AF-D128-4998-A54E-5EC4EB0FFE12}" type="pres">
      <dgm:prSet presAssocID="{077B277F-0648-4AE0-B1B5-F049AF9D7A67}" presName="rootComposite1" presStyleCnt="0"/>
      <dgm:spPr/>
    </dgm:pt>
    <dgm:pt modelId="{E0EF02AA-02B5-4EE8-85E7-099BF893F94E}" type="pres">
      <dgm:prSet presAssocID="{077B277F-0648-4AE0-B1B5-F049AF9D7A67}" presName="rootText1" presStyleLbl="node0" presStyleIdx="0" presStyleCnt="1" custScaleY="38370">
        <dgm:presLayoutVars>
          <dgm:chPref val="3"/>
        </dgm:presLayoutVars>
      </dgm:prSet>
      <dgm:spPr/>
    </dgm:pt>
    <dgm:pt modelId="{665A8D48-1DA9-4852-B545-974351DEB186}" type="pres">
      <dgm:prSet presAssocID="{077B277F-0648-4AE0-B1B5-F049AF9D7A67}" presName="rootConnector1" presStyleLbl="node1" presStyleIdx="0" presStyleCnt="0"/>
      <dgm:spPr/>
    </dgm:pt>
    <dgm:pt modelId="{504C7750-F96B-48FC-ADA4-2045AD71C9A6}" type="pres">
      <dgm:prSet presAssocID="{077B277F-0648-4AE0-B1B5-F049AF9D7A67}" presName="hierChild2" presStyleCnt="0"/>
      <dgm:spPr/>
    </dgm:pt>
    <dgm:pt modelId="{1F3DA4E8-D27F-4655-8D6E-E3DFAC3BDDE3}" type="pres">
      <dgm:prSet presAssocID="{A24AD2DA-CBC9-4DFB-88E1-B508FB007E88}" presName="Name37" presStyleLbl="parChTrans1D2" presStyleIdx="0" presStyleCnt="3"/>
      <dgm:spPr/>
    </dgm:pt>
    <dgm:pt modelId="{1685CF83-3861-4736-A670-D40E754CDD6C}" type="pres">
      <dgm:prSet presAssocID="{D674065F-3347-48AE-B4A6-F763F0440BEB}" presName="hierRoot2" presStyleCnt="0">
        <dgm:presLayoutVars>
          <dgm:hierBranch val="init"/>
        </dgm:presLayoutVars>
      </dgm:prSet>
      <dgm:spPr/>
    </dgm:pt>
    <dgm:pt modelId="{499B76AF-D533-4BCF-BE4E-AC4106486C5C}" type="pres">
      <dgm:prSet presAssocID="{D674065F-3347-48AE-B4A6-F763F0440BEB}" presName="rootComposite" presStyleCnt="0"/>
      <dgm:spPr/>
    </dgm:pt>
    <dgm:pt modelId="{DA38313E-8709-48D3-814C-6C81297DDC6C}" type="pres">
      <dgm:prSet presAssocID="{D674065F-3347-48AE-B4A6-F763F0440BEB}" presName="rootText" presStyleLbl="node2" presStyleIdx="0" presStyleCnt="3">
        <dgm:presLayoutVars>
          <dgm:chPref val="3"/>
        </dgm:presLayoutVars>
      </dgm:prSet>
      <dgm:spPr/>
    </dgm:pt>
    <dgm:pt modelId="{DD4D86CD-3B70-4996-B73A-64767D2761AD}" type="pres">
      <dgm:prSet presAssocID="{D674065F-3347-48AE-B4A6-F763F0440BEB}" presName="rootConnector" presStyleLbl="node2" presStyleIdx="0" presStyleCnt="3"/>
      <dgm:spPr/>
    </dgm:pt>
    <dgm:pt modelId="{C29D1DD3-F4CA-4767-A1D8-1B4D7B93B79E}" type="pres">
      <dgm:prSet presAssocID="{D674065F-3347-48AE-B4A6-F763F0440BEB}" presName="hierChild4" presStyleCnt="0"/>
      <dgm:spPr/>
    </dgm:pt>
    <dgm:pt modelId="{42ADDE40-5090-47A9-9396-FC215AA037F7}" type="pres">
      <dgm:prSet presAssocID="{8C318B49-D333-4BDC-A566-0662AA068CBF}" presName="Name37" presStyleLbl="parChTrans1D3" presStyleIdx="0" presStyleCnt="3"/>
      <dgm:spPr/>
    </dgm:pt>
    <dgm:pt modelId="{284F0D19-5DBF-440E-8900-A4DCDEB664FE}" type="pres">
      <dgm:prSet presAssocID="{5C8988D9-D292-47C4-A8A7-96F0571A9075}" presName="hierRoot2" presStyleCnt="0">
        <dgm:presLayoutVars>
          <dgm:hierBranch val="init"/>
        </dgm:presLayoutVars>
      </dgm:prSet>
      <dgm:spPr/>
    </dgm:pt>
    <dgm:pt modelId="{1A8521CC-319B-4D0A-8F57-6700E6C724E4}" type="pres">
      <dgm:prSet presAssocID="{5C8988D9-D292-47C4-A8A7-96F0571A9075}" presName="rootComposite" presStyleCnt="0"/>
      <dgm:spPr/>
    </dgm:pt>
    <dgm:pt modelId="{03CE242C-EE43-43CD-8A94-9FDB4FA18B85}" type="pres">
      <dgm:prSet presAssocID="{5C8988D9-D292-47C4-A8A7-96F0571A9075}" presName="rootText" presStyleLbl="node3" presStyleIdx="0" presStyleCnt="3" custScaleY="82475">
        <dgm:presLayoutVars>
          <dgm:chPref val="3"/>
        </dgm:presLayoutVars>
      </dgm:prSet>
      <dgm:spPr/>
    </dgm:pt>
    <dgm:pt modelId="{1AA2FA4E-1092-4D7D-BFDA-F2F4095C214D}" type="pres">
      <dgm:prSet presAssocID="{5C8988D9-D292-47C4-A8A7-96F0571A9075}" presName="rootConnector" presStyleLbl="node3" presStyleIdx="0" presStyleCnt="3"/>
      <dgm:spPr/>
    </dgm:pt>
    <dgm:pt modelId="{9F76E7FB-7958-47CA-ADAE-8F2A41F5295E}" type="pres">
      <dgm:prSet presAssocID="{5C8988D9-D292-47C4-A8A7-96F0571A9075}" presName="hierChild4" presStyleCnt="0"/>
      <dgm:spPr/>
    </dgm:pt>
    <dgm:pt modelId="{AEE46C98-F27E-4B13-912B-314BF1C8D299}" type="pres">
      <dgm:prSet presAssocID="{5C8988D9-D292-47C4-A8A7-96F0571A9075}" presName="hierChild5" presStyleCnt="0"/>
      <dgm:spPr/>
    </dgm:pt>
    <dgm:pt modelId="{CDDA60BC-09CF-4331-BAF5-2AA18163936E}" type="pres">
      <dgm:prSet presAssocID="{D674065F-3347-48AE-B4A6-F763F0440BEB}" presName="hierChild5" presStyleCnt="0"/>
      <dgm:spPr/>
    </dgm:pt>
    <dgm:pt modelId="{800D971F-02EF-4836-A56F-7959906809DD}" type="pres">
      <dgm:prSet presAssocID="{E0915F13-98EC-4398-9D56-0C55ED783AE1}" presName="Name37" presStyleLbl="parChTrans1D2" presStyleIdx="1" presStyleCnt="3"/>
      <dgm:spPr/>
    </dgm:pt>
    <dgm:pt modelId="{14325525-4897-4CED-AE60-0C0010DC5710}" type="pres">
      <dgm:prSet presAssocID="{590F5D66-D5AB-4DEA-8304-890223A3BCF8}" presName="hierRoot2" presStyleCnt="0">
        <dgm:presLayoutVars>
          <dgm:hierBranch val="init"/>
        </dgm:presLayoutVars>
      </dgm:prSet>
      <dgm:spPr/>
    </dgm:pt>
    <dgm:pt modelId="{D6D804A8-2108-45F6-A90C-491CF4264EC5}" type="pres">
      <dgm:prSet presAssocID="{590F5D66-D5AB-4DEA-8304-890223A3BCF8}" presName="rootComposite" presStyleCnt="0"/>
      <dgm:spPr/>
    </dgm:pt>
    <dgm:pt modelId="{2D438FBB-CD24-44C1-8B9D-3FA1FE2F8B88}" type="pres">
      <dgm:prSet presAssocID="{590F5D66-D5AB-4DEA-8304-890223A3BCF8}" presName="rootText" presStyleLbl="node2" presStyleIdx="1" presStyleCnt="3">
        <dgm:presLayoutVars>
          <dgm:chPref val="3"/>
        </dgm:presLayoutVars>
      </dgm:prSet>
      <dgm:spPr/>
    </dgm:pt>
    <dgm:pt modelId="{63FBE308-4FC8-48E6-8B5C-AF1BE757A084}" type="pres">
      <dgm:prSet presAssocID="{590F5D66-D5AB-4DEA-8304-890223A3BCF8}" presName="rootConnector" presStyleLbl="node2" presStyleIdx="1" presStyleCnt="3"/>
      <dgm:spPr/>
    </dgm:pt>
    <dgm:pt modelId="{C11ADE09-BA12-4D8B-9E31-8222563F0919}" type="pres">
      <dgm:prSet presAssocID="{590F5D66-D5AB-4DEA-8304-890223A3BCF8}" presName="hierChild4" presStyleCnt="0"/>
      <dgm:spPr/>
    </dgm:pt>
    <dgm:pt modelId="{05AA7282-689B-47C8-B943-9C9598C1A06F}" type="pres">
      <dgm:prSet presAssocID="{8BB19C63-532A-4C64-8EB6-B97FDE3633DC}" presName="Name37" presStyleLbl="parChTrans1D3" presStyleIdx="1" presStyleCnt="3"/>
      <dgm:spPr/>
    </dgm:pt>
    <dgm:pt modelId="{E7073CB3-650E-4049-9E81-C7BD6E9401E8}" type="pres">
      <dgm:prSet presAssocID="{5EA96139-5134-4B74-BADF-A4D36D02085E}" presName="hierRoot2" presStyleCnt="0">
        <dgm:presLayoutVars>
          <dgm:hierBranch val="init"/>
        </dgm:presLayoutVars>
      </dgm:prSet>
      <dgm:spPr/>
    </dgm:pt>
    <dgm:pt modelId="{60AA5C4B-3CEA-4E80-9434-6DC6B745B134}" type="pres">
      <dgm:prSet presAssocID="{5EA96139-5134-4B74-BADF-A4D36D02085E}" presName="rootComposite" presStyleCnt="0"/>
      <dgm:spPr/>
    </dgm:pt>
    <dgm:pt modelId="{7491A433-3BFD-49E9-9EB2-511927591AFC}" type="pres">
      <dgm:prSet presAssocID="{5EA96139-5134-4B74-BADF-A4D36D02085E}" presName="rootText" presStyleLbl="node3" presStyleIdx="1" presStyleCnt="3" custScaleY="82475">
        <dgm:presLayoutVars>
          <dgm:chPref val="3"/>
        </dgm:presLayoutVars>
      </dgm:prSet>
      <dgm:spPr/>
    </dgm:pt>
    <dgm:pt modelId="{11E29327-EB83-47AA-A20A-BDC2594B4A29}" type="pres">
      <dgm:prSet presAssocID="{5EA96139-5134-4B74-BADF-A4D36D02085E}" presName="rootConnector" presStyleLbl="node3" presStyleIdx="1" presStyleCnt="3"/>
      <dgm:spPr/>
    </dgm:pt>
    <dgm:pt modelId="{925EF0BF-4A2C-4176-B0C3-E982DD486525}" type="pres">
      <dgm:prSet presAssocID="{5EA96139-5134-4B74-BADF-A4D36D02085E}" presName="hierChild4" presStyleCnt="0"/>
      <dgm:spPr/>
    </dgm:pt>
    <dgm:pt modelId="{828CF89C-7DB5-45F2-AD98-3E67731EAB93}" type="pres">
      <dgm:prSet presAssocID="{5EA96139-5134-4B74-BADF-A4D36D02085E}" presName="hierChild5" presStyleCnt="0"/>
      <dgm:spPr/>
    </dgm:pt>
    <dgm:pt modelId="{4A2DB576-2FAB-4214-BCE5-C08A1B4D52F4}" type="pres">
      <dgm:prSet presAssocID="{590F5D66-D5AB-4DEA-8304-890223A3BCF8}" presName="hierChild5" presStyleCnt="0"/>
      <dgm:spPr/>
    </dgm:pt>
    <dgm:pt modelId="{69970A3C-B5B6-4C8F-BE27-859B0C4CA35F}" type="pres">
      <dgm:prSet presAssocID="{CF09512C-E159-4CB4-830F-3556A1EBD145}" presName="Name37" presStyleLbl="parChTrans1D2" presStyleIdx="2" presStyleCnt="3"/>
      <dgm:spPr/>
    </dgm:pt>
    <dgm:pt modelId="{53C89232-847E-45F3-A7D1-D5319880FDEB}" type="pres">
      <dgm:prSet presAssocID="{6DBC5217-E83E-4B31-8410-81A7D47DC342}" presName="hierRoot2" presStyleCnt="0">
        <dgm:presLayoutVars>
          <dgm:hierBranch val="init"/>
        </dgm:presLayoutVars>
      </dgm:prSet>
      <dgm:spPr/>
    </dgm:pt>
    <dgm:pt modelId="{503C9C28-B906-4179-ABD9-497471603793}" type="pres">
      <dgm:prSet presAssocID="{6DBC5217-E83E-4B31-8410-81A7D47DC342}" presName="rootComposite" presStyleCnt="0"/>
      <dgm:spPr/>
    </dgm:pt>
    <dgm:pt modelId="{14E854AC-6B7C-4FAC-A63C-39F226237D21}" type="pres">
      <dgm:prSet presAssocID="{6DBC5217-E83E-4B31-8410-81A7D47DC342}" presName="rootText" presStyleLbl="node2" presStyleIdx="2" presStyleCnt="3">
        <dgm:presLayoutVars>
          <dgm:chPref val="3"/>
        </dgm:presLayoutVars>
      </dgm:prSet>
      <dgm:spPr/>
    </dgm:pt>
    <dgm:pt modelId="{C3CAA5CD-8739-450D-BAAD-3E19B279901D}" type="pres">
      <dgm:prSet presAssocID="{6DBC5217-E83E-4B31-8410-81A7D47DC342}" presName="rootConnector" presStyleLbl="node2" presStyleIdx="2" presStyleCnt="3"/>
      <dgm:spPr/>
    </dgm:pt>
    <dgm:pt modelId="{90C2867E-97C0-44EF-AC07-4C1E30A53C02}" type="pres">
      <dgm:prSet presAssocID="{6DBC5217-E83E-4B31-8410-81A7D47DC342}" presName="hierChild4" presStyleCnt="0"/>
      <dgm:spPr/>
    </dgm:pt>
    <dgm:pt modelId="{8F718AC8-382B-4B56-BFD8-5BCEAC056545}" type="pres">
      <dgm:prSet presAssocID="{49145841-82FB-4BA6-B303-656B9B269F74}" presName="Name37" presStyleLbl="parChTrans1D3" presStyleIdx="2" presStyleCnt="3"/>
      <dgm:spPr/>
    </dgm:pt>
    <dgm:pt modelId="{72E4101B-341A-479E-B024-41D0D3263DA4}" type="pres">
      <dgm:prSet presAssocID="{7A888C9F-9760-476E-B392-C823DBC7631E}" presName="hierRoot2" presStyleCnt="0">
        <dgm:presLayoutVars>
          <dgm:hierBranch val="init"/>
        </dgm:presLayoutVars>
      </dgm:prSet>
      <dgm:spPr/>
    </dgm:pt>
    <dgm:pt modelId="{7187DBCD-DE24-4E2F-8A51-6AAF0EE21C1F}" type="pres">
      <dgm:prSet presAssocID="{7A888C9F-9760-476E-B392-C823DBC7631E}" presName="rootComposite" presStyleCnt="0"/>
      <dgm:spPr/>
    </dgm:pt>
    <dgm:pt modelId="{FD114431-6E87-41AC-8CBE-E1EBDAE399E8}" type="pres">
      <dgm:prSet presAssocID="{7A888C9F-9760-476E-B392-C823DBC7631E}" presName="rootText" presStyleLbl="node3" presStyleIdx="2" presStyleCnt="3" custScaleY="82475">
        <dgm:presLayoutVars>
          <dgm:chPref val="3"/>
        </dgm:presLayoutVars>
      </dgm:prSet>
      <dgm:spPr/>
    </dgm:pt>
    <dgm:pt modelId="{752DF1DC-2338-4348-A8AC-124910DA0FD2}" type="pres">
      <dgm:prSet presAssocID="{7A888C9F-9760-476E-B392-C823DBC7631E}" presName="rootConnector" presStyleLbl="node3" presStyleIdx="2" presStyleCnt="3"/>
      <dgm:spPr/>
    </dgm:pt>
    <dgm:pt modelId="{3C434A0D-8EA9-4690-B88C-75E8FC60BFE0}" type="pres">
      <dgm:prSet presAssocID="{7A888C9F-9760-476E-B392-C823DBC7631E}" presName="hierChild4" presStyleCnt="0"/>
      <dgm:spPr/>
    </dgm:pt>
    <dgm:pt modelId="{0099A43B-6A11-4FF7-9AE0-C5377D048AE7}" type="pres">
      <dgm:prSet presAssocID="{7A888C9F-9760-476E-B392-C823DBC7631E}" presName="hierChild5" presStyleCnt="0"/>
      <dgm:spPr/>
    </dgm:pt>
    <dgm:pt modelId="{D05E62D4-42C1-4825-B815-A4C871E5AE7D}" type="pres">
      <dgm:prSet presAssocID="{6DBC5217-E83E-4B31-8410-81A7D47DC342}" presName="hierChild5" presStyleCnt="0"/>
      <dgm:spPr/>
    </dgm:pt>
    <dgm:pt modelId="{44160254-7316-42BE-9A01-70BDF9EE805D}" type="pres">
      <dgm:prSet presAssocID="{077B277F-0648-4AE0-B1B5-F049AF9D7A67}" presName="hierChild3" presStyleCnt="0"/>
      <dgm:spPr/>
    </dgm:pt>
  </dgm:ptLst>
  <dgm:cxnLst>
    <dgm:cxn modelId="{84B60300-E624-4C00-AB7D-54CCAC22AF35}" srcId="{077B277F-0648-4AE0-B1B5-F049AF9D7A67}" destId="{D674065F-3347-48AE-B4A6-F763F0440BEB}" srcOrd="0" destOrd="0" parTransId="{A24AD2DA-CBC9-4DFB-88E1-B508FB007E88}" sibTransId="{8C1C04C0-F986-40F9-A206-37C9A1F1C2C1}"/>
    <dgm:cxn modelId="{A691CF09-6F6E-4C7E-81D6-5B52F435BFF9}" type="presOf" srcId="{6DBC5217-E83E-4B31-8410-81A7D47DC342}" destId="{C3CAA5CD-8739-450D-BAAD-3E19B279901D}" srcOrd="1" destOrd="0" presId="urn:microsoft.com/office/officeart/2005/8/layout/orgChart1"/>
    <dgm:cxn modelId="{388DAE0B-049B-4803-AB92-C91B245B68A8}" type="presOf" srcId="{CF09512C-E159-4CB4-830F-3556A1EBD145}" destId="{69970A3C-B5B6-4C8F-BE27-859B0C4CA35F}" srcOrd="0" destOrd="0" presId="urn:microsoft.com/office/officeart/2005/8/layout/orgChart1"/>
    <dgm:cxn modelId="{83350D0C-80DE-4786-9D7A-646617C6B99F}" type="presOf" srcId="{49145841-82FB-4BA6-B303-656B9B269F74}" destId="{8F718AC8-382B-4B56-BFD8-5BCEAC056545}" srcOrd="0" destOrd="0" presId="urn:microsoft.com/office/officeart/2005/8/layout/orgChart1"/>
    <dgm:cxn modelId="{2A67840D-6742-4998-8647-AD748BC2DD87}" type="presOf" srcId="{95F4BBF3-263B-4C16-99C8-E2A1C585FA85}" destId="{6E16A9FD-F5CF-4A0E-A4A5-EA88780507DE}" srcOrd="0" destOrd="0" presId="urn:microsoft.com/office/officeart/2005/8/layout/orgChart1"/>
    <dgm:cxn modelId="{A554ED14-4A48-4418-9131-5BFE313B8E9F}" srcId="{95F4BBF3-263B-4C16-99C8-E2A1C585FA85}" destId="{077B277F-0648-4AE0-B1B5-F049AF9D7A67}" srcOrd="0" destOrd="0" parTransId="{E451ABAD-81A7-4C20-99ED-96AE2B681AAC}" sibTransId="{F238FC48-9C55-40F7-A6DA-BBC7285CD5A9}"/>
    <dgm:cxn modelId="{3F054A1D-0236-4B5C-A089-7D38C357D483}" type="presOf" srcId="{D674065F-3347-48AE-B4A6-F763F0440BEB}" destId="{DD4D86CD-3B70-4996-B73A-64767D2761AD}" srcOrd="1" destOrd="0" presId="urn:microsoft.com/office/officeart/2005/8/layout/orgChart1"/>
    <dgm:cxn modelId="{0CA9E621-F22D-4005-A8FD-4A389D010C4C}" type="presOf" srcId="{D674065F-3347-48AE-B4A6-F763F0440BEB}" destId="{DA38313E-8709-48D3-814C-6C81297DDC6C}" srcOrd="0" destOrd="0" presId="urn:microsoft.com/office/officeart/2005/8/layout/orgChart1"/>
    <dgm:cxn modelId="{A692EA26-44F6-4D75-8427-8A0C8D019785}" srcId="{590F5D66-D5AB-4DEA-8304-890223A3BCF8}" destId="{5EA96139-5134-4B74-BADF-A4D36D02085E}" srcOrd="0" destOrd="0" parTransId="{8BB19C63-532A-4C64-8EB6-B97FDE3633DC}" sibTransId="{EF685C09-C1C3-47B1-8660-7E16542E8D35}"/>
    <dgm:cxn modelId="{2A99D435-684B-4B27-9E5A-8B2D7D816C42}" type="presOf" srcId="{590F5D66-D5AB-4DEA-8304-890223A3BCF8}" destId="{63FBE308-4FC8-48E6-8B5C-AF1BE757A084}" srcOrd="1" destOrd="0" presId="urn:microsoft.com/office/officeart/2005/8/layout/orgChart1"/>
    <dgm:cxn modelId="{8135AC3C-B80D-490D-A06D-95A424F8AECC}" type="presOf" srcId="{5EA96139-5134-4B74-BADF-A4D36D02085E}" destId="{11E29327-EB83-47AA-A20A-BDC2594B4A29}" srcOrd="1" destOrd="0" presId="urn:microsoft.com/office/officeart/2005/8/layout/orgChart1"/>
    <dgm:cxn modelId="{CCA2FF3C-24C4-4177-BD99-25EAE6457941}" srcId="{D674065F-3347-48AE-B4A6-F763F0440BEB}" destId="{5C8988D9-D292-47C4-A8A7-96F0571A9075}" srcOrd="0" destOrd="0" parTransId="{8C318B49-D333-4BDC-A566-0662AA068CBF}" sibTransId="{A8742651-AAAA-4E47-A502-EE4DB06BBD2B}"/>
    <dgm:cxn modelId="{3992FC5E-4604-49C6-97C6-26C1DF6098C4}" type="presOf" srcId="{5C8988D9-D292-47C4-A8A7-96F0571A9075}" destId="{1AA2FA4E-1092-4D7D-BFDA-F2F4095C214D}" srcOrd="1" destOrd="0" presId="urn:microsoft.com/office/officeart/2005/8/layout/orgChart1"/>
    <dgm:cxn modelId="{E875F35F-CCF1-4F72-826A-A0AB863AE73D}" type="presOf" srcId="{7A888C9F-9760-476E-B392-C823DBC7631E}" destId="{752DF1DC-2338-4348-A8AC-124910DA0FD2}" srcOrd="1" destOrd="0" presId="urn:microsoft.com/office/officeart/2005/8/layout/orgChart1"/>
    <dgm:cxn modelId="{72682C63-C2D2-42CA-9CED-81B2F88B480B}" type="presOf" srcId="{8BB19C63-532A-4C64-8EB6-B97FDE3633DC}" destId="{05AA7282-689B-47C8-B943-9C9598C1A06F}" srcOrd="0" destOrd="0" presId="urn:microsoft.com/office/officeart/2005/8/layout/orgChart1"/>
    <dgm:cxn modelId="{EC6EB167-E8E1-4C16-856A-2A5314FC94BA}" type="presOf" srcId="{A24AD2DA-CBC9-4DFB-88E1-B508FB007E88}" destId="{1F3DA4E8-D27F-4655-8D6E-E3DFAC3BDDE3}" srcOrd="0" destOrd="0" presId="urn:microsoft.com/office/officeart/2005/8/layout/orgChart1"/>
    <dgm:cxn modelId="{FD1A5768-3A00-4937-9F13-7EC189D4BFB3}" srcId="{077B277F-0648-4AE0-B1B5-F049AF9D7A67}" destId="{6DBC5217-E83E-4B31-8410-81A7D47DC342}" srcOrd="2" destOrd="0" parTransId="{CF09512C-E159-4CB4-830F-3556A1EBD145}" sibTransId="{D12468F5-32DE-4D00-B840-92C689A3BBD9}"/>
    <dgm:cxn modelId="{A2B04F4B-CD15-415B-8C97-67D9CF92FB65}" type="presOf" srcId="{7A888C9F-9760-476E-B392-C823DBC7631E}" destId="{FD114431-6E87-41AC-8CBE-E1EBDAE399E8}" srcOrd="0" destOrd="0" presId="urn:microsoft.com/office/officeart/2005/8/layout/orgChart1"/>
    <dgm:cxn modelId="{7C6E9B51-32C4-4907-9D85-9416990F979C}" type="presOf" srcId="{8C318B49-D333-4BDC-A566-0662AA068CBF}" destId="{42ADDE40-5090-47A9-9396-FC215AA037F7}" srcOrd="0" destOrd="0" presId="urn:microsoft.com/office/officeart/2005/8/layout/orgChart1"/>
    <dgm:cxn modelId="{C0B64078-A723-439E-B90D-E54ECF6395ED}" srcId="{077B277F-0648-4AE0-B1B5-F049AF9D7A67}" destId="{590F5D66-D5AB-4DEA-8304-890223A3BCF8}" srcOrd="1" destOrd="0" parTransId="{E0915F13-98EC-4398-9D56-0C55ED783AE1}" sibTransId="{8D6D69FF-BA1C-4B2E-B2CB-E6123054B59F}"/>
    <dgm:cxn modelId="{CCACCB79-407C-4DCC-9AB7-11B79DD11563}" type="presOf" srcId="{6DBC5217-E83E-4B31-8410-81A7D47DC342}" destId="{14E854AC-6B7C-4FAC-A63C-39F226237D21}" srcOrd="0" destOrd="0" presId="urn:microsoft.com/office/officeart/2005/8/layout/orgChart1"/>
    <dgm:cxn modelId="{9D3CF591-A8D5-4767-B3A3-1BDB995E0300}" type="presOf" srcId="{E0915F13-98EC-4398-9D56-0C55ED783AE1}" destId="{800D971F-02EF-4836-A56F-7959906809DD}" srcOrd="0" destOrd="0" presId="urn:microsoft.com/office/officeart/2005/8/layout/orgChart1"/>
    <dgm:cxn modelId="{0BE7E39A-CC12-452E-9344-FC3A769F192E}" type="presOf" srcId="{5C8988D9-D292-47C4-A8A7-96F0571A9075}" destId="{03CE242C-EE43-43CD-8A94-9FDB4FA18B85}" srcOrd="0" destOrd="0" presId="urn:microsoft.com/office/officeart/2005/8/layout/orgChart1"/>
    <dgm:cxn modelId="{3B0B34A3-1B19-41DB-820B-95F8B3F20CC8}" type="presOf" srcId="{590F5D66-D5AB-4DEA-8304-890223A3BCF8}" destId="{2D438FBB-CD24-44C1-8B9D-3FA1FE2F8B88}" srcOrd="0" destOrd="0" presId="urn:microsoft.com/office/officeart/2005/8/layout/orgChart1"/>
    <dgm:cxn modelId="{A6583BB7-482D-440B-96AC-6259AC6FCBDB}" srcId="{6DBC5217-E83E-4B31-8410-81A7D47DC342}" destId="{7A888C9F-9760-476E-B392-C823DBC7631E}" srcOrd="0" destOrd="0" parTransId="{49145841-82FB-4BA6-B303-656B9B269F74}" sibTransId="{AEB97A73-1D55-4510-BFC0-BB1A2BC3FA4B}"/>
    <dgm:cxn modelId="{41E66FD8-A0DA-47EE-BC32-2EC29163BB87}" type="presOf" srcId="{077B277F-0648-4AE0-B1B5-F049AF9D7A67}" destId="{E0EF02AA-02B5-4EE8-85E7-099BF893F94E}" srcOrd="0" destOrd="0" presId="urn:microsoft.com/office/officeart/2005/8/layout/orgChart1"/>
    <dgm:cxn modelId="{C4600FE5-0AA2-49B7-A231-730FF4274BE5}" type="presOf" srcId="{5EA96139-5134-4B74-BADF-A4D36D02085E}" destId="{7491A433-3BFD-49E9-9EB2-511927591AFC}" srcOrd="0" destOrd="0" presId="urn:microsoft.com/office/officeart/2005/8/layout/orgChart1"/>
    <dgm:cxn modelId="{9EC8DCF1-C134-4EE2-8CD7-8105DC1095E6}" type="presOf" srcId="{077B277F-0648-4AE0-B1B5-F049AF9D7A67}" destId="{665A8D48-1DA9-4852-B545-974351DEB186}" srcOrd="1" destOrd="0" presId="urn:microsoft.com/office/officeart/2005/8/layout/orgChart1"/>
    <dgm:cxn modelId="{C1284746-9FF7-49CA-BEC9-17B2AD0F436F}" type="presParOf" srcId="{6E16A9FD-F5CF-4A0E-A4A5-EA88780507DE}" destId="{80F520A4-75AD-46C4-9B5A-F70D6ED28355}" srcOrd="0" destOrd="0" presId="urn:microsoft.com/office/officeart/2005/8/layout/orgChart1"/>
    <dgm:cxn modelId="{E3F8B379-6426-4994-BE21-E5BF00124EEA}" type="presParOf" srcId="{80F520A4-75AD-46C4-9B5A-F70D6ED28355}" destId="{40D3E9AF-D128-4998-A54E-5EC4EB0FFE12}" srcOrd="0" destOrd="0" presId="urn:microsoft.com/office/officeart/2005/8/layout/orgChart1"/>
    <dgm:cxn modelId="{751983C0-B16A-481F-AAEC-13F7EF5C9C33}" type="presParOf" srcId="{40D3E9AF-D128-4998-A54E-5EC4EB0FFE12}" destId="{E0EF02AA-02B5-4EE8-85E7-099BF893F94E}" srcOrd="0" destOrd="0" presId="urn:microsoft.com/office/officeart/2005/8/layout/orgChart1"/>
    <dgm:cxn modelId="{F691DDAB-67F0-4802-88D0-EFF188D25333}" type="presParOf" srcId="{40D3E9AF-D128-4998-A54E-5EC4EB0FFE12}" destId="{665A8D48-1DA9-4852-B545-974351DEB186}" srcOrd="1" destOrd="0" presId="urn:microsoft.com/office/officeart/2005/8/layout/orgChart1"/>
    <dgm:cxn modelId="{9A7B88D4-CFBE-4D8C-99CC-7E016F734AD0}" type="presParOf" srcId="{80F520A4-75AD-46C4-9B5A-F70D6ED28355}" destId="{504C7750-F96B-48FC-ADA4-2045AD71C9A6}" srcOrd="1" destOrd="0" presId="urn:microsoft.com/office/officeart/2005/8/layout/orgChart1"/>
    <dgm:cxn modelId="{F6AF6FF8-CB46-4CD3-A606-F33CE3D96FD5}" type="presParOf" srcId="{504C7750-F96B-48FC-ADA4-2045AD71C9A6}" destId="{1F3DA4E8-D27F-4655-8D6E-E3DFAC3BDDE3}" srcOrd="0" destOrd="0" presId="urn:microsoft.com/office/officeart/2005/8/layout/orgChart1"/>
    <dgm:cxn modelId="{A8B4CE2D-498B-4660-A628-2BDC132B76E6}" type="presParOf" srcId="{504C7750-F96B-48FC-ADA4-2045AD71C9A6}" destId="{1685CF83-3861-4736-A670-D40E754CDD6C}" srcOrd="1" destOrd="0" presId="urn:microsoft.com/office/officeart/2005/8/layout/orgChart1"/>
    <dgm:cxn modelId="{8CE879B6-2C4E-4594-BC3B-ACE2A7D17E39}" type="presParOf" srcId="{1685CF83-3861-4736-A670-D40E754CDD6C}" destId="{499B76AF-D533-4BCF-BE4E-AC4106486C5C}" srcOrd="0" destOrd="0" presId="urn:microsoft.com/office/officeart/2005/8/layout/orgChart1"/>
    <dgm:cxn modelId="{EC67784B-6705-4120-802D-357FFDBFB3F1}" type="presParOf" srcId="{499B76AF-D533-4BCF-BE4E-AC4106486C5C}" destId="{DA38313E-8709-48D3-814C-6C81297DDC6C}" srcOrd="0" destOrd="0" presId="urn:microsoft.com/office/officeart/2005/8/layout/orgChart1"/>
    <dgm:cxn modelId="{BAE82FA1-D5B0-4592-AFCF-47B0A67CD8D5}" type="presParOf" srcId="{499B76AF-D533-4BCF-BE4E-AC4106486C5C}" destId="{DD4D86CD-3B70-4996-B73A-64767D2761AD}" srcOrd="1" destOrd="0" presId="urn:microsoft.com/office/officeart/2005/8/layout/orgChart1"/>
    <dgm:cxn modelId="{D6E0EE7D-F646-455C-A7FA-B71E50B66AEB}" type="presParOf" srcId="{1685CF83-3861-4736-A670-D40E754CDD6C}" destId="{C29D1DD3-F4CA-4767-A1D8-1B4D7B93B79E}" srcOrd="1" destOrd="0" presId="urn:microsoft.com/office/officeart/2005/8/layout/orgChart1"/>
    <dgm:cxn modelId="{61413B6D-3F09-4985-B69D-6956D2A310B5}" type="presParOf" srcId="{C29D1DD3-F4CA-4767-A1D8-1B4D7B93B79E}" destId="{42ADDE40-5090-47A9-9396-FC215AA037F7}" srcOrd="0" destOrd="0" presId="urn:microsoft.com/office/officeart/2005/8/layout/orgChart1"/>
    <dgm:cxn modelId="{1296C4C1-A3F4-442D-90BA-BDD3AF233262}" type="presParOf" srcId="{C29D1DD3-F4CA-4767-A1D8-1B4D7B93B79E}" destId="{284F0D19-5DBF-440E-8900-A4DCDEB664FE}" srcOrd="1" destOrd="0" presId="urn:microsoft.com/office/officeart/2005/8/layout/orgChart1"/>
    <dgm:cxn modelId="{BBA33E19-5F3A-44E3-80AB-9A773081E421}" type="presParOf" srcId="{284F0D19-5DBF-440E-8900-A4DCDEB664FE}" destId="{1A8521CC-319B-4D0A-8F57-6700E6C724E4}" srcOrd="0" destOrd="0" presId="urn:microsoft.com/office/officeart/2005/8/layout/orgChart1"/>
    <dgm:cxn modelId="{CCE69C5D-C03D-4CEE-B797-6C9A5EE7D09F}" type="presParOf" srcId="{1A8521CC-319B-4D0A-8F57-6700E6C724E4}" destId="{03CE242C-EE43-43CD-8A94-9FDB4FA18B85}" srcOrd="0" destOrd="0" presId="urn:microsoft.com/office/officeart/2005/8/layout/orgChart1"/>
    <dgm:cxn modelId="{6CB975AD-85ED-49B3-A78C-527AC3B98EF5}" type="presParOf" srcId="{1A8521CC-319B-4D0A-8F57-6700E6C724E4}" destId="{1AA2FA4E-1092-4D7D-BFDA-F2F4095C214D}" srcOrd="1" destOrd="0" presId="urn:microsoft.com/office/officeart/2005/8/layout/orgChart1"/>
    <dgm:cxn modelId="{B5A9A8D9-AEF3-4351-9B9A-CE1E2FE7C610}" type="presParOf" srcId="{284F0D19-5DBF-440E-8900-A4DCDEB664FE}" destId="{9F76E7FB-7958-47CA-ADAE-8F2A41F5295E}" srcOrd="1" destOrd="0" presId="urn:microsoft.com/office/officeart/2005/8/layout/orgChart1"/>
    <dgm:cxn modelId="{C0F95FF2-3434-4DD4-987F-041E49F8EEB7}" type="presParOf" srcId="{284F0D19-5DBF-440E-8900-A4DCDEB664FE}" destId="{AEE46C98-F27E-4B13-912B-314BF1C8D299}" srcOrd="2" destOrd="0" presId="urn:microsoft.com/office/officeart/2005/8/layout/orgChart1"/>
    <dgm:cxn modelId="{D81D9206-D16C-4579-96F9-CE51B5F563F7}" type="presParOf" srcId="{1685CF83-3861-4736-A670-D40E754CDD6C}" destId="{CDDA60BC-09CF-4331-BAF5-2AA18163936E}" srcOrd="2" destOrd="0" presId="urn:microsoft.com/office/officeart/2005/8/layout/orgChart1"/>
    <dgm:cxn modelId="{58D1B8C5-76A9-4A73-8B17-FD9A6E0BDC9C}" type="presParOf" srcId="{504C7750-F96B-48FC-ADA4-2045AD71C9A6}" destId="{800D971F-02EF-4836-A56F-7959906809DD}" srcOrd="2" destOrd="0" presId="urn:microsoft.com/office/officeart/2005/8/layout/orgChart1"/>
    <dgm:cxn modelId="{4FE47668-3758-4640-B47A-86096008B4CD}" type="presParOf" srcId="{504C7750-F96B-48FC-ADA4-2045AD71C9A6}" destId="{14325525-4897-4CED-AE60-0C0010DC5710}" srcOrd="3" destOrd="0" presId="urn:microsoft.com/office/officeart/2005/8/layout/orgChart1"/>
    <dgm:cxn modelId="{7ED5FC60-E446-49B2-BB82-0910E03C9993}" type="presParOf" srcId="{14325525-4897-4CED-AE60-0C0010DC5710}" destId="{D6D804A8-2108-45F6-A90C-491CF4264EC5}" srcOrd="0" destOrd="0" presId="urn:microsoft.com/office/officeart/2005/8/layout/orgChart1"/>
    <dgm:cxn modelId="{4AA1AF97-B062-47B7-9333-4ABDF97D6197}" type="presParOf" srcId="{D6D804A8-2108-45F6-A90C-491CF4264EC5}" destId="{2D438FBB-CD24-44C1-8B9D-3FA1FE2F8B88}" srcOrd="0" destOrd="0" presId="urn:microsoft.com/office/officeart/2005/8/layout/orgChart1"/>
    <dgm:cxn modelId="{C537FCF8-6717-4F69-8CB6-68CAA599D91C}" type="presParOf" srcId="{D6D804A8-2108-45F6-A90C-491CF4264EC5}" destId="{63FBE308-4FC8-48E6-8B5C-AF1BE757A084}" srcOrd="1" destOrd="0" presId="urn:microsoft.com/office/officeart/2005/8/layout/orgChart1"/>
    <dgm:cxn modelId="{BCFCD050-B2C7-4626-B8CC-192450CBCA42}" type="presParOf" srcId="{14325525-4897-4CED-AE60-0C0010DC5710}" destId="{C11ADE09-BA12-4D8B-9E31-8222563F0919}" srcOrd="1" destOrd="0" presId="urn:microsoft.com/office/officeart/2005/8/layout/orgChart1"/>
    <dgm:cxn modelId="{F363B020-8A1D-462A-869F-8CCDF74B6F79}" type="presParOf" srcId="{C11ADE09-BA12-4D8B-9E31-8222563F0919}" destId="{05AA7282-689B-47C8-B943-9C9598C1A06F}" srcOrd="0" destOrd="0" presId="urn:microsoft.com/office/officeart/2005/8/layout/orgChart1"/>
    <dgm:cxn modelId="{CDE5F9AD-AD84-44F1-A9ED-FF1CA8894D59}" type="presParOf" srcId="{C11ADE09-BA12-4D8B-9E31-8222563F0919}" destId="{E7073CB3-650E-4049-9E81-C7BD6E9401E8}" srcOrd="1" destOrd="0" presId="urn:microsoft.com/office/officeart/2005/8/layout/orgChart1"/>
    <dgm:cxn modelId="{2F4584AF-1897-4E8A-9A32-CD81508870AE}" type="presParOf" srcId="{E7073CB3-650E-4049-9E81-C7BD6E9401E8}" destId="{60AA5C4B-3CEA-4E80-9434-6DC6B745B134}" srcOrd="0" destOrd="0" presId="urn:microsoft.com/office/officeart/2005/8/layout/orgChart1"/>
    <dgm:cxn modelId="{B30EE6D2-2438-428A-BB57-61D7CDE144B4}" type="presParOf" srcId="{60AA5C4B-3CEA-4E80-9434-6DC6B745B134}" destId="{7491A433-3BFD-49E9-9EB2-511927591AFC}" srcOrd="0" destOrd="0" presId="urn:microsoft.com/office/officeart/2005/8/layout/orgChart1"/>
    <dgm:cxn modelId="{E6798B97-B359-4EFB-8232-B60B2DCCCD84}" type="presParOf" srcId="{60AA5C4B-3CEA-4E80-9434-6DC6B745B134}" destId="{11E29327-EB83-47AA-A20A-BDC2594B4A29}" srcOrd="1" destOrd="0" presId="urn:microsoft.com/office/officeart/2005/8/layout/orgChart1"/>
    <dgm:cxn modelId="{C435E5C5-8E30-4C86-907C-B6A8B6A60B66}" type="presParOf" srcId="{E7073CB3-650E-4049-9E81-C7BD6E9401E8}" destId="{925EF0BF-4A2C-4176-B0C3-E982DD486525}" srcOrd="1" destOrd="0" presId="urn:microsoft.com/office/officeart/2005/8/layout/orgChart1"/>
    <dgm:cxn modelId="{E4163997-B451-473B-8BCC-76F71D9BF157}" type="presParOf" srcId="{E7073CB3-650E-4049-9E81-C7BD6E9401E8}" destId="{828CF89C-7DB5-45F2-AD98-3E67731EAB93}" srcOrd="2" destOrd="0" presId="urn:microsoft.com/office/officeart/2005/8/layout/orgChart1"/>
    <dgm:cxn modelId="{63DBA046-BA1B-4AAC-895D-9E6E059E27FC}" type="presParOf" srcId="{14325525-4897-4CED-AE60-0C0010DC5710}" destId="{4A2DB576-2FAB-4214-BCE5-C08A1B4D52F4}" srcOrd="2" destOrd="0" presId="urn:microsoft.com/office/officeart/2005/8/layout/orgChart1"/>
    <dgm:cxn modelId="{7681996B-A0F5-4335-84F2-63F0AB18477E}" type="presParOf" srcId="{504C7750-F96B-48FC-ADA4-2045AD71C9A6}" destId="{69970A3C-B5B6-4C8F-BE27-859B0C4CA35F}" srcOrd="4" destOrd="0" presId="urn:microsoft.com/office/officeart/2005/8/layout/orgChart1"/>
    <dgm:cxn modelId="{26158375-9DB2-4CC4-B618-61C8794D2296}" type="presParOf" srcId="{504C7750-F96B-48FC-ADA4-2045AD71C9A6}" destId="{53C89232-847E-45F3-A7D1-D5319880FDEB}" srcOrd="5" destOrd="0" presId="urn:microsoft.com/office/officeart/2005/8/layout/orgChart1"/>
    <dgm:cxn modelId="{87B70CBA-7AE8-42E9-86F4-BDFD1B87562B}" type="presParOf" srcId="{53C89232-847E-45F3-A7D1-D5319880FDEB}" destId="{503C9C28-B906-4179-ABD9-497471603793}" srcOrd="0" destOrd="0" presId="urn:microsoft.com/office/officeart/2005/8/layout/orgChart1"/>
    <dgm:cxn modelId="{A2358A75-7F41-4449-9566-519C391D1170}" type="presParOf" srcId="{503C9C28-B906-4179-ABD9-497471603793}" destId="{14E854AC-6B7C-4FAC-A63C-39F226237D21}" srcOrd="0" destOrd="0" presId="urn:microsoft.com/office/officeart/2005/8/layout/orgChart1"/>
    <dgm:cxn modelId="{AD66326A-3FAF-4179-8D17-4668652F2663}" type="presParOf" srcId="{503C9C28-B906-4179-ABD9-497471603793}" destId="{C3CAA5CD-8739-450D-BAAD-3E19B279901D}" srcOrd="1" destOrd="0" presId="urn:microsoft.com/office/officeart/2005/8/layout/orgChart1"/>
    <dgm:cxn modelId="{62C43C66-30BB-4F49-8B2E-92E21F658172}" type="presParOf" srcId="{53C89232-847E-45F3-A7D1-D5319880FDEB}" destId="{90C2867E-97C0-44EF-AC07-4C1E30A53C02}" srcOrd="1" destOrd="0" presId="urn:microsoft.com/office/officeart/2005/8/layout/orgChart1"/>
    <dgm:cxn modelId="{D120B863-1430-411D-9ED4-29EBCA3BFA7F}" type="presParOf" srcId="{90C2867E-97C0-44EF-AC07-4C1E30A53C02}" destId="{8F718AC8-382B-4B56-BFD8-5BCEAC056545}" srcOrd="0" destOrd="0" presId="urn:microsoft.com/office/officeart/2005/8/layout/orgChart1"/>
    <dgm:cxn modelId="{47D39304-10A6-4880-AB76-2E96BDDCB23F}" type="presParOf" srcId="{90C2867E-97C0-44EF-AC07-4C1E30A53C02}" destId="{72E4101B-341A-479E-B024-41D0D3263DA4}" srcOrd="1" destOrd="0" presId="urn:microsoft.com/office/officeart/2005/8/layout/orgChart1"/>
    <dgm:cxn modelId="{06753053-34C8-4C28-86E9-F26A3BDFBA5A}" type="presParOf" srcId="{72E4101B-341A-479E-B024-41D0D3263DA4}" destId="{7187DBCD-DE24-4E2F-8A51-6AAF0EE21C1F}" srcOrd="0" destOrd="0" presId="urn:microsoft.com/office/officeart/2005/8/layout/orgChart1"/>
    <dgm:cxn modelId="{3F01E222-D5D1-407E-9E07-F8FF3AE8AF66}" type="presParOf" srcId="{7187DBCD-DE24-4E2F-8A51-6AAF0EE21C1F}" destId="{FD114431-6E87-41AC-8CBE-E1EBDAE399E8}" srcOrd="0" destOrd="0" presId="urn:microsoft.com/office/officeart/2005/8/layout/orgChart1"/>
    <dgm:cxn modelId="{B7493C59-E96B-465D-B03F-724A6B532A9C}" type="presParOf" srcId="{7187DBCD-DE24-4E2F-8A51-6AAF0EE21C1F}" destId="{752DF1DC-2338-4348-A8AC-124910DA0FD2}" srcOrd="1" destOrd="0" presId="urn:microsoft.com/office/officeart/2005/8/layout/orgChart1"/>
    <dgm:cxn modelId="{23EA115B-5DAA-4E0E-87FC-AA3901D17CFC}" type="presParOf" srcId="{72E4101B-341A-479E-B024-41D0D3263DA4}" destId="{3C434A0D-8EA9-4690-B88C-75E8FC60BFE0}" srcOrd="1" destOrd="0" presId="urn:microsoft.com/office/officeart/2005/8/layout/orgChart1"/>
    <dgm:cxn modelId="{DA695208-3AEC-4A85-B040-74182B1A94E1}" type="presParOf" srcId="{72E4101B-341A-479E-B024-41D0D3263DA4}" destId="{0099A43B-6A11-4FF7-9AE0-C5377D048AE7}" srcOrd="2" destOrd="0" presId="urn:microsoft.com/office/officeart/2005/8/layout/orgChart1"/>
    <dgm:cxn modelId="{93C8E0E0-0E36-4878-9065-5B418C070308}" type="presParOf" srcId="{53C89232-847E-45F3-A7D1-D5319880FDEB}" destId="{D05E62D4-42C1-4825-B815-A4C871E5AE7D}" srcOrd="2" destOrd="0" presId="urn:microsoft.com/office/officeart/2005/8/layout/orgChart1"/>
    <dgm:cxn modelId="{A1BBA99A-A864-4AD8-B01E-37466DC006E3}" type="presParOf" srcId="{80F520A4-75AD-46C4-9B5A-F70D6ED28355}" destId="{44160254-7316-42BE-9A01-70BDF9EE805D}" srcOrd="2" destOrd="0" presId="urn:microsoft.com/office/officeart/2005/8/layout/orgChart1"/>
  </dgm:cxnLst>
  <dgm:bg/>
  <dgm:whole>
    <a:ln>
      <a:noFill/>
    </a:ln>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95F4BBF3-263B-4C16-99C8-E2A1C585FA85}"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en-US"/>
        </a:p>
      </dgm:t>
    </dgm:pt>
    <dgm:pt modelId="{077B277F-0648-4AE0-B1B5-F049AF9D7A67}">
      <dgm:prSet phldrT="[Text]" custT="1"/>
      <dgm:spPr/>
      <dgm:t>
        <a:bodyPr/>
        <a:lstStyle/>
        <a:p>
          <a:r>
            <a:rPr lang="en-US" sz="1200" b="1">
              <a:latin typeface="+mn-lt"/>
            </a:rPr>
            <a:t>FAMILY</a:t>
          </a:r>
        </a:p>
      </dgm:t>
    </dgm:pt>
    <dgm:pt modelId="{E451ABAD-81A7-4C20-99ED-96AE2B681AAC}" type="parTrans" cxnId="{A554ED14-4A48-4418-9131-5BFE313B8E9F}">
      <dgm:prSet/>
      <dgm:spPr/>
      <dgm:t>
        <a:bodyPr/>
        <a:lstStyle/>
        <a:p>
          <a:endParaRPr lang="en-US"/>
        </a:p>
      </dgm:t>
    </dgm:pt>
    <dgm:pt modelId="{F238FC48-9C55-40F7-A6DA-BBC7285CD5A9}" type="sibTrans" cxnId="{A554ED14-4A48-4418-9131-5BFE313B8E9F}">
      <dgm:prSet/>
      <dgm:spPr/>
      <dgm:t>
        <a:bodyPr/>
        <a:lstStyle/>
        <a:p>
          <a:endParaRPr lang="en-US"/>
        </a:p>
      </dgm:t>
    </dgm:pt>
    <dgm:pt modelId="{D674065F-3347-48AE-B4A6-F763F0440BEB}">
      <dgm:prSet phldrT="[Text]" custT="1"/>
      <dgm:spPr/>
      <dgm:t>
        <a:bodyPr/>
        <a:lstStyle/>
        <a:p>
          <a:r>
            <a:rPr lang="en-US" sz="1200" b="1">
              <a:latin typeface="+mn-lt"/>
            </a:rPr>
            <a:t>PHYSCICAL TRAUMA</a:t>
          </a:r>
        </a:p>
        <a:p>
          <a:r>
            <a:rPr lang="en-US" sz="1000" b="0">
              <a:latin typeface="+mn-lt"/>
            </a:rPr>
            <a:t>Physical injuries of one family member affects the overall family dynamic.</a:t>
          </a:r>
        </a:p>
      </dgm:t>
    </dgm:pt>
    <dgm:pt modelId="{A24AD2DA-CBC9-4DFB-88E1-B508FB007E88}" type="parTrans" cxnId="{84B60300-E624-4C00-AB7D-54CCAC22AF35}">
      <dgm:prSet/>
      <dgm:spPr/>
      <dgm:t>
        <a:bodyPr/>
        <a:lstStyle/>
        <a:p>
          <a:endParaRPr lang="en-US" sz="1200">
            <a:solidFill>
              <a:schemeClr val="tx1"/>
            </a:solidFill>
            <a:latin typeface="+mn-lt"/>
          </a:endParaRPr>
        </a:p>
      </dgm:t>
    </dgm:pt>
    <dgm:pt modelId="{8C1C04C0-F986-40F9-A206-37C9A1F1C2C1}" type="sibTrans" cxnId="{84B60300-E624-4C00-AB7D-54CCAC22AF35}">
      <dgm:prSet/>
      <dgm:spPr/>
      <dgm:t>
        <a:bodyPr/>
        <a:lstStyle/>
        <a:p>
          <a:endParaRPr lang="en-US"/>
        </a:p>
      </dgm:t>
    </dgm:pt>
    <dgm:pt modelId="{6DBC5217-E83E-4B31-8410-81A7D47DC342}">
      <dgm:prSet phldrT="[Text]" custT="1"/>
      <dgm:spPr/>
      <dgm:t>
        <a:bodyPr/>
        <a:lstStyle/>
        <a:p>
          <a:r>
            <a:rPr lang="en-US" sz="1200" b="1">
              <a:latin typeface="+mn-lt"/>
            </a:rPr>
            <a:t>EMOTIONAL TRAUMA</a:t>
          </a:r>
        </a:p>
        <a:p>
          <a:r>
            <a:rPr lang="en-US" sz="1000" b="0">
              <a:latin typeface="+mn-lt"/>
            </a:rPr>
            <a:t>If one member of a family member struggles to express or manage emotions, it can affect other members of the family.</a:t>
          </a:r>
        </a:p>
      </dgm:t>
    </dgm:pt>
    <dgm:pt modelId="{CF09512C-E159-4CB4-830F-3556A1EBD145}" type="parTrans" cxnId="{FD1A5768-3A00-4937-9F13-7EC189D4BFB3}">
      <dgm:prSet/>
      <dgm:spPr/>
      <dgm:t>
        <a:bodyPr/>
        <a:lstStyle/>
        <a:p>
          <a:endParaRPr lang="en-US" sz="1200">
            <a:solidFill>
              <a:schemeClr val="tx1"/>
            </a:solidFill>
            <a:latin typeface="+mn-lt"/>
          </a:endParaRPr>
        </a:p>
      </dgm:t>
    </dgm:pt>
    <dgm:pt modelId="{D12468F5-32DE-4D00-B840-92C689A3BBD9}" type="sibTrans" cxnId="{FD1A5768-3A00-4937-9F13-7EC189D4BFB3}">
      <dgm:prSet/>
      <dgm:spPr/>
      <dgm:t>
        <a:bodyPr/>
        <a:lstStyle/>
        <a:p>
          <a:endParaRPr lang="en-US"/>
        </a:p>
      </dgm:t>
    </dgm:pt>
    <dgm:pt modelId="{590F5D66-D5AB-4DEA-8304-890223A3BCF8}">
      <dgm:prSet custT="1"/>
      <dgm:spPr/>
      <dgm:t>
        <a:bodyPr/>
        <a:lstStyle/>
        <a:p>
          <a:r>
            <a:rPr lang="en-US" sz="1200" b="1">
              <a:latin typeface="+mn-lt"/>
            </a:rPr>
            <a:t>PSYCHOLOGICAL TRAUMA</a:t>
          </a:r>
        </a:p>
        <a:p>
          <a:r>
            <a:rPr lang="en-US" sz="1000" b="0">
              <a:latin typeface="+mn-lt"/>
            </a:rPr>
            <a:t>Toxic environment that negatively influences the mental health of children/spouses/partners.</a:t>
          </a:r>
        </a:p>
      </dgm:t>
    </dgm:pt>
    <dgm:pt modelId="{E0915F13-98EC-4398-9D56-0C55ED783AE1}" type="parTrans" cxnId="{C0B64078-A723-439E-B90D-E54ECF6395ED}">
      <dgm:prSet/>
      <dgm:spPr/>
      <dgm:t>
        <a:bodyPr/>
        <a:lstStyle/>
        <a:p>
          <a:endParaRPr lang="en-US" sz="1200">
            <a:solidFill>
              <a:schemeClr val="tx1"/>
            </a:solidFill>
            <a:latin typeface="+mn-lt"/>
          </a:endParaRPr>
        </a:p>
      </dgm:t>
    </dgm:pt>
    <dgm:pt modelId="{8D6D69FF-BA1C-4B2E-B2CB-E6123054B59F}" type="sibTrans" cxnId="{C0B64078-A723-439E-B90D-E54ECF6395ED}">
      <dgm:prSet/>
      <dgm:spPr/>
      <dgm:t>
        <a:bodyPr/>
        <a:lstStyle/>
        <a:p>
          <a:endParaRPr lang="en-US"/>
        </a:p>
      </dgm:t>
    </dgm:pt>
    <dgm:pt modelId="{5C8988D9-D292-47C4-A8A7-96F0571A9075}">
      <dgm:prSet custT="1"/>
      <dgm:spPr/>
      <dgm:t>
        <a:bodyPr/>
        <a:lstStyle/>
        <a:p>
          <a:r>
            <a:rPr lang="en-US" sz="1200" b="1">
              <a:latin typeface="+mn-lt"/>
            </a:rPr>
            <a:t>EFFECT</a:t>
          </a:r>
        </a:p>
        <a:p>
          <a:r>
            <a:rPr lang="en-US" sz="1000">
              <a:latin typeface="+mn-lt"/>
            </a:rPr>
            <a:t>Witnessing GBV can lead to an atmosphere of fear, tension and insecurity within the household.</a:t>
          </a:r>
        </a:p>
      </dgm:t>
    </dgm:pt>
    <dgm:pt modelId="{8C318B49-D333-4BDC-A566-0662AA068CBF}" type="parTrans" cxnId="{CCA2FF3C-24C4-4177-BD99-25EAE6457941}">
      <dgm:prSet/>
      <dgm:spPr/>
      <dgm:t>
        <a:bodyPr/>
        <a:lstStyle/>
        <a:p>
          <a:endParaRPr lang="en-US" sz="1200">
            <a:solidFill>
              <a:schemeClr val="tx1"/>
            </a:solidFill>
            <a:latin typeface="+mn-lt"/>
          </a:endParaRPr>
        </a:p>
      </dgm:t>
    </dgm:pt>
    <dgm:pt modelId="{A8742651-AAAA-4E47-A502-EE4DB06BBD2B}" type="sibTrans" cxnId="{CCA2FF3C-24C4-4177-BD99-25EAE6457941}">
      <dgm:prSet/>
      <dgm:spPr/>
      <dgm:t>
        <a:bodyPr/>
        <a:lstStyle/>
        <a:p>
          <a:endParaRPr lang="en-US"/>
        </a:p>
      </dgm:t>
    </dgm:pt>
    <dgm:pt modelId="{5EA96139-5134-4B74-BADF-A4D36D02085E}">
      <dgm:prSet custT="1"/>
      <dgm:spPr/>
      <dgm:t>
        <a:bodyPr/>
        <a:lstStyle/>
        <a:p>
          <a:r>
            <a:rPr lang="en-US" sz="1200" b="1">
              <a:latin typeface="+mn-lt"/>
            </a:rPr>
            <a:t>EFFECT</a:t>
          </a:r>
        </a:p>
        <a:p>
          <a:r>
            <a:rPr lang="en-US" sz="1000">
              <a:latin typeface="+mn-lt"/>
            </a:rPr>
            <a:t>Emotional and behavioural problems in children </a:t>
          </a:r>
          <a:r>
            <a:rPr lang="en-US" sz="1000" b="0" cap="none" spc="0">
              <a:ln w="0"/>
              <a:solidFill>
                <a:schemeClr val="tx1"/>
              </a:solidFill>
              <a:effectLst>
                <a:outerShdw blurRad="38100" dist="19050" dir="2700000" algn="tl" rotWithShape="0">
                  <a:schemeClr val="dk1">
                    <a:alpha val="40000"/>
                  </a:schemeClr>
                </a:outerShdw>
              </a:effectLst>
              <a:latin typeface="+mn-lt"/>
            </a:rPr>
            <a:t>of the family</a:t>
          </a:r>
          <a:r>
            <a:rPr lang="en-US" sz="1000">
              <a:latin typeface="+mn-lt"/>
            </a:rPr>
            <a:t>; anxiety or depression in spouses/partners. </a:t>
          </a:r>
        </a:p>
      </dgm:t>
    </dgm:pt>
    <dgm:pt modelId="{8BB19C63-532A-4C64-8EB6-B97FDE3633DC}" type="parTrans" cxnId="{A692EA26-44F6-4D75-8427-8A0C8D019785}">
      <dgm:prSet/>
      <dgm:spPr/>
      <dgm:t>
        <a:bodyPr/>
        <a:lstStyle/>
        <a:p>
          <a:endParaRPr lang="en-US" sz="1200">
            <a:solidFill>
              <a:schemeClr val="tx1"/>
            </a:solidFill>
            <a:latin typeface="+mn-lt"/>
          </a:endParaRPr>
        </a:p>
      </dgm:t>
    </dgm:pt>
    <dgm:pt modelId="{EF685C09-C1C3-47B1-8660-7E16542E8D35}" type="sibTrans" cxnId="{A692EA26-44F6-4D75-8427-8A0C8D019785}">
      <dgm:prSet/>
      <dgm:spPr/>
      <dgm:t>
        <a:bodyPr/>
        <a:lstStyle/>
        <a:p>
          <a:endParaRPr lang="en-US"/>
        </a:p>
      </dgm:t>
    </dgm:pt>
    <dgm:pt modelId="{7A888C9F-9760-476E-B392-C823DBC7631E}">
      <dgm:prSet custT="1"/>
      <dgm:spPr/>
      <dgm:t>
        <a:bodyPr/>
        <a:lstStyle/>
        <a:p>
          <a:r>
            <a:rPr lang="en-US" sz="1200" b="1">
              <a:latin typeface="+mn-lt"/>
            </a:rPr>
            <a:t>EFFECT</a:t>
          </a:r>
        </a:p>
        <a:p>
          <a:r>
            <a:rPr lang="en-US" sz="1000">
              <a:latin typeface="+mn-lt"/>
            </a:rPr>
            <a:t>Trust issues, communication breakdowns, sense of helplessness in the family unit.</a:t>
          </a:r>
          <a:endParaRPr lang="en-US" sz="1200">
            <a:latin typeface="+mn-lt"/>
          </a:endParaRPr>
        </a:p>
      </dgm:t>
    </dgm:pt>
    <dgm:pt modelId="{49145841-82FB-4BA6-B303-656B9B269F74}" type="parTrans" cxnId="{A6583BB7-482D-440B-96AC-6259AC6FCBDB}">
      <dgm:prSet/>
      <dgm:spPr/>
      <dgm:t>
        <a:bodyPr/>
        <a:lstStyle/>
        <a:p>
          <a:endParaRPr lang="en-US" sz="1200">
            <a:solidFill>
              <a:schemeClr val="tx1"/>
            </a:solidFill>
            <a:latin typeface="+mn-lt"/>
          </a:endParaRPr>
        </a:p>
      </dgm:t>
    </dgm:pt>
    <dgm:pt modelId="{AEB97A73-1D55-4510-BFC0-BB1A2BC3FA4B}" type="sibTrans" cxnId="{A6583BB7-482D-440B-96AC-6259AC6FCBDB}">
      <dgm:prSet/>
      <dgm:spPr/>
      <dgm:t>
        <a:bodyPr/>
        <a:lstStyle/>
        <a:p>
          <a:endParaRPr lang="en-US"/>
        </a:p>
      </dgm:t>
    </dgm:pt>
    <dgm:pt modelId="{6E16A9FD-F5CF-4A0E-A4A5-EA88780507DE}" type="pres">
      <dgm:prSet presAssocID="{95F4BBF3-263B-4C16-99C8-E2A1C585FA85}" presName="hierChild1" presStyleCnt="0">
        <dgm:presLayoutVars>
          <dgm:orgChart val="1"/>
          <dgm:chPref val="1"/>
          <dgm:dir/>
          <dgm:animOne val="branch"/>
          <dgm:animLvl val="lvl"/>
          <dgm:resizeHandles/>
        </dgm:presLayoutVars>
      </dgm:prSet>
      <dgm:spPr/>
    </dgm:pt>
    <dgm:pt modelId="{80F520A4-75AD-46C4-9B5A-F70D6ED28355}" type="pres">
      <dgm:prSet presAssocID="{077B277F-0648-4AE0-B1B5-F049AF9D7A67}" presName="hierRoot1" presStyleCnt="0">
        <dgm:presLayoutVars>
          <dgm:hierBranch val="init"/>
        </dgm:presLayoutVars>
      </dgm:prSet>
      <dgm:spPr/>
    </dgm:pt>
    <dgm:pt modelId="{40D3E9AF-D128-4998-A54E-5EC4EB0FFE12}" type="pres">
      <dgm:prSet presAssocID="{077B277F-0648-4AE0-B1B5-F049AF9D7A67}" presName="rootComposite1" presStyleCnt="0"/>
      <dgm:spPr/>
    </dgm:pt>
    <dgm:pt modelId="{E0EF02AA-02B5-4EE8-85E7-099BF893F94E}" type="pres">
      <dgm:prSet presAssocID="{077B277F-0648-4AE0-B1B5-F049AF9D7A67}" presName="rootText1" presStyleLbl="node0" presStyleIdx="0" presStyleCnt="1" custScaleY="38370">
        <dgm:presLayoutVars>
          <dgm:chPref val="3"/>
        </dgm:presLayoutVars>
      </dgm:prSet>
      <dgm:spPr/>
    </dgm:pt>
    <dgm:pt modelId="{665A8D48-1DA9-4852-B545-974351DEB186}" type="pres">
      <dgm:prSet presAssocID="{077B277F-0648-4AE0-B1B5-F049AF9D7A67}" presName="rootConnector1" presStyleLbl="node1" presStyleIdx="0" presStyleCnt="0"/>
      <dgm:spPr/>
    </dgm:pt>
    <dgm:pt modelId="{504C7750-F96B-48FC-ADA4-2045AD71C9A6}" type="pres">
      <dgm:prSet presAssocID="{077B277F-0648-4AE0-B1B5-F049AF9D7A67}" presName="hierChild2" presStyleCnt="0"/>
      <dgm:spPr/>
    </dgm:pt>
    <dgm:pt modelId="{1F3DA4E8-D27F-4655-8D6E-E3DFAC3BDDE3}" type="pres">
      <dgm:prSet presAssocID="{A24AD2DA-CBC9-4DFB-88E1-B508FB007E88}" presName="Name37" presStyleLbl="parChTrans1D2" presStyleIdx="0" presStyleCnt="3"/>
      <dgm:spPr/>
    </dgm:pt>
    <dgm:pt modelId="{1685CF83-3861-4736-A670-D40E754CDD6C}" type="pres">
      <dgm:prSet presAssocID="{D674065F-3347-48AE-B4A6-F763F0440BEB}" presName="hierRoot2" presStyleCnt="0">
        <dgm:presLayoutVars>
          <dgm:hierBranch val="init"/>
        </dgm:presLayoutVars>
      </dgm:prSet>
      <dgm:spPr/>
    </dgm:pt>
    <dgm:pt modelId="{499B76AF-D533-4BCF-BE4E-AC4106486C5C}" type="pres">
      <dgm:prSet presAssocID="{D674065F-3347-48AE-B4A6-F763F0440BEB}" presName="rootComposite" presStyleCnt="0"/>
      <dgm:spPr/>
    </dgm:pt>
    <dgm:pt modelId="{DA38313E-8709-48D3-814C-6C81297DDC6C}" type="pres">
      <dgm:prSet presAssocID="{D674065F-3347-48AE-B4A6-F763F0440BEB}" presName="rootText" presStyleLbl="node2" presStyleIdx="0" presStyleCnt="3">
        <dgm:presLayoutVars>
          <dgm:chPref val="3"/>
        </dgm:presLayoutVars>
      </dgm:prSet>
      <dgm:spPr/>
    </dgm:pt>
    <dgm:pt modelId="{DD4D86CD-3B70-4996-B73A-64767D2761AD}" type="pres">
      <dgm:prSet presAssocID="{D674065F-3347-48AE-B4A6-F763F0440BEB}" presName="rootConnector" presStyleLbl="node2" presStyleIdx="0" presStyleCnt="3"/>
      <dgm:spPr/>
    </dgm:pt>
    <dgm:pt modelId="{C29D1DD3-F4CA-4767-A1D8-1B4D7B93B79E}" type="pres">
      <dgm:prSet presAssocID="{D674065F-3347-48AE-B4A6-F763F0440BEB}" presName="hierChild4" presStyleCnt="0"/>
      <dgm:spPr/>
    </dgm:pt>
    <dgm:pt modelId="{42ADDE40-5090-47A9-9396-FC215AA037F7}" type="pres">
      <dgm:prSet presAssocID="{8C318B49-D333-4BDC-A566-0662AA068CBF}" presName="Name37" presStyleLbl="parChTrans1D3" presStyleIdx="0" presStyleCnt="3"/>
      <dgm:spPr/>
    </dgm:pt>
    <dgm:pt modelId="{284F0D19-5DBF-440E-8900-A4DCDEB664FE}" type="pres">
      <dgm:prSet presAssocID="{5C8988D9-D292-47C4-A8A7-96F0571A9075}" presName="hierRoot2" presStyleCnt="0">
        <dgm:presLayoutVars>
          <dgm:hierBranch val="init"/>
        </dgm:presLayoutVars>
      </dgm:prSet>
      <dgm:spPr/>
    </dgm:pt>
    <dgm:pt modelId="{1A8521CC-319B-4D0A-8F57-6700E6C724E4}" type="pres">
      <dgm:prSet presAssocID="{5C8988D9-D292-47C4-A8A7-96F0571A9075}" presName="rootComposite" presStyleCnt="0"/>
      <dgm:spPr/>
    </dgm:pt>
    <dgm:pt modelId="{03CE242C-EE43-43CD-8A94-9FDB4FA18B85}" type="pres">
      <dgm:prSet presAssocID="{5C8988D9-D292-47C4-A8A7-96F0571A9075}" presName="rootText" presStyleLbl="node3" presStyleIdx="0" presStyleCnt="3" custScaleY="82475">
        <dgm:presLayoutVars>
          <dgm:chPref val="3"/>
        </dgm:presLayoutVars>
      </dgm:prSet>
      <dgm:spPr/>
    </dgm:pt>
    <dgm:pt modelId="{1AA2FA4E-1092-4D7D-BFDA-F2F4095C214D}" type="pres">
      <dgm:prSet presAssocID="{5C8988D9-D292-47C4-A8A7-96F0571A9075}" presName="rootConnector" presStyleLbl="node3" presStyleIdx="0" presStyleCnt="3"/>
      <dgm:spPr/>
    </dgm:pt>
    <dgm:pt modelId="{9F76E7FB-7958-47CA-ADAE-8F2A41F5295E}" type="pres">
      <dgm:prSet presAssocID="{5C8988D9-D292-47C4-A8A7-96F0571A9075}" presName="hierChild4" presStyleCnt="0"/>
      <dgm:spPr/>
    </dgm:pt>
    <dgm:pt modelId="{AEE46C98-F27E-4B13-912B-314BF1C8D299}" type="pres">
      <dgm:prSet presAssocID="{5C8988D9-D292-47C4-A8A7-96F0571A9075}" presName="hierChild5" presStyleCnt="0"/>
      <dgm:spPr/>
    </dgm:pt>
    <dgm:pt modelId="{CDDA60BC-09CF-4331-BAF5-2AA18163936E}" type="pres">
      <dgm:prSet presAssocID="{D674065F-3347-48AE-B4A6-F763F0440BEB}" presName="hierChild5" presStyleCnt="0"/>
      <dgm:spPr/>
    </dgm:pt>
    <dgm:pt modelId="{800D971F-02EF-4836-A56F-7959906809DD}" type="pres">
      <dgm:prSet presAssocID="{E0915F13-98EC-4398-9D56-0C55ED783AE1}" presName="Name37" presStyleLbl="parChTrans1D2" presStyleIdx="1" presStyleCnt="3"/>
      <dgm:spPr/>
    </dgm:pt>
    <dgm:pt modelId="{14325525-4897-4CED-AE60-0C0010DC5710}" type="pres">
      <dgm:prSet presAssocID="{590F5D66-D5AB-4DEA-8304-890223A3BCF8}" presName="hierRoot2" presStyleCnt="0">
        <dgm:presLayoutVars>
          <dgm:hierBranch val="init"/>
        </dgm:presLayoutVars>
      </dgm:prSet>
      <dgm:spPr/>
    </dgm:pt>
    <dgm:pt modelId="{D6D804A8-2108-45F6-A90C-491CF4264EC5}" type="pres">
      <dgm:prSet presAssocID="{590F5D66-D5AB-4DEA-8304-890223A3BCF8}" presName="rootComposite" presStyleCnt="0"/>
      <dgm:spPr/>
    </dgm:pt>
    <dgm:pt modelId="{2D438FBB-CD24-44C1-8B9D-3FA1FE2F8B88}" type="pres">
      <dgm:prSet presAssocID="{590F5D66-D5AB-4DEA-8304-890223A3BCF8}" presName="rootText" presStyleLbl="node2" presStyleIdx="1" presStyleCnt="3">
        <dgm:presLayoutVars>
          <dgm:chPref val="3"/>
        </dgm:presLayoutVars>
      </dgm:prSet>
      <dgm:spPr/>
    </dgm:pt>
    <dgm:pt modelId="{63FBE308-4FC8-48E6-8B5C-AF1BE757A084}" type="pres">
      <dgm:prSet presAssocID="{590F5D66-D5AB-4DEA-8304-890223A3BCF8}" presName="rootConnector" presStyleLbl="node2" presStyleIdx="1" presStyleCnt="3"/>
      <dgm:spPr/>
    </dgm:pt>
    <dgm:pt modelId="{C11ADE09-BA12-4D8B-9E31-8222563F0919}" type="pres">
      <dgm:prSet presAssocID="{590F5D66-D5AB-4DEA-8304-890223A3BCF8}" presName="hierChild4" presStyleCnt="0"/>
      <dgm:spPr/>
    </dgm:pt>
    <dgm:pt modelId="{05AA7282-689B-47C8-B943-9C9598C1A06F}" type="pres">
      <dgm:prSet presAssocID="{8BB19C63-532A-4C64-8EB6-B97FDE3633DC}" presName="Name37" presStyleLbl="parChTrans1D3" presStyleIdx="1" presStyleCnt="3"/>
      <dgm:spPr/>
    </dgm:pt>
    <dgm:pt modelId="{E7073CB3-650E-4049-9E81-C7BD6E9401E8}" type="pres">
      <dgm:prSet presAssocID="{5EA96139-5134-4B74-BADF-A4D36D02085E}" presName="hierRoot2" presStyleCnt="0">
        <dgm:presLayoutVars>
          <dgm:hierBranch val="init"/>
        </dgm:presLayoutVars>
      </dgm:prSet>
      <dgm:spPr/>
    </dgm:pt>
    <dgm:pt modelId="{60AA5C4B-3CEA-4E80-9434-6DC6B745B134}" type="pres">
      <dgm:prSet presAssocID="{5EA96139-5134-4B74-BADF-A4D36D02085E}" presName="rootComposite" presStyleCnt="0"/>
      <dgm:spPr/>
    </dgm:pt>
    <dgm:pt modelId="{7491A433-3BFD-49E9-9EB2-511927591AFC}" type="pres">
      <dgm:prSet presAssocID="{5EA96139-5134-4B74-BADF-A4D36D02085E}" presName="rootText" presStyleLbl="node3" presStyleIdx="1" presStyleCnt="3" custScaleY="82475">
        <dgm:presLayoutVars>
          <dgm:chPref val="3"/>
        </dgm:presLayoutVars>
      </dgm:prSet>
      <dgm:spPr/>
    </dgm:pt>
    <dgm:pt modelId="{11E29327-EB83-47AA-A20A-BDC2594B4A29}" type="pres">
      <dgm:prSet presAssocID="{5EA96139-5134-4B74-BADF-A4D36D02085E}" presName="rootConnector" presStyleLbl="node3" presStyleIdx="1" presStyleCnt="3"/>
      <dgm:spPr/>
    </dgm:pt>
    <dgm:pt modelId="{925EF0BF-4A2C-4176-B0C3-E982DD486525}" type="pres">
      <dgm:prSet presAssocID="{5EA96139-5134-4B74-BADF-A4D36D02085E}" presName="hierChild4" presStyleCnt="0"/>
      <dgm:spPr/>
    </dgm:pt>
    <dgm:pt modelId="{828CF89C-7DB5-45F2-AD98-3E67731EAB93}" type="pres">
      <dgm:prSet presAssocID="{5EA96139-5134-4B74-BADF-A4D36D02085E}" presName="hierChild5" presStyleCnt="0"/>
      <dgm:spPr/>
    </dgm:pt>
    <dgm:pt modelId="{4A2DB576-2FAB-4214-BCE5-C08A1B4D52F4}" type="pres">
      <dgm:prSet presAssocID="{590F5D66-D5AB-4DEA-8304-890223A3BCF8}" presName="hierChild5" presStyleCnt="0"/>
      <dgm:spPr/>
    </dgm:pt>
    <dgm:pt modelId="{69970A3C-B5B6-4C8F-BE27-859B0C4CA35F}" type="pres">
      <dgm:prSet presAssocID="{CF09512C-E159-4CB4-830F-3556A1EBD145}" presName="Name37" presStyleLbl="parChTrans1D2" presStyleIdx="2" presStyleCnt="3"/>
      <dgm:spPr/>
    </dgm:pt>
    <dgm:pt modelId="{53C89232-847E-45F3-A7D1-D5319880FDEB}" type="pres">
      <dgm:prSet presAssocID="{6DBC5217-E83E-4B31-8410-81A7D47DC342}" presName="hierRoot2" presStyleCnt="0">
        <dgm:presLayoutVars>
          <dgm:hierBranch val="init"/>
        </dgm:presLayoutVars>
      </dgm:prSet>
      <dgm:spPr/>
    </dgm:pt>
    <dgm:pt modelId="{503C9C28-B906-4179-ABD9-497471603793}" type="pres">
      <dgm:prSet presAssocID="{6DBC5217-E83E-4B31-8410-81A7D47DC342}" presName="rootComposite" presStyleCnt="0"/>
      <dgm:spPr/>
    </dgm:pt>
    <dgm:pt modelId="{14E854AC-6B7C-4FAC-A63C-39F226237D21}" type="pres">
      <dgm:prSet presAssocID="{6DBC5217-E83E-4B31-8410-81A7D47DC342}" presName="rootText" presStyleLbl="node2" presStyleIdx="2" presStyleCnt="3">
        <dgm:presLayoutVars>
          <dgm:chPref val="3"/>
        </dgm:presLayoutVars>
      </dgm:prSet>
      <dgm:spPr/>
    </dgm:pt>
    <dgm:pt modelId="{C3CAA5CD-8739-450D-BAAD-3E19B279901D}" type="pres">
      <dgm:prSet presAssocID="{6DBC5217-E83E-4B31-8410-81A7D47DC342}" presName="rootConnector" presStyleLbl="node2" presStyleIdx="2" presStyleCnt="3"/>
      <dgm:spPr/>
    </dgm:pt>
    <dgm:pt modelId="{90C2867E-97C0-44EF-AC07-4C1E30A53C02}" type="pres">
      <dgm:prSet presAssocID="{6DBC5217-E83E-4B31-8410-81A7D47DC342}" presName="hierChild4" presStyleCnt="0"/>
      <dgm:spPr/>
    </dgm:pt>
    <dgm:pt modelId="{8F718AC8-382B-4B56-BFD8-5BCEAC056545}" type="pres">
      <dgm:prSet presAssocID="{49145841-82FB-4BA6-B303-656B9B269F74}" presName="Name37" presStyleLbl="parChTrans1D3" presStyleIdx="2" presStyleCnt="3"/>
      <dgm:spPr/>
    </dgm:pt>
    <dgm:pt modelId="{72E4101B-341A-479E-B024-41D0D3263DA4}" type="pres">
      <dgm:prSet presAssocID="{7A888C9F-9760-476E-B392-C823DBC7631E}" presName="hierRoot2" presStyleCnt="0">
        <dgm:presLayoutVars>
          <dgm:hierBranch val="init"/>
        </dgm:presLayoutVars>
      </dgm:prSet>
      <dgm:spPr/>
    </dgm:pt>
    <dgm:pt modelId="{7187DBCD-DE24-4E2F-8A51-6AAF0EE21C1F}" type="pres">
      <dgm:prSet presAssocID="{7A888C9F-9760-476E-B392-C823DBC7631E}" presName="rootComposite" presStyleCnt="0"/>
      <dgm:spPr/>
    </dgm:pt>
    <dgm:pt modelId="{FD114431-6E87-41AC-8CBE-E1EBDAE399E8}" type="pres">
      <dgm:prSet presAssocID="{7A888C9F-9760-476E-B392-C823DBC7631E}" presName="rootText" presStyleLbl="node3" presStyleIdx="2" presStyleCnt="3" custScaleY="82475">
        <dgm:presLayoutVars>
          <dgm:chPref val="3"/>
        </dgm:presLayoutVars>
      </dgm:prSet>
      <dgm:spPr/>
    </dgm:pt>
    <dgm:pt modelId="{752DF1DC-2338-4348-A8AC-124910DA0FD2}" type="pres">
      <dgm:prSet presAssocID="{7A888C9F-9760-476E-B392-C823DBC7631E}" presName="rootConnector" presStyleLbl="node3" presStyleIdx="2" presStyleCnt="3"/>
      <dgm:spPr/>
    </dgm:pt>
    <dgm:pt modelId="{3C434A0D-8EA9-4690-B88C-75E8FC60BFE0}" type="pres">
      <dgm:prSet presAssocID="{7A888C9F-9760-476E-B392-C823DBC7631E}" presName="hierChild4" presStyleCnt="0"/>
      <dgm:spPr/>
    </dgm:pt>
    <dgm:pt modelId="{0099A43B-6A11-4FF7-9AE0-C5377D048AE7}" type="pres">
      <dgm:prSet presAssocID="{7A888C9F-9760-476E-B392-C823DBC7631E}" presName="hierChild5" presStyleCnt="0"/>
      <dgm:spPr/>
    </dgm:pt>
    <dgm:pt modelId="{D05E62D4-42C1-4825-B815-A4C871E5AE7D}" type="pres">
      <dgm:prSet presAssocID="{6DBC5217-E83E-4B31-8410-81A7D47DC342}" presName="hierChild5" presStyleCnt="0"/>
      <dgm:spPr/>
    </dgm:pt>
    <dgm:pt modelId="{44160254-7316-42BE-9A01-70BDF9EE805D}" type="pres">
      <dgm:prSet presAssocID="{077B277F-0648-4AE0-B1B5-F049AF9D7A67}" presName="hierChild3" presStyleCnt="0"/>
      <dgm:spPr/>
    </dgm:pt>
  </dgm:ptLst>
  <dgm:cxnLst>
    <dgm:cxn modelId="{84B60300-E624-4C00-AB7D-54CCAC22AF35}" srcId="{077B277F-0648-4AE0-B1B5-F049AF9D7A67}" destId="{D674065F-3347-48AE-B4A6-F763F0440BEB}" srcOrd="0" destOrd="0" parTransId="{A24AD2DA-CBC9-4DFB-88E1-B508FB007E88}" sibTransId="{8C1C04C0-F986-40F9-A206-37C9A1F1C2C1}"/>
    <dgm:cxn modelId="{A691CF09-6F6E-4C7E-81D6-5B52F435BFF9}" type="presOf" srcId="{6DBC5217-E83E-4B31-8410-81A7D47DC342}" destId="{C3CAA5CD-8739-450D-BAAD-3E19B279901D}" srcOrd="1" destOrd="0" presId="urn:microsoft.com/office/officeart/2005/8/layout/orgChart1"/>
    <dgm:cxn modelId="{388DAE0B-049B-4803-AB92-C91B245B68A8}" type="presOf" srcId="{CF09512C-E159-4CB4-830F-3556A1EBD145}" destId="{69970A3C-B5B6-4C8F-BE27-859B0C4CA35F}" srcOrd="0" destOrd="0" presId="urn:microsoft.com/office/officeart/2005/8/layout/orgChart1"/>
    <dgm:cxn modelId="{83350D0C-80DE-4786-9D7A-646617C6B99F}" type="presOf" srcId="{49145841-82FB-4BA6-B303-656B9B269F74}" destId="{8F718AC8-382B-4B56-BFD8-5BCEAC056545}" srcOrd="0" destOrd="0" presId="urn:microsoft.com/office/officeart/2005/8/layout/orgChart1"/>
    <dgm:cxn modelId="{2A67840D-6742-4998-8647-AD748BC2DD87}" type="presOf" srcId="{95F4BBF3-263B-4C16-99C8-E2A1C585FA85}" destId="{6E16A9FD-F5CF-4A0E-A4A5-EA88780507DE}" srcOrd="0" destOrd="0" presId="urn:microsoft.com/office/officeart/2005/8/layout/orgChart1"/>
    <dgm:cxn modelId="{A554ED14-4A48-4418-9131-5BFE313B8E9F}" srcId="{95F4BBF3-263B-4C16-99C8-E2A1C585FA85}" destId="{077B277F-0648-4AE0-B1B5-F049AF9D7A67}" srcOrd="0" destOrd="0" parTransId="{E451ABAD-81A7-4C20-99ED-96AE2B681AAC}" sibTransId="{F238FC48-9C55-40F7-A6DA-BBC7285CD5A9}"/>
    <dgm:cxn modelId="{3F054A1D-0236-4B5C-A089-7D38C357D483}" type="presOf" srcId="{D674065F-3347-48AE-B4A6-F763F0440BEB}" destId="{DD4D86CD-3B70-4996-B73A-64767D2761AD}" srcOrd="1" destOrd="0" presId="urn:microsoft.com/office/officeart/2005/8/layout/orgChart1"/>
    <dgm:cxn modelId="{0CA9E621-F22D-4005-A8FD-4A389D010C4C}" type="presOf" srcId="{D674065F-3347-48AE-B4A6-F763F0440BEB}" destId="{DA38313E-8709-48D3-814C-6C81297DDC6C}" srcOrd="0" destOrd="0" presId="urn:microsoft.com/office/officeart/2005/8/layout/orgChart1"/>
    <dgm:cxn modelId="{A692EA26-44F6-4D75-8427-8A0C8D019785}" srcId="{590F5D66-D5AB-4DEA-8304-890223A3BCF8}" destId="{5EA96139-5134-4B74-BADF-A4D36D02085E}" srcOrd="0" destOrd="0" parTransId="{8BB19C63-532A-4C64-8EB6-B97FDE3633DC}" sibTransId="{EF685C09-C1C3-47B1-8660-7E16542E8D35}"/>
    <dgm:cxn modelId="{2A99D435-684B-4B27-9E5A-8B2D7D816C42}" type="presOf" srcId="{590F5D66-D5AB-4DEA-8304-890223A3BCF8}" destId="{63FBE308-4FC8-48E6-8B5C-AF1BE757A084}" srcOrd="1" destOrd="0" presId="urn:microsoft.com/office/officeart/2005/8/layout/orgChart1"/>
    <dgm:cxn modelId="{8135AC3C-B80D-490D-A06D-95A424F8AECC}" type="presOf" srcId="{5EA96139-5134-4B74-BADF-A4D36D02085E}" destId="{11E29327-EB83-47AA-A20A-BDC2594B4A29}" srcOrd="1" destOrd="0" presId="urn:microsoft.com/office/officeart/2005/8/layout/orgChart1"/>
    <dgm:cxn modelId="{CCA2FF3C-24C4-4177-BD99-25EAE6457941}" srcId="{D674065F-3347-48AE-B4A6-F763F0440BEB}" destId="{5C8988D9-D292-47C4-A8A7-96F0571A9075}" srcOrd="0" destOrd="0" parTransId="{8C318B49-D333-4BDC-A566-0662AA068CBF}" sibTransId="{A8742651-AAAA-4E47-A502-EE4DB06BBD2B}"/>
    <dgm:cxn modelId="{3992FC5E-4604-49C6-97C6-26C1DF6098C4}" type="presOf" srcId="{5C8988D9-D292-47C4-A8A7-96F0571A9075}" destId="{1AA2FA4E-1092-4D7D-BFDA-F2F4095C214D}" srcOrd="1" destOrd="0" presId="urn:microsoft.com/office/officeart/2005/8/layout/orgChart1"/>
    <dgm:cxn modelId="{E875F35F-CCF1-4F72-826A-A0AB863AE73D}" type="presOf" srcId="{7A888C9F-9760-476E-B392-C823DBC7631E}" destId="{752DF1DC-2338-4348-A8AC-124910DA0FD2}" srcOrd="1" destOrd="0" presId="urn:microsoft.com/office/officeart/2005/8/layout/orgChart1"/>
    <dgm:cxn modelId="{72682C63-C2D2-42CA-9CED-81B2F88B480B}" type="presOf" srcId="{8BB19C63-532A-4C64-8EB6-B97FDE3633DC}" destId="{05AA7282-689B-47C8-B943-9C9598C1A06F}" srcOrd="0" destOrd="0" presId="urn:microsoft.com/office/officeart/2005/8/layout/orgChart1"/>
    <dgm:cxn modelId="{EC6EB167-E8E1-4C16-856A-2A5314FC94BA}" type="presOf" srcId="{A24AD2DA-CBC9-4DFB-88E1-B508FB007E88}" destId="{1F3DA4E8-D27F-4655-8D6E-E3DFAC3BDDE3}" srcOrd="0" destOrd="0" presId="urn:microsoft.com/office/officeart/2005/8/layout/orgChart1"/>
    <dgm:cxn modelId="{FD1A5768-3A00-4937-9F13-7EC189D4BFB3}" srcId="{077B277F-0648-4AE0-B1B5-F049AF9D7A67}" destId="{6DBC5217-E83E-4B31-8410-81A7D47DC342}" srcOrd="2" destOrd="0" parTransId="{CF09512C-E159-4CB4-830F-3556A1EBD145}" sibTransId="{D12468F5-32DE-4D00-B840-92C689A3BBD9}"/>
    <dgm:cxn modelId="{A2B04F4B-CD15-415B-8C97-67D9CF92FB65}" type="presOf" srcId="{7A888C9F-9760-476E-B392-C823DBC7631E}" destId="{FD114431-6E87-41AC-8CBE-E1EBDAE399E8}" srcOrd="0" destOrd="0" presId="urn:microsoft.com/office/officeart/2005/8/layout/orgChart1"/>
    <dgm:cxn modelId="{7C6E9B51-32C4-4907-9D85-9416990F979C}" type="presOf" srcId="{8C318B49-D333-4BDC-A566-0662AA068CBF}" destId="{42ADDE40-5090-47A9-9396-FC215AA037F7}" srcOrd="0" destOrd="0" presId="urn:microsoft.com/office/officeart/2005/8/layout/orgChart1"/>
    <dgm:cxn modelId="{C0B64078-A723-439E-B90D-E54ECF6395ED}" srcId="{077B277F-0648-4AE0-B1B5-F049AF9D7A67}" destId="{590F5D66-D5AB-4DEA-8304-890223A3BCF8}" srcOrd="1" destOrd="0" parTransId="{E0915F13-98EC-4398-9D56-0C55ED783AE1}" sibTransId="{8D6D69FF-BA1C-4B2E-B2CB-E6123054B59F}"/>
    <dgm:cxn modelId="{CCACCB79-407C-4DCC-9AB7-11B79DD11563}" type="presOf" srcId="{6DBC5217-E83E-4B31-8410-81A7D47DC342}" destId="{14E854AC-6B7C-4FAC-A63C-39F226237D21}" srcOrd="0" destOrd="0" presId="urn:microsoft.com/office/officeart/2005/8/layout/orgChart1"/>
    <dgm:cxn modelId="{9D3CF591-A8D5-4767-B3A3-1BDB995E0300}" type="presOf" srcId="{E0915F13-98EC-4398-9D56-0C55ED783AE1}" destId="{800D971F-02EF-4836-A56F-7959906809DD}" srcOrd="0" destOrd="0" presId="urn:microsoft.com/office/officeart/2005/8/layout/orgChart1"/>
    <dgm:cxn modelId="{0BE7E39A-CC12-452E-9344-FC3A769F192E}" type="presOf" srcId="{5C8988D9-D292-47C4-A8A7-96F0571A9075}" destId="{03CE242C-EE43-43CD-8A94-9FDB4FA18B85}" srcOrd="0" destOrd="0" presId="urn:microsoft.com/office/officeart/2005/8/layout/orgChart1"/>
    <dgm:cxn modelId="{3B0B34A3-1B19-41DB-820B-95F8B3F20CC8}" type="presOf" srcId="{590F5D66-D5AB-4DEA-8304-890223A3BCF8}" destId="{2D438FBB-CD24-44C1-8B9D-3FA1FE2F8B88}" srcOrd="0" destOrd="0" presId="urn:microsoft.com/office/officeart/2005/8/layout/orgChart1"/>
    <dgm:cxn modelId="{A6583BB7-482D-440B-96AC-6259AC6FCBDB}" srcId="{6DBC5217-E83E-4B31-8410-81A7D47DC342}" destId="{7A888C9F-9760-476E-B392-C823DBC7631E}" srcOrd="0" destOrd="0" parTransId="{49145841-82FB-4BA6-B303-656B9B269F74}" sibTransId="{AEB97A73-1D55-4510-BFC0-BB1A2BC3FA4B}"/>
    <dgm:cxn modelId="{41E66FD8-A0DA-47EE-BC32-2EC29163BB87}" type="presOf" srcId="{077B277F-0648-4AE0-B1B5-F049AF9D7A67}" destId="{E0EF02AA-02B5-4EE8-85E7-099BF893F94E}" srcOrd="0" destOrd="0" presId="urn:microsoft.com/office/officeart/2005/8/layout/orgChart1"/>
    <dgm:cxn modelId="{C4600FE5-0AA2-49B7-A231-730FF4274BE5}" type="presOf" srcId="{5EA96139-5134-4B74-BADF-A4D36D02085E}" destId="{7491A433-3BFD-49E9-9EB2-511927591AFC}" srcOrd="0" destOrd="0" presId="urn:microsoft.com/office/officeart/2005/8/layout/orgChart1"/>
    <dgm:cxn modelId="{9EC8DCF1-C134-4EE2-8CD7-8105DC1095E6}" type="presOf" srcId="{077B277F-0648-4AE0-B1B5-F049AF9D7A67}" destId="{665A8D48-1DA9-4852-B545-974351DEB186}" srcOrd="1" destOrd="0" presId="urn:microsoft.com/office/officeart/2005/8/layout/orgChart1"/>
    <dgm:cxn modelId="{C1284746-9FF7-49CA-BEC9-17B2AD0F436F}" type="presParOf" srcId="{6E16A9FD-F5CF-4A0E-A4A5-EA88780507DE}" destId="{80F520A4-75AD-46C4-9B5A-F70D6ED28355}" srcOrd="0" destOrd="0" presId="urn:microsoft.com/office/officeart/2005/8/layout/orgChart1"/>
    <dgm:cxn modelId="{E3F8B379-6426-4994-BE21-E5BF00124EEA}" type="presParOf" srcId="{80F520A4-75AD-46C4-9B5A-F70D6ED28355}" destId="{40D3E9AF-D128-4998-A54E-5EC4EB0FFE12}" srcOrd="0" destOrd="0" presId="urn:microsoft.com/office/officeart/2005/8/layout/orgChart1"/>
    <dgm:cxn modelId="{751983C0-B16A-481F-AAEC-13F7EF5C9C33}" type="presParOf" srcId="{40D3E9AF-D128-4998-A54E-5EC4EB0FFE12}" destId="{E0EF02AA-02B5-4EE8-85E7-099BF893F94E}" srcOrd="0" destOrd="0" presId="urn:microsoft.com/office/officeart/2005/8/layout/orgChart1"/>
    <dgm:cxn modelId="{F691DDAB-67F0-4802-88D0-EFF188D25333}" type="presParOf" srcId="{40D3E9AF-D128-4998-A54E-5EC4EB0FFE12}" destId="{665A8D48-1DA9-4852-B545-974351DEB186}" srcOrd="1" destOrd="0" presId="urn:microsoft.com/office/officeart/2005/8/layout/orgChart1"/>
    <dgm:cxn modelId="{9A7B88D4-CFBE-4D8C-99CC-7E016F734AD0}" type="presParOf" srcId="{80F520A4-75AD-46C4-9B5A-F70D6ED28355}" destId="{504C7750-F96B-48FC-ADA4-2045AD71C9A6}" srcOrd="1" destOrd="0" presId="urn:microsoft.com/office/officeart/2005/8/layout/orgChart1"/>
    <dgm:cxn modelId="{F6AF6FF8-CB46-4CD3-A606-F33CE3D96FD5}" type="presParOf" srcId="{504C7750-F96B-48FC-ADA4-2045AD71C9A6}" destId="{1F3DA4E8-D27F-4655-8D6E-E3DFAC3BDDE3}" srcOrd="0" destOrd="0" presId="urn:microsoft.com/office/officeart/2005/8/layout/orgChart1"/>
    <dgm:cxn modelId="{A8B4CE2D-498B-4660-A628-2BDC132B76E6}" type="presParOf" srcId="{504C7750-F96B-48FC-ADA4-2045AD71C9A6}" destId="{1685CF83-3861-4736-A670-D40E754CDD6C}" srcOrd="1" destOrd="0" presId="urn:microsoft.com/office/officeart/2005/8/layout/orgChart1"/>
    <dgm:cxn modelId="{8CE879B6-2C4E-4594-BC3B-ACE2A7D17E39}" type="presParOf" srcId="{1685CF83-3861-4736-A670-D40E754CDD6C}" destId="{499B76AF-D533-4BCF-BE4E-AC4106486C5C}" srcOrd="0" destOrd="0" presId="urn:microsoft.com/office/officeart/2005/8/layout/orgChart1"/>
    <dgm:cxn modelId="{EC67784B-6705-4120-802D-357FFDBFB3F1}" type="presParOf" srcId="{499B76AF-D533-4BCF-BE4E-AC4106486C5C}" destId="{DA38313E-8709-48D3-814C-6C81297DDC6C}" srcOrd="0" destOrd="0" presId="urn:microsoft.com/office/officeart/2005/8/layout/orgChart1"/>
    <dgm:cxn modelId="{BAE82FA1-D5B0-4592-AFCF-47B0A67CD8D5}" type="presParOf" srcId="{499B76AF-D533-4BCF-BE4E-AC4106486C5C}" destId="{DD4D86CD-3B70-4996-B73A-64767D2761AD}" srcOrd="1" destOrd="0" presId="urn:microsoft.com/office/officeart/2005/8/layout/orgChart1"/>
    <dgm:cxn modelId="{D6E0EE7D-F646-455C-A7FA-B71E50B66AEB}" type="presParOf" srcId="{1685CF83-3861-4736-A670-D40E754CDD6C}" destId="{C29D1DD3-F4CA-4767-A1D8-1B4D7B93B79E}" srcOrd="1" destOrd="0" presId="urn:microsoft.com/office/officeart/2005/8/layout/orgChart1"/>
    <dgm:cxn modelId="{61413B6D-3F09-4985-B69D-6956D2A310B5}" type="presParOf" srcId="{C29D1DD3-F4CA-4767-A1D8-1B4D7B93B79E}" destId="{42ADDE40-5090-47A9-9396-FC215AA037F7}" srcOrd="0" destOrd="0" presId="urn:microsoft.com/office/officeart/2005/8/layout/orgChart1"/>
    <dgm:cxn modelId="{1296C4C1-A3F4-442D-90BA-BDD3AF233262}" type="presParOf" srcId="{C29D1DD3-F4CA-4767-A1D8-1B4D7B93B79E}" destId="{284F0D19-5DBF-440E-8900-A4DCDEB664FE}" srcOrd="1" destOrd="0" presId="urn:microsoft.com/office/officeart/2005/8/layout/orgChart1"/>
    <dgm:cxn modelId="{BBA33E19-5F3A-44E3-80AB-9A773081E421}" type="presParOf" srcId="{284F0D19-5DBF-440E-8900-A4DCDEB664FE}" destId="{1A8521CC-319B-4D0A-8F57-6700E6C724E4}" srcOrd="0" destOrd="0" presId="urn:microsoft.com/office/officeart/2005/8/layout/orgChart1"/>
    <dgm:cxn modelId="{CCE69C5D-C03D-4CEE-B797-6C9A5EE7D09F}" type="presParOf" srcId="{1A8521CC-319B-4D0A-8F57-6700E6C724E4}" destId="{03CE242C-EE43-43CD-8A94-9FDB4FA18B85}" srcOrd="0" destOrd="0" presId="urn:microsoft.com/office/officeart/2005/8/layout/orgChart1"/>
    <dgm:cxn modelId="{6CB975AD-85ED-49B3-A78C-527AC3B98EF5}" type="presParOf" srcId="{1A8521CC-319B-4D0A-8F57-6700E6C724E4}" destId="{1AA2FA4E-1092-4D7D-BFDA-F2F4095C214D}" srcOrd="1" destOrd="0" presId="urn:microsoft.com/office/officeart/2005/8/layout/orgChart1"/>
    <dgm:cxn modelId="{B5A9A8D9-AEF3-4351-9B9A-CE1E2FE7C610}" type="presParOf" srcId="{284F0D19-5DBF-440E-8900-A4DCDEB664FE}" destId="{9F76E7FB-7958-47CA-ADAE-8F2A41F5295E}" srcOrd="1" destOrd="0" presId="urn:microsoft.com/office/officeart/2005/8/layout/orgChart1"/>
    <dgm:cxn modelId="{C0F95FF2-3434-4DD4-987F-041E49F8EEB7}" type="presParOf" srcId="{284F0D19-5DBF-440E-8900-A4DCDEB664FE}" destId="{AEE46C98-F27E-4B13-912B-314BF1C8D299}" srcOrd="2" destOrd="0" presId="urn:microsoft.com/office/officeart/2005/8/layout/orgChart1"/>
    <dgm:cxn modelId="{D81D9206-D16C-4579-96F9-CE51B5F563F7}" type="presParOf" srcId="{1685CF83-3861-4736-A670-D40E754CDD6C}" destId="{CDDA60BC-09CF-4331-BAF5-2AA18163936E}" srcOrd="2" destOrd="0" presId="urn:microsoft.com/office/officeart/2005/8/layout/orgChart1"/>
    <dgm:cxn modelId="{58D1B8C5-76A9-4A73-8B17-FD9A6E0BDC9C}" type="presParOf" srcId="{504C7750-F96B-48FC-ADA4-2045AD71C9A6}" destId="{800D971F-02EF-4836-A56F-7959906809DD}" srcOrd="2" destOrd="0" presId="urn:microsoft.com/office/officeart/2005/8/layout/orgChart1"/>
    <dgm:cxn modelId="{4FE47668-3758-4640-B47A-86096008B4CD}" type="presParOf" srcId="{504C7750-F96B-48FC-ADA4-2045AD71C9A6}" destId="{14325525-4897-4CED-AE60-0C0010DC5710}" srcOrd="3" destOrd="0" presId="urn:microsoft.com/office/officeart/2005/8/layout/orgChart1"/>
    <dgm:cxn modelId="{7ED5FC60-E446-49B2-BB82-0910E03C9993}" type="presParOf" srcId="{14325525-4897-4CED-AE60-0C0010DC5710}" destId="{D6D804A8-2108-45F6-A90C-491CF4264EC5}" srcOrd="0" destOrd="0" presId="urn:microsoft.com/office/officeart/2005/8/layout/orgChart1"/>
    <dgm:cxn modelId="{4AA1AF97-B062-47B7-9333-4ABDF97D6197}" type="presParOf" srcId="{D6D804A8-2108-45F6-A90C-491CF4264EC5}" destId="{2D438FBB-CD24-44C1-8B9D-3FA1FE2F8B88}" srcOrd="0" destOrd="0" presId="urn:microsoft.com/office/officeart/2005/8/layout/orgChart1"/>
    <dgm:cxn modelId="{C537FCF8-6717-4F69-8CB6-68CAA599D91C}" type="presParOf" srcId="{D6D804A8-2108-45F6-A90C-491CF4264EC5}" destId="{63FBE308-4FC8-48E6-8B5C-AF1BE757A084}" srcOrd="1" destOrd="0" presId="urn:microsoft.com/office/officeart/2005/8/layout/orgChart1"/>
    <dgm:cxn modelId="{BCFCD050-B2C7-4626-B8CC-192450CBCA42}" type="presParOf" srcId="{14325525-4897-4CED-AE60-0C0010DC5710}" destId="{C11ADE09-BA12-4D8B-9E31-8222563F0919}" srcOrd="1" destOrd="0" presId="urn:microsoft.com/office/officeart/2005/8/layout/orgChart1"/>
    <dgm:cxn modelId="{F363B020-8A1D-462A-869F-8CCDF74B6F79}" type="presParOf" srcId="{C11ADE09-BA12-4D8B-9E31-8222563F0919}" destId="{05AA7282-689B-47C8-B943-9C9598C1A06F}" srcOrd="0" destOrd="0" presId="urn:microsoft.com/office/officeart/2005/8/layout/orgChart1"/>
    <dgm:cxn modelId="{CDE5F9AD-AD84-44F1-A9ED-FF1CA8894D59}" type="presParOf" srcId="{C11ADE09-BA12-4D8B-9E31-8222563F0919}" destId="{E7073CB3-650E-4049-9E81-C7BD6E9401E8}" srcOrd="1" destOrd="0" presId="urn:microsoft.com/office/officeart/2005/8/layout/orgChart1"/>
    <dgm:cxn modelId="{2F4584AF-1897-4E8A-9A32-CD81508870AE}" type="presParOf" srcId="{E7073CB3-650E-4049-9E81-C7BD6E9401E8}" destId="{60AA5C4B-3CEA-4E80-9434-6DC6B745B134}" srcOrd="0" destOrd="0" presId="urn:microsoft.com/office/officeart/2005/8/layout/orgChart1"/>
    <dgm:cxn modelId="{B30EE6D2-2438-428A-BB57-61D7CDE144B4}" type="presParOf" srcId="{60AA5C4B-3CEA-4E80-9434-6DC6B745B134}" destId="{7491A433-3BFD-49E9-9EB2-511927591AFC}" srcOrd="0" destOrd="0" presId="urn:microsoft.com/office/officeart/2005/8/layout/orgChart1"/>
    <dgm:cxn modelId="{E6798B97-B359-4EFB-8232-B60B2DCCCD84}" type="presParOf" srcId="{60AA5C4B-3CEA-4E80-9434-6DC6B745B134}" destId="{11E29327-EB83-47AA-A20A-BDC2594B4A29}" srcOrd="1" destOrd="0" presId="urn:microsoft.com/office/officeart/2005/8/layout/orgChart1"/>
    <dgm:cxn modelId="{C435E5C5-8E30-4C86-907C-B6A8B6A60B66}" type="presParOf" srcId="{E7073CB3-650E-4049-9E81-C7BD6E9401E8}" destId="{925EF0BF-4A2C-4176-B0C3-E982DD486525}" srcOrd="1" destOrd="0" presId="urn:microsoft.com/office/officeart/2005/8/layout/orgChart1"/>
    <dgm:cxn modelId="{E4163997-B451-473B-8BCC-76F71D9BF157}" type="presParOf" srcId="{E7073CB3-650E-4049-9E81-C7BD6E9401E8}" destId="{828CF89C-7DB5-45F2-AD98-3E67731EAB93}" srcOrd="2" destOrd="0" presId="urn:microsoft.com/office/officeart/2005/8/layout/orgChart1"/>
    <dgm:cxn modelId="{63DBA046-BA1B-4AAC-895D-9E6E059E27FC}" type="presParOf" srcId="{14325525-4897-4CED-AE60-0C0010DC5710}" destId="{4A2DB576-2FAB-4214-BCE5-C08A1B4D52F4}" srcOrd="2" destOrd="0" presId="urn:microsoft.com/office/officeart/2005/8/layout/orgChart1"/>
    <dgm:cxn modelId="{7681996B-A0F5-4335-84F2-63F0AB18477E}" type="presParOf" srcId="{504C7750-F96B-48FC-ADA4-2045AD71C9A6}" destId="{69970A3C-B5B6-4C8F-BE27-859B0C4CA35F}" srcOrd="4" destOrd="0" presId="urn:microsoft.com/office/officeart/2005/8/layout/orgChart1"/>
    <dgm:cxn modelId="{26158375-9DB2-4CC4-B618-61C8794D2296}" type="presParOf" srcId="{504C7750-F96B-48FC-ADA4-2045AD71C9A6}" destId="{53C89232-847E-45F3-A7D1-D5319880FDEB}" srcOrd="5" destOrd="0" presId="urn:microsoft.com/office/officeart/2005/8/layout/orgChart1"/>
    <dgm:cxn modelId="{87B70CBA-7AE8-42E9-86F4-BDFD1B87562B}" type="presParOf" srcId="{53C89232-847E-45F3-A7D1-D5319880FDEB}" destId="{503C9C28-B906-4179-ABD9-497471603793}" srcOrd="0" destOrd="0" presId="urn:microsoft.com/office/officeart/2005/8/layout/orgChart1"/>
    <dgm:cxn modelId="{A2358A75-7F41-4449-9566-519C391D1170}" type="presParOf" srcId="{503C9C28-B906-4179-ABD9-497471603793}" destId="{14E854AC-6B7C-4FAC-A63C-39F226237D21}" srcOrd="0" destOrd="0" presId="urn:microsoft.com/office/officeart/2005/8/layout/orgChart1"/>
    <dgm:cxn modelId="{AD66326A-3FAF-4179-8D17-4668652F2663}" type="presParOf" srcId="{503C9C28-B906-4179-ABD9-497471603793}" destId="{C3CAA5CD-8739-450D-BAAD-3E19B279901D}" srcOrd="1" destOrd="0" presId="urn:microsoft.com/office/officeart/2005/8/layout/orgChart1"/>
    <dgm:cxn modelId="{62C43C66-30BB-4F49-8B2E-92E21F658172}" type="presParOf" srcId="{53C89232-847E-45F3-A7D1-D5319880FDEB}" destId="{90C2867E-97C0-44EF-AC07-4C1E30A53C02}" srcOrd="1" destOrd="0" presId="urn:microsoft.com/office/officeart/2005/8/layout/orgChart1"/>
    <dgm:cxn modelId="{D120B863-1430-411D-9ED4-29EBCA3BFA7F}" type="presParOf" srcId="{90C2867E-97C0-44EF-AC07-4C1E30A53C02}" destId="{8F718AC8-382B-4B56-BFD8-5BCEAC056545}" srcOrd="0" destOrd="0" presId="urn:microsoft.com/office/officeart/2005/8/layout/orgChart1"/>
    <dgm:cxn modelId="{47D39304-10A6-4880-AB76-2E96BDDCB23F}" type="presParOf" srcId="{90C2867E-97C0-44EF-AC07-4C1E30A53C02}" destId="{72E4101B-341A-479E-B024-41D0D3263DA4}" srcOrd="1" destOrd="0" presId="urn:microsoft.com/office/officeart/2005/8/layout/orgChart1"/>
    <dgm:cxn modelId="{06753053-34C8-4C28-86E9-F26A3BDFBA5A}" type="presParOf" srcId="{72E4101B-341A-479E-B024-41D0D3263DA4}" destId="{7187DBCD-DE24-4E2F-8A51-6AAF0EE21C1F}" srcOrd="0" destOrd="0" presId="urn:microsoft.com/office/officeart/2005/8/layout/orgChart1"/>
    <dgm:cxn modelId="{3F01E222-D5D1-407E-9E07-F8FF3AE8AF66}" type="presParOf" srcId="{7187DBCD-DE24-4E2F-8A51-6AAF0EE21C1F}" destId="{FD114431-6E87-41AC-8CBE-E1EBDAE399E8}" srcOrd="0" destOrd="0" presId="urn:microsoft.com/office/officeart/2005/8/layout/orgChart1"/>
    <dgm:cxn modelId="{B7493C59-E96B-465D-B03F-724A6B532A9C}" type="presParOf" srcId="{7187DBCD-DE24-4E2F-8A51-6AAF0EE21C1F}" destId="{752DF1DC-2338-4348-A8AC-124910DA0FD2}" srcOrd="1" destOrd="0" presId="urn:microsoft.com/office/officeart/2005/8/layout/orgChart1"/>
    <dgm:cxn modelId="{23EA115B-5DAA-4E0E-87FC-AA3901D17CFC}" type="presParOf" srcId="{72E4101B-341A-479E-B024-41D0D3263DA4}" destId="{3C434A0D-8EA9-4690-B88C-75E8FC60BFE0}" srcOrd="1" destOrd="0" presId="urn:microsoft.com/office/officeart/2005/8/layout/orgChart1"/>
    <dgm:cxn modelId="{DA695208-3AEC-4A85-B040-74182B1A94E1}" type="presParOf" srcId="{72E4101B-341A-479E-B024-41D0D3263DA4}" destId="{0099A43B-6A11-4FF7-9AE0-C5377D048AE7}" srcOrd="2" destOrd="0" presId="urn:microsoft.com/office/officeart/2005/8/layout/orgChart1"/>
    <dgm:cxn modelId="{93C8E0E0-0E36-4878-9065-5B418C070308}" type="presParOf" srcId="{53C89232-847E-45F3-A7D1-D5319880FDEB}" destId="{D05E62D4-42C1-4825-B815-A4C871E5AE7D}" srcOrd="2" destOrd="0" presId="urn:microsoft.com/office/officeart/2005/8/layout/orgChart1"/>
    <dgm:cxn modelId="{A1BBA99A-A864-4AD8-B01E-37466DC006E3}" type="presParOf" srcId="{80F520A4-75AD-46C4-9B5A-F70D6ED28355}" destId="{44160254-7316-42BE-9A01-70BDF9EE805D}"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95F4BBF3-263B-4C16-99C8-E2A1C585FA85}"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en-US"/>
        </a:p>
      </dgm:t>
    </dgm:pt>
    <dgm:pt modelId="{077B277F-0648-4AE0-B1B5-F049AF9D7A67}">
      <dgm:prSet phldrT="[Text]" custT="1"/>
      <dgm:spPr/>
      <dgm:t>
        <a:bodyPr/>
        <a:lstStyle/>
        <a:p>
          <a:r>
            <a:rPr lang="en-US" sz="1200" b="1">
              <a:latin typeface="+mn-lt"/>
            </a:rPr>
            <a:t>SOCIETY</a:t>
          </a:r>
        </a:p>
      </dgm:t>
    </dgm:pt>
    <dgm:pt modelId="{E451ABAD-81A7-4C20-99ED-96AE2B681AAC}" type="parTrans" cxnId="{A554ED14-4A48-4418-9131-5BFE313B8E9F}">
      <dgm:prSet/>
      <dgm:spPr/>
      <dgm:t>
        <a:bodyPr/>
        <a:lstStyle/>
        <a:p>
          <a:endParaRPr lang="en-US"/>
        </a:p>
      </dgm:t>
    </dgm:pt>
    <dgm:pt modelId="{F238FC48-9C55-40F7-A6DA-BBC7285CD5A9}" type="sibTrans" cxnId="{A554ED14-4A48-4418-9131-5BFE313B8E9F}">
      <dgm:prSet/>
      <dgm:spPr/>
      <dgm:t>
        <a:bodyPr/>
        <a:lstStyle/>
        <a:p>
          <a:endParaRPr lang="en-US"/>
        </a:p>
      </dgm:t>
    </dgm:pt>
    <dgm:pt modelId="{D674065F-3347-48AE-B4A6-F763F0440BEB}">
      <dgm:prSet phldrT="[Text]" custT="1"/>
      <dgm:spPr/>
      <dgm:t>
        <a:bodyPr/>
        <a:lstStyle/>
        <a:p>
          <a:r>
            <a:rPr lang="en-US" sz="1200" b="1">
              <a:latin typeface="+mn-lt"/>
            </a:rPr>
            <a:t>PHYSCICAL TRAMA</a:t>
          </a:r>
        </a:p>
        <a:p>
          <a:r>
            <a:rPr lang="en-US" sz="1000" b="0">
              <a:latin typeface="+mn-lt"/>
            </a:rPr>
            <a:t>Places a burden on the healthcare system, requiring resources for medical care, rehabilitation, and support services.</a:t>
          </a:r>
        </a:p>
      </dgm:t>
    </dgm:pt>
    <dgm:pt modelId="{A24AD2DA-CBC9-4DFB-88E1-B508FB007E88}" type="parTrans" cxnId="{84B60300-E624-4C00-AB7D-54CCAC22AF35}">
      <dgm:prSet/>
      <dgm:spPr/>
      <dgm:t>
        <a:bodyPr/>
        <a:lstStyle/>
        <a:p>
          <a:endParaRPr lang="en-US" sz="1200">
            <a:solidFill>
              <a:schemeClr val="tx1"/>
            </a:solidFill>
            <a:latin typeface="+mn-lt"/>
          </a:endParaRPr>
        </a:p>
      </dgm:t>
    </dgm:pt>
    <dgm:pt modelId="{8C1C04C0-F986-40F9-A206-37C9A1F1C2C1}" type="sibTrans" cxnId="{84B60300-E624-4C00-AB7D-54CCAC22AF35}">
      <dgm:prSet/>
      <dgm:spPr/>
      <dgm:t>
        <a:bodyPr/>
        <a:lstStyle/>
        <a:p>
          <a:endParaRPr lang="en-US"/>
        </a:p>
      </dgm:t>
    </dgm:pt>
    <dgm:pt modelId="{6DBC5217-E83E-4B31-8410-81A7D47DC342}">
      <dgm:prSet phldrT="[Text]" custT="1"/>
      <dgm:spPr/>
      <dgm:t>
        <a:bodyPr/>
        <a:lstStyle/>
        <a:p>
          <a:r>
            <a:rPr lang="en-US" sz="1200" b="1">
              <a:latin typeface="+mn-lt"/>
            </a:rPr>
            <a:t>EMOTIONAL TRAUMA</a:t>
          </a:r>
        </a:p>
        <a:p>
          <a:r>
            <a:rPr lang="en-US" sz="1000" b="0">
              <a:latin typeface="+mn-lt"/>
            </a:rPr>
            <a:t>Normalisation, acceptance or tolerance of emotional trauma caused by GBV.</a:t>
          </a:r>
        </a:p>
      </dgm:t>
    </dgm:pt>
    <dgm:pt modelId="{CF09512C-E159-4CB4-830F-3556A1EBD145}" type="parTrans" cxnId="{FD1A5768-3A00-4937-9F13-7EC189D4BFB3}">
      <dgm:prSet/>
      <dgm:spPr/>
      <dgm:t>
        <a:bodyPr/>
        <a:lstStyle/>
        <a:p>
          <a:endParaRPr lang="en-US" sz="1200">
            <a:solidFill>
              <a:schemeClr val="tx1"/>
            </a:solidFill>
            <a:latin typeface="+mn-lt"/>
          </a:endParaRPr>
        </a:p>
      </dgm:t>
    </dgm:pt>
    <dgm:pt modelId="{D12468F5-32DE-4D00-B840-92C689A3BBD9}" type="sibTrans" cxnId="{FD1A5768-3A00-4937-9F13-7EC189D4BFB3}">
      <dgm:prSet/>
      <dgm:spPr/>
      <dgm:t>
        <a:bodyPr/>
        <a:lstStyle/>
        <a:p>
          <a:endParaRPr lang="en-US"/>
        </a:p>
      </dgm:t>
    </dgm:pt>
    <dgm:pt modelId="{590F5D66-D5AB-4DEA-8304-890223A3BCF8}">
      <dgm:prSet custT="1"/>
      <dgm:spPr/>
      <dgm:t>
        <a:bodyPr/>
        <a:lstStyle/>
        <a:p>
          <a:r>
            <a:rPr lang="en-US" sz="1200" b="1">
              <a:latin typeface="+mn-lt"/>
            </a:rPr>
            <a:t>PSYCHOLOGICAL TRAUMA</a:t>
          </a:r>
        </a:p>
        <a:p>
          <a:r>
            <a:rPr lang="en-US" sz="1000" b="0">
              <a:latin typeface="+mn-lt"/>
            </a:rPr>
            <a:t>Increased rates of mental health challenges at societal level.</a:t>
          </a:r>
        </a:p>
      </dgm:t>
    </dgm:pt>
    <dgm:pt modelId="{E0915F13-98EC-4398-9D56-0C55ED783AE1}" type="parTrans" cxnId="{C0B64078-A723-439E-B90D-E54ECF6395ED}">
      <dgm:prSet/>
      <dgm:spPr/>
      <dgm:t>
        <a:bodyPr/>
        <a:lstStyle/>
        <a:p>
          <a:endParaRPr lang="en-US" sz="1200">
            <a:solidFill>
              <a:schemeClr val="tx1"/>
            </a:solidFill>
            <a:latin typeface="+mn-lt"/>
          </a:endParaRPr>
        </a:p>
      </dgm:t>
    </dgm:pt>
    <dgm:pt modelId="{8D6D69FF-BA1C-4B2E-B2CB-E6123054B59F}" type="sibTrans" cxnId="{C0B64078-A723-439E-B90D-E54ECF6395ED}">
      <dgm:prSet/>
      <dgm:spPr/>
      <dgm:t>
        <a:bodyPr/>
        <a:lstStyle/>
        <a:p>
          <a:endParaRPr lang="en-US"/>
        </a:p>
      </dgm:t>
    </dgm:pt>
    <dgm:pt modelId="{5C8988D9-D292-47C4-A8A7-96F0571A9075}">
      <dgm:prSet custT="1"/>
      <dgm:spPr/>
      <dgm:t>
        <a:bodyPr/>
        <a:lstStyle/>
        <a:p>
          <a:r>
            <a:rPr lang="en-US" sz="1200" b="1">
              <a:latin typeface="+mn-lt"/>
            </a:rPr>
            <a:t>EFFECT</a:t>
          </a:r>
        </a:p>
        <a:p>
          <a:r>
            <a:rPr lang="en-US" sz="1000">
              <a:latin typeface="+mn-lt"/>
            </a:rPr>
            <a:t>Societal resources are strained as a significant portion is allocated to addressing physical consequences.</a:t>
          </a:r>
        </a:p>
      </dgm:t>
    </dgm:pt>
    <dgm:pt modelId="{8C318B49-D333-4BDC-A566-0662AA068CBF}" type="parTrans" cxnId="{CCA2FF3C-24C4-4177-BD99-25EAE6457941}">
      <dgm:prSet/>
      <dgm:spPr/>
      <dgm:t>
        <a:bodyPr/>
        <a:lstStyle/>
        <a:p>
          <a:endParaRPr lang="en-US" sz="1200">
            <a:solidFill>
              <a:schemeClr val="tx1"/>
            </a:solidFill>
            <a:latin typeface="+mn-lt"/>
          </a:endParaRPr>
        </a:p>
      </dgm:t>
    </dgm:pt>
    <dgm:pt modelId="{A8742651-AAAA-4E47-A502-EE4DB06BBD2B}" type="sibTrans" cxnId="{CCA2FF3C-24C4-4177-BD99-25EAE6457941}">
      <dgm:prSet/>
      <dgm:spPr/>
      <dgm:t>
        <a:bodyPr/>
        <a:lstStyle/>
        <a:p>
          <a:endParaRPr lang="en-US"/>
        </a:p>
      </dgm:t>
    </dgm:pt>
    <dgm:pt modelId="{5EA96139-5134-4B74-BADF-A4D36D02085E}">
      <dgm:prSet custT="1"/>
      <dgm:spPr/>
      <dgm:t>
        <a:bodyPr/>
        <a:lstStyle/>
        <a:p>
          <a:r>
            <a:rPr lang="en-US" sz="1200" b="1">
              <a:latin typeface="+mn-lt"/>
            </a:rPr>
            <a:t>EFFECT</a:t>
          </a:r>
        </a:p>
        <a:p>
          <a:r>
            <a:rPr lang="en-US" sz="1000">
              <a:latin typeface="+mn-lt"/>
            </a:rPr>
            <a:t>Decreased productivity, increased health costs, and strain on social support system.</a:t>
          </a:r>
        </a:p>
      </dgm:t>
    </dgm:pt>
    <dgm:pt modelId="{8BB19C63-532A-4C64-8EB6-B97FDE3633DC}" type="parTrans" cxnId="{A692EA26-44F6-4D75-8427-8A0C8D019785}">
      <dgm:prSet/>
      <dgm:spPr/>
      <dgm:t>
        <a:bodyPr/>
        <a:lstStyle/>
        <a:p>
          <a:endParaRPr lang="en-US" sz="1200">
            <a:solidFill>
              <a:schemeClr val="tx1"/>
            </a:solidFill>
            <a:latin typeface="+mn-lt"/>
          </a:endParaRPr>
        </a:p>
      </dgm:t>
    </dgm:pt>
    <dgm:pt modelId="{EF685C09-C1C3-47B1-8660-7E16542E8D35}" type="sibTrans" cxnId="{A692EA26-44F6-4D75-8427-8A0C8D019785}">
      <dgm:prSet/>
      <dgm:spPr/>
      <dgm:t>
        <a:bodyPr/>
        <a:lstStyle/>
        <a:p>
          <a:endParaRPr lang="en-US"/>
        </a:p>
      </dgm:t>
    </dgm:pt>
    <dgm:pt modelId="{7A888C9F-9760-476E-B392-C823DBC7631E}">
      <dgm:prSet custT="1"/>
      <dgm:spPr/>
      <dgm:t>
        <a:bodyPr/>
        <a:lstStyle/>
        <a:p>
          <a:r>
            <a:rPr lang="en-US" sz="1200" b="1">
              <a:latin typeface="+mn-lt"/>
            </a:rPr>
            <a:t>EFFECT</a:t>
          </a:r>
        </a:p>
        <a:p>
          <a:r>
            <a:rPr lang="en-US" sz="1000">
              <a:latin typeface="+mn-lt"/>
            </a:rPr>
            <a:t>Contributes to a culture of violence, hindering societal progress, and perpetuates GBV.</a:t>
          </a:r>
          <a:endParaRPr lang="en-US" sz="1200">
            <a:latin typeface="+mn-lt"/>
          </a:endParaRPr>
        </a:p>
      </dgm:t>
    </dgm:pt>
    <dgm:pt modelId="{49145841-82FB-4BA6-B303-656B9B269F74}" type="parTrans" cxnId="{A6583BB7-482D-440B-96AC-6259AC6FCBDB}">
      <dgm:prSet/>
      <dgm:spPr/>
      <dgm:t>
        <a:bodyPr/>
        <a:lstStyle/>
        <a:p>
          <a:endParaRPr lang="en-US" sz="1200">
            <a:solidFill>
              <a:schemeClr val="tx1"/>
            </a:solidFill>
            <a:latin typeface="+mn-lt"/>
          </a:endParaRPr>
        </a:p>
      </dgm:t>
    </dgm:pt>
    <dgm:pt modelId="{AEB97A73-1D55-4510-BFC0-BB1A2BC3FA4B}" type="sibTrans" cxnId="{A6583BB7-482D-440B-96AC-6259AC6FCBDB}">
      <dgm:prSet/>
      <dgm:spPr/>
      <dgm:t>
        <a:bodyPr/>
        <a:lstStyle/>
        <a:p>
          <a:endParaRPr lang="en-US"/>
        </a:p>
      </dgm:t>
    </dgm:pt>
    <dgm:pt modelId="{6E16A9FD-F5CF-4A0E-A4A5-EA88780507DE}" type="pres">
      <dgm:prSet presAssocID="{95F4BBF3-263B-4C16-99C8-E2A1C585FA85}" presName="hierChild1" presStyleCnt="0">
        <dgm:presLayoutVars>
          <dgm:orgChart val="1"/>
          <dgm:chPref val="1"/>
          <dgm:dir/>
          <dgm:animOne val="branch"/>
          <dgm:animLvl val="lvl"/>
          <dgm:resizeHandles/>
        </dgm:presLayoutVars>
      </dgm:prSet>
      <dgm:spPr/>
    </dgm:pt>
    <dgm:pt modelId="{80F520A4-75AD-46C4-9B5A-F70D6ED28355}" type="pres">
      <dgm:prSet presAssocID="{077B277F-0648-4AE0-B1B5-F049AF9D7A67}" presName="hierRoot1" presStyleCnt="0">
        <dgm:presLayoutVars>
          <dgm:hierBranch val="init"/>
        </dgm:presLayoutVars>
      </dgm:prSet>
      <dgm:spPr/>
    </dgm:pt>
    <dgm:pt modelId="{40D3E9AF-D128-4998-A54E-5EC4EB0FFE12}" type="pres">
      <dgm:prSet presAssocID="{077B277F-0648-4AE0-B1B5-F049AF9D7A67}" presName="rootComposite1" presStyleCnt="0"/>
      <dgm:spPr/>
    </dgm:pt>
    <dgm:pt modelId="{E0EF02AA-02B5-4EE8-85E7-099BF893F94E}" type="pres">
      <dgm:prSet presAssocID="{077B277F-0648-4AE0-B1B5-F049AF9D7A67}" presName="rootText1" presStyleLbl="node0" presStyleIdx="0" presStyleCnt="1" custScaleY="38370">
        <dgm:presLayoutVars>
          <dgm:chPref val="3"/>
        </dgm:presLayoutVars>
      </dgm:prSet>
      <dgm:spPr/>
    </dgm:pt>
    <dgm:pt modelId="{665A8D48-1DA9-4852-B545-974351DEB186}" type="pres">
      <dgm:prSet presAssocID="{077B277F-0648-4AE0-B1B5-F049AF9D7A67}" presName="rootConnector1" presStyleLbl="node1" presStyleIdx="0" presStyleCnt="0"/>
      <dgm:spPr/>
    </dgm:pt>
    <dgm:pt modelId="{504C7750-F96B-48FC-ADA4-2045AD71C9A6}" type="pres">
      <dgm:prSet presAssocID="{077B277F-0648-4AE0-B1B5-F049AF9D7A67}" presName="hierChild2" presStyleCnt="0"/>
      <dgm:spPr/>
    </dgm:pt>
    <dgm:pt modelId="{1F3DA4E8-D27F-4655-8D6E-E3DFAC3BDDE3}" type="pres">
      <dgm:prSet presAssocID="{A24AD2DA-CBC9-4DFB-88E1-B508FB007E88}" presName="Name37" presStyleLbl="parChTrans1D2" presStyleIdx="0" presStyleCnt="3"/>
      <dgm:spPr/>
    </dgm:pt>
    <dgm:pt modelId="{1685CF83-3861-4736-A670-D40E754CDD6C}" type="pres">
      <dgm:prSet presAssocID="{D674065F-3347-48AE-B4A6-F763F0440BEB}" presName="hierRoot2" presStyleCnt="0">
        <dgm:presLayoutVars>
          <dgm:hierBranch val="init"/>
        </dgm:presLayoutVars>
      </dgm:prSet>
      <dgm:spPr/>
    </dgm:pt>
    <dgm:pt modelId="{499B76AF-D533-4BCF-BE4E-AC4106486C5C}" type="pres">
      <dgm:prSet presAssocID="{D674065F-3347-48AE-B4A6-F763F0440BEB}" presName="rootComposite" presStyleCnt="0"/>
      <dgm:spPr/>
    </dgm:pt>
    <dgm:pt modelId="{DA38313E-8709-48D3-814C-6C81297DDC6C}" type="pres">
      <dgm:prSet presAssocID="{D674065F-3347-48AE-B4A6-F763F0440BEB}" presName="rootText" presStyleLbl="node2" presStyleIdx="0" presStyleCnt="3">
        <dgm:presLayoutVars>
          <dgm:chPref val="3"/>
        </dgm:presLayoutVars>
      </dgm:prSet>
      <dgm:spPr/>
    </dgm:pt>
    <dgm:pt modelId="{DD4D86CD-3B70-4996-B73A-64767D2761AD}" type="pres">
      <dgm:prSet presAssocID="{D674065F-3347-48AE-B4A6-F763F0440BEB}" presName="rootConnector" presStyleLbl="node2" presStyleIdx="0" presStyleCnt="3"/>
      <dgm:spPr/>
    </dgm:pt>
    <dgm:pt modelId="{C29D1DD3-F4CA-4767-A1D8-1B4D7B93B79E}" type="pres">
      <dgm:prSet presAssocID="{D674065F-3347-48AE-B4A6-F763F0440BEB}" presName="hierChild4" presStyleCnt="0"/>
      <dgm:spPr/>
    </dgm:pt>
    <dgm:pt modelId="{42ADDE40-5090-47A9-9396-FC215AA037F7}" type="pres">
      <dgm:prSet presAssocID="{8C318B49-D333-4BDC-A566-0662AA068CBF}" presName="Name37" presStyleLbl="parChTrans1D3" presStyleIdx="0" presStyleCnt="3"/>
      <dgm:spPr/>
    </dgm:pt>
    <dgm:pt modelId="{284F0D19-5DBF-440E-8900-A4DCDEB664FE}" type="pres">
      <dgm:prSet presAssocID="{5C8988D9-D292-47C4-A8A7-96F0571A9075}" presName="hierRoot2" presStyleCnt="0">
        <dgm:presLayoutVars>
          <dgm:hierBranch val="init"/>
        </dgm:presLayoutVars>
      </dgm:prSet>
      <dgm:spPr/>
    </dgm:pt>
    <dgm:pt modelId="{1A8521CC-319B-4D0A-8F57-6700E6C724E4}" type="pres">
      <dgm:prSet presAssocID="{5C8988D9-D292-47C4-A8A7-96F0571A9075}" presName="rootComposite" presStyleCnt="0"/>
      <dgm:spPr/>
    </dgm:pt>
    <dgm:pt modelId="{03CE242C-EE43-43CD-8A94-9FDB4FA18B85}" type="pres">
      <dgm:prSet presAssocID="{5C8988D9-D292-47C4-A8A7-96F0571A9075}" presName="rootText" presStyleLbl="node3" presStyleIdx="0" presStyleCnt="3" custScaleY="82475">
        <dgm:presLayoutVars>
          <dgm:chPref val="3"/>
        </dgm:presLayoutVars>
      </dgm:prSet>
      <dgm:spPr/>
    </dgm:pt>
    <dgm:pt modelId="{1AA2FA4E-1092-4D7D-BFDA-F2F4095C214D}" type="pres">
      <dgm:prSet presAssocID="{5C8988D9-D292-47C4-A8A7-96F0571A9075}" presName="rootConnector" presStyleLbl="node3" presStyleIdx="0" presStyleCnt="3"/>
      <dgm:spPr/>
    </dgm:pt>
    <dgm:pt modelId="{9F76E7FB-7958-47CA-ADAE-8F2A41F5295E}" type="pres">
      <dgm:prSet presAssocID="{5C8988D9-D292-47C4-A8A7-96F0571A9075}" presName="hierChild4" presStyleCnt="0"/>
      <dgm:spPr/>
    </dgm:pt>
    <dgm:pt modelId="{AEE46C98-F27E-4B13-912B-314BF1C8D299}" type="pres">
      <dgm:prSet presAssocID="{5C8988D9-D292-47C4-A8A7-96F0571A9075}" presName="hierChild5" presStyleCnt="0"/>
      <dgm:spPr/>
    </dgm:pt>
    <dgm:pt modelId="{CDDA60BC-09CF-4331-BAF5-2AA18163936E}" type="pres">
      <dgm:prSet presAssocID="{D674065F-3347-48AE-B4A6-F763F0440BEB}" presName="hierChild5" presStyleCnt="0"/>
      <dgm:spPr/>
    </dgm:pt>
    <dgm:pt modelId="{800D971F-02EF-4836-A56F-7959906809DD}" type="pres">
      <dgm:prSet presAssocID="{E0915F13-98EC-4398-9D56-0C55ED783AE1}" presName="Name37" presStyleLbl="parChTrans1D2" presStyleIdx="1" presStyleCnt="3"/>
      <dgm:spPr/>
    </dgm:pt>
    <dgm:pt modelId="{14325525-4897-4CED-AE60-0C0010DC5710}" type="pres">
      <dgm:prSet presAssocID="{590F5D66-D5AB-4DEA-8304-890223A3BCF8}" presName="hierRoot2" presStyleCnt="0">
        <dgm:presLayoutVars>
          <dgm:hierBranch val="init"/>
        </dgm:presLayoutVars>
      </dgm:prSet>
      <dgm:spPr/>
    </dgm:pt>
    <dgm:pt modelId="{D6D804A8-2108-45F6-A90C-491CF4264EC5}" type="pres">
      <dgm:prSet presAssocID="{590F5D66-D5AB-4DEA-8304-890223A3BCF8}" presName="rootComposite" presStyleCnt="0"/>
      <dgm:spPr/>
    </dgm:pt>
    <dgm:pt modelId="{2D438FBB-CD24-44C1-8B9D-3FA1FE2F8B88}" type="pres">
      <dgm:prSet presAssocID="{590F5D66-D5AB-4DEA-8304-890223A3BCF8}" presName="rootText" presStyleLbl="node2" presStyleIdx="1" presStyleCnt="3">
        <dgm:presLayoutVars>
          <dgm:chPref val="3"/>
        </dgm:presLayoutVars>
      </dgm:prSet>
      <dgm:spPr/>
    </dgm:pt>
    <dgm:pt modelId="{63FBE308-4FC8-48E6-8B5C-AF1BE757A084}" type="pres">
      <dgm:prSet presAssocID="{590F5D66-D5AB-4DEA-8304-890223A3BCF8}" presName="rootConnector" presStyleLbl="node2" presStyleIdx="1" presStyleCnt="3"/>
      <dgm:spPr/>
    </dgm:pt>
    <dgm:pt modelId="{C11ADE09-BA12-4D8B-9E31-8222563F0919}" type="pres">
      <dgm:prSet presAssocID="{590F5D66-D5AB-4DEA-8304-890223A3BCF8}" presName="hierChild4" presStyleCnt="0"/>
      <dgm:spPr/>
    </dgm:pt>
    <dgm:pt modelId="{05AA7282-689B-47C8-B943-9C9598C1A06F}" type="pres">
      <dgm:prSet presAssocID="{8BB19C63-532A-4C64-8EB6-B97FDE3633DC}" presName="Name37" presStyleLbl="parChTrans1D3" presStyleIdx="1" presStyleCnt="3"/>
      <dgm:spPr/>
    </dgm:pt>
    <dgm:pt modelId="{E7073CB3-650E-4049-9E81-C7BD6E9401E8}" type="pres">
      <dgm:prSet presAssocID="{5EA96139-5134-4B74-BADF-A4D36D02085E}" presName="hierRoot2" presStyleCnt="0">
        <dgm:presLayoutVars>
          <dgm:hierBranch val="init"/>
        </dgm:presLayoutVars>
      </dgm:prSet>
      <dgm:spPr/>
    </dgm:pt>
    <dgm:pt modelId="{60AA5C4B-3CEA-4E80-9434-6DC6B745B134}" type="pres">
      <dgm:prSet presAssocID="{5EA96139-5134-4B74-BADF-A4D36D02085E}" presName="rootComposite" presStyleCnt="0"/>
      <dgm:spPr/>
    </dgm:pt>
    <dgm:pt modelId="{7491A433-3BFD-49E9-9EB2-511927591AFC}" type="pres">
      <dgm:prSet presAssocID="{5EA96139-5134-4B74-BADF-A4D36D02085E}" presName="rootText" presStyleLbl="node3" presStyleIdx="1" presStyleCnt="3" custScaleY="82475">
        <dgm:presLayoutVars>
          <dgm:chPref val="3"/>
        </dgm:presLayoutVars>
      </dgm:prSet>
      <dgm:spPr/>
    </dgm:pt>
    <dgm:pt modelId="{11E29327-EB83-47AA-A20A-BDC2594B4A29}" type="pres">
      <dgm:prSet presAssocID="{5EA96139-5134-4B74-BADF-A4D36D02085E}" presName="rootConnector" presStyleLbl="node3" presStyleIdx="1" presStyleCnt="3"/>
      <dgm:spPr/>
    </dgm:pt>
    <dgm:pt modelId="{925EF0BF-4A2C-4176-B0C3-E982DD486525}" type="pres">
      <dgm:prSet presAssocID="{5EA96139-5134-4B74-BADF-A4D36D02085E}" presName="hierChild4" presStyleCnt="0"/>
      <dgm:spPr/>
    </dgm:pt>
    <dgm:pt modelId="{828CF89C-7DB5-45F2-AD98-3E67731EAB93}" type="pres">
      <dgm:prSet presAssocID="{5EA96139-5134-4B74-BADF-A4D36D02085E}" presName="hierChild5" presStyleCnt="0"/>
      <dgm:spPr/>
    </dgm:pt>
    <dgm:pt modelId="{4A2DB576-2FAB-4214-BCE5-C08A1B4D52F4}" type="pres">
      <dgm:prSet presAssocID="{590F5D66-D5AB-4DEA-8304-890223A3BCF8}" presName="hierChild5" presStyleCnt="0"/>
      <dgm:spPr/>
    </dgm:pt>
    <dgm:pt modelId="{69970A3C-B5B6-4C8F-BE27-859B0C4CA35F}" type="pres">
      <dgm:prSet presAssocID="{CF09512C-E159-4CB4-830F-3556A1EBD145}" presName="Name37" presStyleLbl="parChTrans1D2" presStyleIdx="2" presStyleCnt="3"/>
      <dgm:spPr/>
    </dgm:pt>
    <dgm:pt modelId="{53C89232-847E-45F3-A7D1-D5319880FDEB}" type="pres">
      <dgm:prSet presAssocID="{6DBC5217-E83E-4B31-8410-81A7D47DC342}" presName="hierRoot2" presStyleCnt="0">
        <dgm:presLayoutVars>
          <dgm:hierBranch val="init"/>
        </dgm:presLayoutVars>
      </dgm:prSet>
      <dgm:spPr/>
    </dgm:pt>
    <dgm:pt modelId="{503C9C28-B906-4179-ABD9-497471603793}" type="pres">
      <dgm:prSet presAssocID="{6DBC5217-E83E-4B31-8410-81A7D47DC342}" presName="rootComposite" presStyleCnt="0"/>
      <dgm:spPr/>
    </dgm:pt>
    <dgm:pt modelId="{14E854AC-6B7C-4FAC-A63C-39F226237D21}" type="pres">
      <dgm:prSet presAssocID="{6DBC5217-E83E-4B31-8410-81A7D47DC342}" presName="rootText" presStyleLbl="node2" presStyleIdx="2" presStyleCnt="3">
        <dgm:presLayoutVars>
          <dgm:chPref val="3"/>
        </dgm:presLayoutVars>
      </dgm:prSet>
      <dgm:spPr/>
    </dgm:pt>
    <dgm:pt modelId="{C3CAA5CD-8739-450D-BAAD-3E19B279901D}" type="pres">
      <dgm:prSet presAssocID="{6DBC5217-E83E-4B31-8410-81A7D47DC342}" presName="rootConnector" presStyleLbl="node2" presStyleIdx="2" presStyleCnt="3"/>
      <dgm:spPr/>
    </dgm:pt>
    <dgm:pt modelId="{90C2867E-97C0-44EF-AC07-4C1E30A53C02}" type="pres">
      <dgm:prSet presAssocID="{6DBC5217-E83E-4B31-8410-81A7D47DC342}" presName="hierChild4" presStyleCnt="0"/>
      <dgm:spPr/>
    </dgm:pt>
    <dgm:pt modelId="{8F718AC8-382B-4B56-BFD8-5BCEAC056545}" type="pres">
      <dgm:prSet presAssocID="{49145841-82FB-4BA6-B303-656B9B269F74}" presName="Name37" presStyleLbl="parChTrans1D3" presStyleIdx="2" presStyleCnt="3"/>
      <dgm:spPr/>
    </dgm:pt>
    <dgm:pt modelId="{72E4101B-341A-479E-B024-41D0D3263DA4}" type="pres">
      <dgm:prSet presAssocID="{7A888C9F-9760-476E-B392-C823DBC7631E}" presName="hierRoot2" presStyleCnt="0">
        <dgm:presLayoutVars>
          <dgm:hierBranch val="init"/>
        </dgm:presLayoutVars>
      </dgm:prSet>
      <dgm:spPr/>
    </dgm:pt>
    <dgm:pt modelId="{7187DBCD-DE24-4E2F-8A51-6AAF0EE21C1F}" type="pres">
      <dgm:prSet presAssocID="{7A888C9F-9760-476E-B392-C823DBC7631E}" presName="rootComposite" presStyleCnt="0"/>
      <dgm:spPr/>
    </dgm:pt>
    <dgm:pt modelId="{FD114431-6E87-41AC-8CBE-E1EBDAE399E8}" type="pres">
      <dgm:prSet presAssocID="{7A888C9F-9760-476E-B392-C823DBC7631E}" presName="rootText" presStyleLbl="node3" presStyleIdx="2" presStyleCnt="3" custScaleY="82475">
        <dgm:presLayoutVars>
          <dgm:chPref val="3"/>
        </dgm:presLayoutVars>
      </dgm:prSet>
      <dgm:spPr/>
    </dgm:pt>
    <dgm:pt modelId="{752DF1DC-2338-4348-A8AC-124910DA0FD2}" type="pres">
      <dgm:prSet presAssocID="{7A888C9F-9760-476E-B392-C823DBC7631E}" presName="rootConnector" presStyleLbl="node3" presStyleIdx="2" presStyleCnt="3"/>
      <dgm:spPr/>
    </dgm:pt>
    <dgm:pt modelId="{3C434A0D-8EA9-4690-B88C-75E8FC60BFE0}" type="pres">
      <dgm:prSet presAssocID="{7A888C9F-9760-476E-B392-C823DBC7631E}" presName="hierChild4" presStyleCnt="0"/>
      <dgm:spPr/>
    </dgm:pt>
    <dgm:pt modelId="{0099A43B-6A11-4FF7-9AE0-C5377D048AE7}" type="pres">
      <dgm:prSet presAssocID="{7A888C9F-9760-476E-B392-C823DBC7631E}" presName="hierChild5" presStyleCnt="0"/>
      <dgm:spPr/>
    </dgm:pt>
    <dgm:pt modelId="{D05E62D4-42C1-4825-B815-A4C871E5AE7D}" type="pres">
      <dgm:prSet presAssocID="{6DBC5217-E83E-4B31-8410-81A7D47DC342}" presName="hierChild5" presStyleCnt="0"/>
      <dgm:spPr/>
    </dgm:pt>
    <dgm:pt modelId="{44160254-7316-42BE-9A01-70BDF9EE805D}" type="pres">
      <dgm:prSet presAssocID="{077B277F-0648-4AE0-B1B5-F049AF9D7A67}" presName="hierChild3" presStyleCnt="0"/>
      <dgm:spPr/>
    </dgm:pt>
  </dgm:ptLst>
  <dgm:cxnLst>
    <dgm:cxn modelId="{84B60300-E624-4C00-AB7D-54CCAC22AF35}" srcId="{077B277F-0648-4AE0-B1B5-F049AF9D7A67}" destId="{D674065F-3347-48AE-B4A6-F763F0440BEB}" srcOrd="0" destOrd="0" parTransId="{A24AD2DA-CBC9-4DFB-88E1-B508FB007E88}" sibTransId="{8C1C04C0-F986-40F9-A206-37C9A1F1C2C1}"/>
    <dgm:cxn modelId="{A691CF09-6F6E-4C7E-81D6-5B52F435BFF9}" type="presOf" srcId="{6DBC5217-E83E-4B31-8410-81A7D47DC342}" destId="{C3CAA5CD-8739-450D-BAAD-3E19B279901D}" srcOrd="1" destOrd="0" presId="urn:microsoft.com/office/officeart/2005/8/layout/orgChart1"/>
    <dgm:cxn modelId="{388DAE0B-049B-4803-AB92-C91B245B68A8}" type="presOf" srcId="{CF09512C-E159-4CB4-830F-3556A1EBD145}" destId="{69970A3C-B5B6-4C8F-BE27-859B0C4CA35F}" srcOrd="0" destOrd="0" presId="urn:microsoft.com/office/officeart/2005/8/layout/orgChart1"/>
    <dgm:cxn modelId="{83350D0C-80DE-4786-9D7A-646617C6B99F}" type="presOf" srcId="{49145841-82FB-4BA6-B303-656B9B269F74}" destId="{8F718AC8-382B-4B56-BFD8-5BCEAC056545}" srcOrd="0" destOrd="0" presId="urn:microsoft.com/office/officeart/2005/8/layout/orgChart1"/>
    <dgm:cxn modelId="{2A67840D-6742-4998-8647-AD748BC2DD87}" type="presOf" srcId="{95F4BBF3-263B-4C16-99C8-E2A1C585FA85}" destId="{6E16A9FD-F5CF-4A0E-A4A5-EA88780507DE}" srcOrd="0" destOrd="0" presId="urn:microsoft.com/office/officeart/2005/8/layout/orgChart1"/>
    <dgm:cxn modelId="{A554ED14-4A48-4418-9131-5BFE313B8E9F}" srcId="{95F4BBF3-263B-4C16-99C8-E2A1C585FA85}" destId="{077B277F-0648-4AE0-B1B5-F049AF9D7A67}" srcOrd="0" destOrd="0" parTransId="{E451ABAD-81A7-4C20-99ED-96AE2B681AAC}" sibTransId="{F238FC48-9C55-40F7-A6DA-BBC7285CD5A9}"/>
    <dgm:cxn modelId="{3F054A1D-0236-4B5C-A089-7D38C357D483}" type="presOf" srcId="{D674065F-3347-48AE-B4A6-F763F0440BEB}" destId="{DD4D86CD-3B70-4996-B73A-64767D2761AD}" srcOrd="1" destOrd="0" presId="urn:microsoft.com/office/officeart/2005/8/layout/orgChart1"/>
    <dgm:cxn modelId="{0CA9E621-F22D-4005-A8FD-4A389D010C4C}" type="presOf" srcId="{D674065F-3347-48AE-B4A6-F763F0440BEB}" destId="{DA38313E-8709-48D3-814C-6C81297DDC6C}" srcOrd="0" destOrd="0" presId="urn:microsoft.com/office/officeart/2005/8/layout/orgChart1"/>
    <dgm:cxn modelId="{A692EA26-44F6-4D75-8427-8A0C8D019785}" srcId="{590F5D66-D5AB-4DEA-8304-890223A3BCF8}" destId="{5EA96139-5134-4B74-BADF-A4D36D02085E}" srcOrd="0" destOrd="0" parTransId="{8BB19C63-532A-4C64-8EB6-B97FDE3633DC}" sibTransId="{EF685C09-C1C3-47B1-8660-7E16542E8D35}"/>
    <dgm:cxn modelId="{2A99D435-684B-4B27-9E5A-8B2D7D816C42}" type="presOf" srcId="{590F5D66-D5AB-4DEA-8304-890223A3BCF8}" destId="{63FBE308-4FC8-48E6-8B5C-AF1BE757A084}" srcOrd="1" destOrd="0" presId="urn:microsoft.com/office/officeart/2005/8/layout/orgChart1"/>
    <dgm:cxn modelId="{8135AC3C-B80D-490D-A06D-95A424F8AECC}" type="presOf" srcId="{5EA96139-5134-4B74-BADF-A4D36D02085E}" destId="{11E29327-EB83-47AA-A20A-BDC2594B4A29}" srcOrd="1" destOrd="0" presId="urn:microsoft.com/office/officeart/2005/8/layout/orgChart1"/>
    <dgm:cxn modelId="{CCA2FF3C-24C4-4177-BD99-25EAE6457941}" srcId="{D674065F-3347-48AE-B4A6-F763F0440BEB}" destId="{5C8988D9-D292-47C4-A8A7-96F0571A9075}" srcOrd="0" destOrd="0" parTransId="{8C318B49-D333-4BDC-A566-0662AA068CBF}" sibTransId="{A8742651-AAAA-4E47-A502-EE4DB06BBD2B}"/>
    <dgm:cxn modelId="{3992FC5E-4604-49C6-97C6-26C1DF6098C4}" type="presOf" srcId="{5C8988D9-D292-47C4-A8A7-96F0571A9075}" destId="{1AA2FA4E-1092-4D7D-BFDA-F2F4095C214D}" srcOrd="1" destOrd="0" presId="urn:microsoft.com/office/officeart/2005/8/layout/orgChart1"/>
    <dgm:cxn modelId="{E875F35F-CCF1-4F72-826A-A0AB863AE73D}" type="presOf" srcId="{7A888C9F-9760-476E-B392-C823DBC7631E}" destId="{752DF1DC-2338-4348-A8AC-124910DA0FD2}" srcOrd="1" destOrd="0" presId="urn:microsoft.com/office/officeart/2005/8/layout/orgChart1"/>
    <dgm:cxn modelId="{72682C63-C2D2-42CA-9CED-81B2F88B480B}" type="presOf" srcId="{8BB19C63-532A-4C64-8EB6-B97FDE3633DC}" destId="{05AA7282-689B-47C8-B943-9C9598C1A06F}" srcOrd="0" destOrd="0" presId="urn:microsoft.com/office/officeart/2005/8/layout/orgChart1"/>
    <dgm:cxn modelId="{EC6EB167-E8E1-4C16-856A-2A5314FC94BA}" type="presOf" srcId="{A24AD2DA-CBC9-4DFB-88E1-B508FB007E88}" destId="{1F3DA4E8-D27F-4655-8D6E-E3DFAC3BDDE3}" srcOrd="0" destOrd="0" presId="urn:microsoft.com/office/officeart/2005/8/layout/orgChart1"/>
    <dgm:cxn modelId="{FD1A5768-3A00-4937-9F13-7EC189D4BFB3}" srcId="{077B277F-0648-4AE0-B1B5-F049AF9D7A67}" destId="{6DBC5217-E83E-4B31-8410-81A7D47DC342}" srcOrd="2" destOrd="0" parTransId="{CF09512C-E159-4CB4-830F-3556A1EBD145}" sibTransId="{D12468F5-32DE-4D00-B840-92C689A3BBD9}"/>
    <dgm:cxn modelId="{A2B04F4B-CD15-415B-8C97-67D9CF92FB65}" type="presOf" srcId="{7A888C9F-9760-476E-B392-C823DBC7631E}" destId="{FD114431-6E87-41AC-8CBE-E1EBDAE399E8}" srcOrd="0" destOrd="0" presId="urn:microsoft.com/office/officeart/2005/8/layout/orgChart1"/>
    <dgm:cxn modelId="{7C6E9B51-32C4-4907-9D85-9416990F979C}" type="presOf" srcId="{8C318B49-D333-4BDC-A566-0662AA068CBF}" destId="{42ADDE40-5090-47A9-9396-FC215AA037F7}" srcOrd="0" destOrd="0" presId="urn:microsoft.com/office/officeart/2005/8/layout/orgChart1"/>
    <dgm:cxn modelId="{C0B64078-A723-439E-B90D-E54ECF6395ED}" srcId="{077B277F-0648-4AE0-B1B5-F049AF9D7A67}" destId="{590F5D66-D5AB-4DEA-8304-890223A3BCF8}" srcOrd="1" destOrd="0" parTransId="{E0915F13-98EC-4398-9D56-0C55ED783AE1}" sibTransId="{8D6D69FF-BA1C-4B2E-B2CB-E6123054B59F}"/>
    <dgm:cxn modelId="{CCACCB79-407C-4DCC-9AB7-11B79DD11563}" type="presOf" srcId="{6DBC5217-E83E-4B31-8410-81A7D47DC342}" destId="{14E854AC-6B7C-4FAC-A63C-39F226237D21}" srcOrd="0" destOrd="0" presId="urn:microsoft.com/office/officeart/2005/8/layout/orgChart1"/>
    <dgm:cxn modelId="{9D3CF591-A8D5-4767-B3A3-1BDB995E0300}" type="presOf" srcId="{E0915F13-98EC-4398-9D56-0C55ED783AE1}" destId="{800D971F-02EF-4836-A56F-7959906809DD}" srcOrd="0" destOrd="0" presId="urn:microsoft.com/office/officeart/2005/8/layout/orgChart1"/>
    <dgm:cxn modelId="{0BE7E39A-CC12-452E-9344-FC3A769F192E}" type="presOf" srcId="{5C8988D9-D292-47C4-A8A7-96F0571A9075}" destId="{03CE242C-EE43-43CD-8A94-9FDB4FA18B85}" srcOrd="0" destOrd="0" presId="urn:microsoft.com/office/officeart/2005/8/layout/orgChart1"/>
    <dgm:cxn modelId="{3B0B34A3-1B19-41DB-820B-95F8B3F20CC8}" type="presOf" srcId="{590F5D66-D5AB-4DEA-8304-890223A3BCF8}" destId="{2D438FBB-CD24-44C1-8B9D-3FA1FE2F8B88}" srcOrd="0" destOrd="0" presId="urn:microsoft.com/office/officeart/2005/8/layout/orgChart1"/>
    <dgm:cxn modelId="{A6583BB7-482D-440B-96AC-6259AC6FCBDB}" srcId="{6DBC5217-E83E-4B31-8410-81A7D47DC342}" destId="{7A888C9F-9760-476E-B392-C823DBC7631E}" srcOrd="0" destOrd="0" parTransId="{49145841-82FB-4BA6-B303-656B9B269F74}" sibTransId="{AEB97A73-1D55-4510-BFC0-BB1A2BC3FA4B}"/>
    <dgm:cxn modelId="{41E66FD8-A0DA-47EE-BC32-2EC29163BB87}" type="presOf" srcId="{077B277F-0648-4AE0-B1B5-F049AF9D7A67}" destId="{E0EF02AA-02B5-4EE8-85E7-099BF893F94E}" srcOrd="0" destOrd="0" presId="urn:microsoft.com/office/officeart/2005/8/layout/orgChart1"/>
    <dgm:cxn modelId="{C4600FE5-0AA2-49B7-A231-730FF4274BE5}" type="presOf" srcId="{5EA96139-5134-4B74-BADF-A4D36D02085E}" destId="{7491A433-3BFD-49E9-9EB2-511927591AFC}" srcOrd="0" destOrd="0" presId="urn:microsoft.com/office/officeart/2005/8/layout/orgChart1"/>
    <dgm:cxn modelId="{9EC8DCF1-C134-4EE2-8CD7-8105DC1095E6}" type="presOf" srcId="{077B277F-0648-4AE0-B1B5-F049AF9D7A67}" destId="{665A8D48-1DA9-4852-B545-974351DEB186}" srcOrd="1" destOrd="0" presId="urn:microsoft.com/office/officeart/2005/8/layout/orgChart1"/>
    <dgm:cxn modelId="{C1284746-9FF7-49CA-BEC9-17B2AD0F436F}" type="presParOf" srcId="{6E16A9FD-F5CF-4A0E-A4A5-EA88780507DE}" destId="{80F520A4-75AD-46C4-9B5A-F70D6ED28355}" srcOrd="0" destOrd="0" presId="urn:microsoft.com/office/officeart/2005/8/layout/orgChart1"/>
    <dgm:cxn modelId="{E3F8B379-6426-4994-BE21-E5BF00124EEA}" type="presParOf" srcId="{80F520A4-75AD-46C4-9B5A-F70D6ED28355}" destId="{40D3E9AF-D128-4998-A54E-5EC4EB0FFE12}" srcOrd="0" destOrd="0" presId="urn:microsoft.com/office/officeart/2005/8/layout/orgChart1"/>
    <dgm:cxn modelId="{751983C0-B16A-481F-AAEC-13F7EF5C9C33}" type="presParOf" srcId="{40D3E9AF-D128-4998-A54E-5EC4EB0FFE12}" destId="{E0EF02AA-02B5-4EE8-85E7-099BF893F94E}" srcOrd="0" destOrd="0" presId="urn:microsoft.com/office/officeart/2005/8/layout/orgChart1"/>
    <dgm:cxn modelId="{F691DDAB-67F0-4802-88D0-EFF188D25333}" type="presParOf" srcId="{40D3E9AF-D128-4998-A54E-5EC4EB0FFE12}" destId="{665A8D48-1DA9-4852-B545-974351DEB186}" srcOrd="1" destOrd="0" presId="urn:microsoft.com/office/officeart/2005/8/layout/orgChart1"/>
    <dgm:cxn modelId="{9A7B88D4-CFBE-4D8C-99CC-7E016F734AD0}" type="presParOf" srcId="{80F520A4-75AD-46C4-9B5A-F70D6ED28355}" destId="{504C7750-F96B-48FC-ADA4-2045AD71C9A6}" srcOrd="1" destOrd="0" presId="urn:microsoft.com/office/officeart/2005/8/layout/orgChart1"/>
    <dgm:cxn modelId="{F6AF6FF8-CB46-4CD3-A606-F33CE3D96FD5}" type="presParOf" srcId="{504C7750-F96B-48FC-ADA4-2045AD71C9A6}" destId="{1F3DA4E8-D27F-4655-8D6E-E3DFAC3BDDE3}" srcOrd="0" destOrd="0" presId="urn:microsoft.com/office/officeart/2005/8/layout/orgChart1"/>
    <dgm:cxn modelId="{A8B4CE2D-498B-4660-A628-2BDC132B76E6}" type="presParOf" srcId="{504C7750-F96B-48FC-ADA4-2045AD71C9A6}" destId="{1685CF83-3861-4736-A670-D40E754CDD6C}" srcOrd="1" destOrd="0" presId="urn:microsoft.com/office/officeart/2005/8/layout/orgChart1"/>
    <dgm:cxn modelId="{8CE879B6-2C4E-4594-BC3B-ACE2A7D17E39}" type="presParOf" srcId="{1685CF83-3861-4736-A670-D40E754CDD6C}" destId="{499B76AF-D533-4BCF-BE4E-AC4106486C5C}" srcOrd="0" destOrd="0" presId="urn:microsoft.com/office/officeart/2005/8/layout/orgChart1"/>
    <dgm:cxn modelId="{EC67784B-6705-4120-802D-357FFDBFB3F1}" type="presParOf" srcId="{499B76AF-D533-4BCF-BE4E-AC4106486C5C}" destId="{DA38313E-8709-48D3-814C-6C81297DDC6C}" srcOrd="0" destOrd="0" presId="urn:microsoft.com/office/officeart/2005/8/layout/orgChart1"/>
    <dgm:cxn modelId="{BAE82FA1-D5B0-4592-AFCF-47B0A67CD8D5}" type="presParOf" srcId="{499B76AF-D533-4BCF-BE4E-AC4106486C5C}" destId="{DD4D86CD-3B70-4996-B73A-64767D2761AD}" srcOrd="1" destOrd="0" presId="urn:microsoft.com/office/officeart/2005/8/layout/orgChart1"/>
    <dgm:cxn modelId="{D6E0EE7D-F646-455C-A7FA-B71E50B66AEB}" type="presParOf" srcId="{1685CF83-3861-4736-A670-D40E754CDD6C}" destId="{C29D1DD3-F4CA-4767-A1D8-1B4D7B93B79E}" srcOrd="1" destOrd="0" presId="urn:microsoft.com/office/officeart/2005/8/layout/orgChart1"/>
    <dgm:cxn modelId="{61413B6D-3F09-4985-B69D-6956D2A310B5}" type="presParOf" srcId="{C29D1DD3-F4CA-4767-A1D8-1B4D7B93B79E}" destId="{42ADDE40-5090-47A9-9396-FC215AA037F7}" srcOrd="0" destOrd="0" presId="urn:microsoft.com/office/officeart/2005/8/layout/orgChart1"/>
    <dgm:cxn modelId="{1296C4C1-A3F4-442D-90BA-BDD3AF233262}" type="presParOf" srcId="{C29D1DD3-F4CA-4767-A1D8-1B4D7B93B79E}" destId="{284F0D19-5DBF-440E-8900-A4DCDEB664FE}" srcOrd="1" destOrd="0" presId="urn:microsoft.com/office/officeart/2005/8/layout/orgChart1"/>
    <dgm:cxn modelId="{BBA33E19-5F3A-44E3-80AB-9A773081E421}" type="presParOf" srcId="{284F0D19-5DBF-440E-8900-A4DCDEB664FE}" destId="{1A8521CC-319B-4D0A-8F57-6700E6C724E4}" srcOrd="0" destOrd="0" presId="urn:microsoft.com/office/officeart/2005/8/layout/orgChart1"/>
    <dgm:cxn modelId="{CCE69C5D-C03D-4CEE-B797-6C9A5EE7D09F}" type="presParOf" srcId="{1A8521CC-319B-4D0A-8F57-6700E6C724E4}" destId="{03CE242C-EE43-43CD-8A94-9FDB4FA18B85}" srcOrd="0" destOrd="0" presId="urn:microsoft.com/office/officeart/2005/8/layout/orgChart1"/>
    <dgm:cxn modelId="{6CB975AD-85ED-49B3-A78C-527AC3B98EF5}" type="presParOf" srcId="{1A8521CC-319B-4D0A-8F57-6700E6C724E4}" destId="{1AA2FA4E-1092-4D7D-BFDA-F2F4095C214D}" srcOrd="1" destOrd="0" presId="urn:microsoft.com/office/officeart/2005/8/layout/orgChart1"/>
    <dgm:cxn modelId="{B5A9A8D9-AEF3-4351-9B9A-CE1E2FE7C610}" type="presParOf" srcId="{284F0D19-5DBF-440E-8900-A4DCDEB664FE}" destId="{9F76E7FB-7958-47CA-ADAE-8F2A41F5295E}" srcOrd="1" destOrd="0" presId="urn:microsoft.com/office/officeart/2005/8/layout/orgChart1"/>
    <dgm:cxn modelId="{C0F95FF2-3434-4DD4-987F-041E49F8EEB7}" type="presParOf" srcId="{284F0D19-5DBF-440E-8900-A4DCDEB664FE}" destId="{AEE46C98-F27E-4B13-912B-314BF1C8D299}" srcOrd="2" destOrd="0" presId="urn:microsoft.com/office/officeart/2005/8/layout/orgChart1"/>
    <dgm:cxn modelId="{D81D9206-D16C-4579-96F9-CE51B5F563F7}" type="presParOf" srcId="{1685CF83-3861-4736-A670-D40E754CDD6C}" destId="{CDDA60BC-09CF-4331-BAF5-2AA18163936E}" srcOrd="2" destOrd="0" presId="urn:microsoft.com/office/officeart/2005/8/layout/orgChart1"/>
    <dgm:cxn modelId="{58D1B8C5-76A9-4A73-8B17-FD9A6E0BDC9C}" type="presParOf" srcId="{504C7750-F96B-48FC-ADA4-2045AD71C9A6}" destId="{800D971F-02EF-4836-A56F-7959906809DD}" srcOrd="2" destOrd="0" presId="urn:microsoft.com/office/officeart/2005/8/layout/orgChart1"/>
    <dgm:cxn modelId="{4FE47668-3758-4640-B47A-86096008B4CD}" type="presParOf" srcId="{504C7750-F96B-48FC-ADA4-2045AD71C9A6}" destId="{14325525-4897-4CED-AE60-0C0010DC5710}" srcOrd="3" destOrd="0" presId="urn:microsoft.com/office/officeart/2005/8/layout/orgChart1"/>
    <dgm:cxn modelId="{7ED5FC60-E446-49B2-BB82-0910E03C9993}" type="presParOf" srcId="{14325525-4897-4CED-AE60-0C0010DC5710}" destId="{D6D804A8-2108-45F6-A90C-491CF4264EC5}" srcOrd="0" destOrd="0" presId="urn:microsoft.com/office/officeart/2005/8/layout/orgChart1"/>
    <dgm:cxn modelId="{4AA1AF97-B062-47B7-9333-4ABDF97D6197}" type="presParOf" srcId="{D6D804A8-2108-45F6-A90C-491CF4264EC5}" destId="{2D438FBB-CD24-44C1-8B9D-3FA1FE2F8B88}" srcOrd="0" destOrd="0" presId="urn:microsoft.com/office/officeart/2005/8/layout/orgChart1"/>
    <dgm:cxn modelId="{C537FCF8-6717-4F69-8CB6-68CAA599D91C}" type="presParOf" srcId="{D6D804A8-2108-45F6-A90C-491CF4264EC5}" destId="{63FBE308-4FC8-48E6-8B5C-AF1BE757A084}" srcOrd="1" destOrd="0" presId="urn:microsoft.com/office/officeart/2005/8/layout/orgChart1"/>
    <dgm:cxn modelId="{BCFCD050-B2C7-4626-B8CC-192450CBCA42}" type="presParOf" srcId="{14325525-4897-4CED-AE60-0C0010DC5710}" destId="{C11ADE09-BA12-4D8B-9E31-8222563F0919}" srcOrd="1" destOrd="0" presId="urn:microsoft.com/office/officeart/2005/8/layout/orgChart1"/>
    <dgm:cxn modelId="{F363B020-8A1D-462A-869F-8CCDF74B6F79}" type="presParOf" srcId="{C11ADE09-BA12-4D8B-9E31-8222563F0919}" destId="{05AA7282-689B-47C8-B943-9C9598C1A06F}" srcOrd="0" destOrd="0" presId="urn:microsoft.com/office/officeart/2005/8/layout/orgChart1"/>
    <dgm:cxn modelId="{CDE5F9AD-AD84-44F1-A9ED-FF1CA8894D59}" type="presParOf" srcId="{C11ADE09-BA12-4D8B-9E31-8222563F0919}" destId="{E7073CB3-650E-4049-9E81-C7BD6E9401E8}" srcOrd="1" destOrd="0" presId="urn:microsoft.com/office/officeart/2005/8/layout/orgChart1"/>
    <dgm:cxn modelId="{2F4584AF-1897-4E8A-9A32-CD81508870AE}" type="presParOf" srcId="{E7073CB3-650E-4049-9E81-C7BD6E9401E8}" destId="{60AA5C4B-3CEA-4E80-9434-6DC6B745B134}" srcOrd="0" destOrd="0" presId="urn:microsoft.com/office/officeart/2005/8/layout/orgChart1"/>
    <dgm:cxn modelId="{B30EE6D2-2438-428A-BB57-61D7CDE144B4}" type="presParOf" srcId="{60AA5C4B-3CEA-4E80-9434-6DC6B745B134}" destId="{7491A433-3BFD-49E9-9EB2-511927591AFC}" srcOrd="0" destOrd="0" presId="urn:microsoft.com/office/officeart/2005/8/layout/orgChart1"/>
    <dgm:cxn modelId="{E6798B97-B359-4EFB-8232-B60B2DCCCD84}" type="presParOf" srcId="{60AA5C4B-3CEA-4E80-9434-6DC6B745B134}" destId="{11E29327-EB83-47AA-A20A-BDC2594B4A29}" srcOrd="1" destOrd="0" presId="urn:microsoft.com/office/officeart/2005/8/layout/orgChart1"/>
    <dgm:cxn modelId="{C435E5C5-8E30-4C86-907C-B6A8B6A60B66}" type="presParOf" srcId="{E7073CB3-650E-4049-9E81-C7BD6E9401E8}" destId="{925EF0BF-4A2C-4176-B0C3-E982DD486525}" srcOrd="1" destOrd="0" presId="urn:microsoft.com/office/officeart/2005/8/layout/orgChart1"/>
    <dgm:cxn modelId="{E4163997-B451-473B-8BCC-76F71D9BF157}" type="presParOf" srcId="{E7073CB3-650E-4049-9E81-C7BD6E9401E8}" destId="{828CF89C-7DB5-45F2-AD98-3E67731EAB93}" srcOrd="2" destOrd="0" presId="urn:microsoft.com/office/officeart/2005/8/layout/orgChart1"/>
    <dgm:cxn modelId="{63DBA046-BA1B-4AAC-895D-9E6E059E27FC}" type="presParOf" srcId="{14325525-4897-4CED-AE60-0C0010DC5710}" destId="{4A2DB576-2FAB-4214-BCE5-C08A1B4D52F4}" srcOrd="2" destOrd="0" presId="urn:microsoft.com/office/officeart/2005/8/layout/orgChart1"/>
    <dgm:cxn modelId="{7681996B-A0F5-4335-84F2-63F0AB18477E}" type="presParOf" srcId="{504C7750-F96B-48FC-ADA4-2045AD71C9A6}" destId="{69970A3C-B5B6-4C8F-BE27-859B0C4CA35F}" srcOrd="4" destOrd="0" presId="urn:microsoft.com/office/officeart/2005/8/layout/orgChart1"/>
    <dgm:cxn modelId="{26158375-9DB2-4CC4-B618-61C8794D2296}" type="presParOf" srcId="{504C7750-F96B-48FC-ADA4-2045AD71C9A6}" destId="{53C89232-847E-45F3-A7D1-D5319880FDEB}" srcOrd="5" destOrd="0" presId="urn:microsoft.com/office/officeart/2005/8/layout/orgChart1"/>
    <dgm:cxn modelId="{87B70CBA-7AE8-42E9-86F4-BDFD1B87562B}" type="presParOf" srcId="{53C89232-847E-45F3-A7D1-D5319880FDEB}" destId="{503C9C28-B906-4179-ABD9-497471603793}" srcOrd="0" destOrd="0" presId="urn:microsoft.com/office/officeart/2005/8/layout/orgChart1"/>
    <dgm:cxn modelId="{A2358A75-7F41-4449-9566-519C391D1170}" type="presParOf" srcId="{503C9C28-B906-4179-ABD9-497471603793}" destId="{14E854AC-6B7C-4FAC-A63C-39F226237D21}" srcOrd="0" destOrd="0" presId="urn:microsoft.com/office/officeart/2005/8/layout/orgChart1"/>
    <dgm:cxn modelId="{AD66326A-3FAF-4179-8D17-4668652F2663}" type="presParOf" srcId="{503C9C28-B906-4179-ABD9-497471603793}" destId="{C3CAA5CD-8739-450D-BAAD-3E19B279901D}" srcOrd="1" destOrd="0" presId="urn:microsoft.com/office/officeart/2005/8/layout/orgChart1"/>
    <dgm:cxn modelId="{62C43C66-30BB-4F49-8B2E-92E21F658172}" type="presParOf" srcId="{53C89232-847E-45F3-A7D1-D5319880FDEB}" destId="{90C2867E-97C0-44EF-AC07-4C1E30A53C02}" srcOrd="1" destOrd="0" presId="urn:microsoft.com/office/officeart/2005/8/layout/orgChart1"/>
    <dgm:cxn modelId="{D120B863-1430-411D-9ED4-29EBCA3BFA7F}" type="presParOf" srcId="{90C2867E-97C0-44EF-AC07-4C1E30A53C02}" destId="{8F718AC8-382B-4B56-BFD8-5BCEAC056545}" srcOrd="0" destOrd="0" presId="urn:microsoft.com/office/officeart/2005/8/layout/orgChart1"/>
    <dgm:cxn modelId="{47D39304-10A6-4880-AB76-2E96BDDCB23F}" type="presParOf" srcId="{90C2867E-97C0-44EF-AC07-4C1E30A53C02}" destId="{72E4101B-341A-479E-B024-41D0D3263DA4}" srcOrd="1" destOrd="0" presId="urn:microsoft.com/office/officeart/2005/8/layout/orgChart1"/>
    <dgm:cxn modelId="{06753053-34C8-4C28-86E9-F26A3BDFBA5A}" type="presParOf" srcId="{72E4101B-341A-479E-B024-41D0D3263DA4}" destId="{7187DBCD-DE24-4E2F-8A51-6AAF0EE21C1F}" srcOrd="0" destOrd="0" presId="urn:microsoft.com/office/officeart/2005/8/layout/orgChart1"/>
    <dgm:cxn modelId="{3F01E222-D5D1-407E-9E07-F8FF3AE8AF66}" type="presParOf" srcId="{7187DBCD-DE24-4E2F-8A51-6AAF0EE21C1F}" destId="{FD114431-6E87-41AC-8CBE-E1EBDAE399E8}" srcOrd="0" destOrd="0" presId="urn:microsoft.com/office/officeart/2005/8/layout/orgChart1"/>
    <dgm:cxn modelId="{B7493C59-E96B-465D-B03F-724A6B532A9C}" type="presParOf" srcId="{7187DBCD-DE24-4E2F-8A51-6AAF0EE21C1F}" destId="{752DF1DC-2338-4348-A8AC-124910DA0FD2}" srcOrd="1" destOrd="0" presId="urn:microsoft.com/office/officeart/2005/8/layout/orgChart1"/>
    <dgm:cxn modelId="{23EA115B-5DAA-4E0E-87FC-AA3901D17CFC}" type="presParOf" srcId="{72E4101B-341A-479E-B024-41D0D3263DA4}" destId="{3C434A0D-8EA9-4690-B88C-75E8FC60BFE0}" srcOrd="1" destOrd="0" presId="urn:microsoft.com/office/officeart/2005/8/layout/orgChart1"/>
    <dgm:cxn modelId="{DA695208-3AEC-4A85-B040-74182B1A94E1}" type="presParOf" srcId="{72E4101B-341A-479E-B024-41D0D3263DA4}" destId="{0099A43B-6A11-4FF7-9AE0-C5377D048AE7}" srcOrd="2" destOrd="0" presId="urn:microsoft.com/office/officeart/2005/8/layout/orgChart1"/>
    <dgm:cxn modelId="{93C8E0E0-0E36-4878-9065-5B418C070308}" type="presParOf" srcId="{53C89232-847E-45F3-A7D1-D5319880FDEB}" destId="{D05E62D4-42C1-4825-B815-A4C871E5AE7D}" srcOrd="2" destOrd="0" presId="urn:microsoft.com/office/officeart/2005/8/layout/orgChart1"/>
    <dgm:cxn modelId="{A1BBA99A-A864-4AD8-B01E-37466DC006E3}" type="presParOf" srcId="{80F520A4-75AD-46C4-9B5A-F70D6ED28355}" destId="{44160254-7316-42BE-9A01-70BDF9EE805D}"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18AC8-382B-4B56-BFD8-5BCEAC056545}">
      <dsp:nvSpPr>
        <dsp:cNvPr id="0" name=""/>
        <dsp:cNvSpPr/>
      </dsp:nvSpPr>
      <dsp:spPr>
        <a:xfrm>
          <a:off x="4814796" y="2033254"/>
          <a:ext cx="286393" cy="794623"/>
        </a:xfrm>
        <a:custGeom>
          <a:avLst/>
          <a:gdLst/>
          <a:ahLst/>
          <a:cxnLst/>
          <a:rect l="0" t="0" r="0" b="0"/>
          <a:pathLst>
            <a:path>
              <a:moveTo>
                <a:pt x="0" y="0"/>
              </a:moveTo>
              <a:lnTo>
                <a:pt x="0" y="794623"/>
              </a:lnTo>
              <a:lnTo>
                <a:pt x="286393" y="79462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970A3C-B5B6-4C8F-BE27-859B0C4CA35F}">
      <dsp:nvSpPr>
        <dsp:cNvPr id="0" name=""/>
        <dsp:cNvSpPr/>
      </dsp:nvSpPr>
      <dsp:spPr>
        <a:xfrm>
          <a:off x="3268270" y="677657"/>
          <a:ext cx="2310242" cy="400951"/>
        </a:xfrm>
        <a:custGeom>
          <a:avLst/>
          <a:gdLst/>
          <a:ahLst/>
          <a:cxnLst/>
          <a:rect l="0" t="0" r="0" b="0"/>
          <a:pathLst>
            <a:path>
              <a:moveTo>
                <a:pt x="0" y="0"/>
              </a:moveTo>
              <a:lnTo>
                <a:pt x="0" y="200475"/>
              </a:lnTo>
              <a:lnTo>
                <a:pt x="2310242" y="200475"/>
              </a:lnTo>
              <a:lnTo>
                <a:pt x="2310242" y="4009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AA7282-689B-47C8-B943-9C9598C1A06F}">
      <dsp:nvSpPr>
        <dsp:cNvPr id="0" name=""/>
        <dsp:cNvSpPr/>
      </dsp:nvSpPr>
      <dsp:spPr>
        <a:xfrm>
          <a:off x="2504553" y="2033254"/>
          <a:ext cx="286393" cy="794623"/>
        </a:xfrm>
        <a:custGeom>
          <a:avLst/>
          <a:gdLst/>
          <a:ahLst/>
          <a:cxnLst/>
          <a:rect l="0" t="0" r="0" b="0"/>
          <a:pathLst>
            <a:path>
              <a:moveTo>
                <a:pt x="0" y="0"/>
              </a:moveTo>
              <a:lnTo>
                <a:pt x="0" y="794623"/>
              </a:lnTo>
              <a:lnTo>
                <a:pt x="286393" y="79462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0D971F-02EF-4836-A56F-7959906809DD}">
      <dsp:nvSpPr>
        <dsp:cNvPr id="0" name=""/>
        <dsp:cNvSpPr/>
      </dsp:nvSpPr>
      <dsp:spPr>
        <a:xfrm>
          <a:off x="3222550" y="677657"/>
          <a:ext cx="91440" cy="400951"/>
        </a:xfrm>
        <a:custGeom>
          <a:avLst/>
          <a:gdLst/>
          <a:ahLst/>
          <a:cxnLst/>
          <a:rect l="0" t="0" r="0" b="0"/>
          <a:pathLst>
            <a:path>
              <a:moveTo>
                <a:pt x="45720" y="0"/>
              </a:moveTo>
              <a:lnTo>
                <a:pt x="45720" y="4009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ADDE40-5090-47A9-9396-FC215AA037F7}">
      <dsp:nvSpPr>
        <dsp:cNvPr id="0" name=""/>
        <dsp:cNvSpPr/>
      </dsp:nvSpPr>
      <dsp:spPr>
        <a:xfrm>
          <a:off x="194311" y="2033254"/>
          <a:ext cx="286393" cy="794623"/>
        </a:xfrm>
        <a:custGeom>
          <a:avLst/>
          <a:gdLst/>
          <a:ahLst/>
          <a:cxnLst/>
          <a:rect l="0" t="0" r="0" b="0"/>
          <a:pathLst>
            <a:path>
              <a:moveTo>
                <a:pt x="0" y="0"/>
              </a:moveTo>
              <a:lnTo>
                <a:pt x="0" y="794623"/>
              </a:lnTo>
              <a:lnTo>
                <a:pt x="286393" y="794623"/>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3DA4E8-D27F-4655-8D6E-E3DFAC3BDDE3}">
      <dsp:nvSpPr>
        <dsp:cNvPr id="0" name=""/>
        <dsp:cNvSpPr/>
      </dsp:nvSpPr>
      <dsp:spPr>
        <a:xfrm>
          <a:off x="958027" y="677657"/>
          <a:ext cx="2310242" cy="400951"/>
        </a:xfrm>
        <a:custGeom>
          <a:avLst/>
          <a:gdLst/>
          <a:ahLst/>
          <a:cxnLst/>
          <a:rect l="0" t="0" r="0" b="0"/>
          <a:pathLst>
            <a:path>
              <a:moveTo>
                <a:pt x="2310242" y="0"/>
              </a:moveTo>
              <a:lnTo>
                <a:pt x="2310242" y="200475"/>
              </a:lnTo>
              <a:lnTo>
                <a:pt x="0" y="200475"/>
              </a:lnTo>
              <a:lnTo>
                <a:pt x="0" y="40095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EF02AA-02B5-4EE8-85E7-099BF893F94E}">
      <dsp:nvSpPr>
        <dsp:cNvPr id="0" name=""/>
        <dsp:cNvSpPr/>
      </dsp:nvSpPr>
      <dsp:spPr>
        <a:xfrm>
          <a:off x="2313624" y="311359"/>
          <a:ext cx="1909291" cy="36629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INDIVIDUAL</a:t>
          </a:r>
        </a:p>
      </dsp:txBody>
      <dsp:txXfrm>
        <a:off x="2313624" y="311359"/>
        <a:ext cx="1909291" cy="366297"/>
      </dsp:txXfrm>
    </dsp:sp>
    <dsp:sp modelId="{DA38313E-8709-48D3-814C-6C81297DDC6C}">
      <dsp:nvSpPr>
        <dsp:cNvPr id="0" name=""/>
        <dsp:cNvSpPr/>
      </dsp:nvSpPr>
      <dsp:spPr>
        <a:xfrm>
          <a:off x="3381" y="1078608"/>
          <a:ext cx="1909291" cy="95464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PHYSICAL TRAUMA</a:t>
          </a:r>
        </a:p>
        <a:p>
          <a:pPr marL="0" lvl="0" indent="0" algn="ctr" defTabSz="533400">
            <a:lnSpc>
              <a:spcPct val="90000"/>
            </a:lnSpc>
            <a:spcBef>
              <a:spcPct val="0"/>
            </a:spcBef>
            <a:spcAft>
              <a:spcPct val="35000"/>
            </a:spcAft>
            <a:buNone/>
          </a:pPr>
          <a:r>
            <a:rPr lang="en-US" sz="1000" b="0" kern="1200">
              <a:latin typeface="+mn-lt"/>
            </a:rPr>
            <a:t>Physical injuries such as bruises, fractures, internal injuries or sexually transmitted infections.</a:t>
          </a:r>
        </a:p>
      </dsp:txBody>
      <dsp:txXfrm>
        <a:off x="3381" y="1078608"/>
        <a:ext cx="1909291" cy="954645"/>
      </dsp:txXfrm>
    </dsp:sp>
    <dsp:sp modelId="{03CE242C-EE43-43CD-8A94-9FDB4FA18B85}">
      <dsp:nvSpPr>
        <dsp:cNvPr id="0" name=""/>
        <dsp:cNvSpPr/>
      </dsp:nvSpPr>
      <dsp:spPr>
        <a:xfrm>
          <a:off x="480704" y="2434205"/>
          <a:ext cx="1909291" cy="78734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EFFECT</a:t>
          </a:r>
        </a:p>
        <a:p>
          <a:pPr marL="0" lvl="0" indent="0" algn="ctr" defTabSz="533400">
            <a:lnSpc>
              <a:spcPct val="90000"/>
            </a:lnSpc>
            <a:spcBef>
              <a:spcPct val="0"/>
            </a:spcBef>
            <a:spcAft>
              <a:spcPct val="35000"/>
            </a:spcAft>
            <a:buNone/>
          </a:pPr>
          <a:r>
            <a:rPr lang="en-US" sz="1000" kern="1200">
              <a:latin typeface="+mn-lt"/>
            </a:rPr>
            <a:t>Chronic pain, disability, extensive medical interventions and rehabilitation. </a:t>
          </a:r>
        </a:p>
      </dsp:txBody>
      <dsp:txXfrm>
        <a:off x="480704" y="2434205"/>
        <a:ext cx="1909291" cy="787344"/>
      </dsp:txXfrm>
    </dsp:sp>
    <dsp:sp modelId="{2D438FBB-CD24-44C1-8B9D-3FA1FE2F8B88}">
      <dsp:nvSpPr>
        <dsp:cNvPr id="0" name=""/>
        <dsp:cNvSpPr/>
      </dsp:nvSpPr>
      <dsp:spPr>
        <a:xfrm>
          <a:off x="2313624" y="1078608"/>
          <a:ext cx="1909291" cy="95464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PSYCHOLOGICAL TRAUMA</a:t>
          </a:r>
        </a:p>
        <a:p>
          <a:pPr marL="0" lvl="0" indent="0" algn="ctr" defTabSz="533400">
            <a:lnSpc>
              <a:spcPct val="90000"/>
            </a:lnSpc>
            <a:spcBef>
              <a:spcPct val="0"/>
            </a:spcBef>
            <a:spcAft>
              <a:spcPct val="35000"/>
            </a:spcAft>
            <a:buNone/>
          </a:pPr>
          <a:r>
            <a:rPr lang="en-US" sz="1000" b="0" kern="1200">
              <a:latin typeface="+mn-lt"/>
            </a:rPr>
            <a:t>Psychological trauma such as anxiety, depression, post-traumatic stress disorder (PTSD) and other mental health challenges.</a:t>
          </a:r>
        </a:p>
      </dsp:txBody>
      <dsp:txXfrm>
        <a:off x="2313624" y="1078608"/>
        <a:ext cx="1909291" cy="954645"/>
      </dsp:txXfrm>
    </dsp:sp>
    <dsp:sp modelId="{7491A433-3BFD-49E9-9EB2-511927591AFC}">
      <dsp:nvSpPr>
        <dsp:cNvPr id="0" name=""/>
        <dsp:cNvSpPr/>
      </dsp:nvSpPr>
      <dsp:spPr>
        <a:xfrm>
          <a:off x="2790947" y="2434205"/>
          <a:ext cx="1909291" cy="78734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EFFECT</a:t>
          </a:r>
        </a:p>
        <a:p>
          <a:pPr marL="0" lvl="0" indent="0" algn="ctr" defTabSz="533400">
            <a:lnSpc>
              <a:spcPct val="90000"/>
            </a:lnSpc>
            <a:spcBef>
              <a:spcPct val="0"/>
            </a:spcBef>
            <a:spcAft>
              <a:spcPct val="35000"/>
            </a:spcAft>
            <a:buNone/>
          </a:pPr>
          <a:r>
            <a:rPr lang="en-US" sz="1000" kern="1200">
              <a:latin typeface="+mn-lt"/>
            </a:rPr>
            <a:t>Interference with daily functioning, impairment of relationships, self-destructive behaviours.</a:t>
          </a:r>
        </a:p>
      </dsp:txBody>
      <dsp:txXfrm>
        <a:off x="2790947" y="2434205"/>
        <a:ext cx="1909291" cy="787344"/>
      </dsp:txXfrm>
    </dsp:sp>
    <dsp:sp modelId="{14E854AC-6B7C-4FAC-A63C-39F226237D21}">
      <dsp:nvSpPr>
        <dsp:cNvPr id="0" name=""/>
        <dsp:cNvSpPr/>
      </dsp:nvSpPr>
      <dsp:spPr>
        <a:xfrm>
          <a:off x="4623867" y="1078608"/>
          <a:ext cx="1909291" cy="954645"/>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EMOTIONAL TRAUMA</a:t>
          </a:r>
        </a:p>
        <a:p>
          <a:pPr marL="0" lvl="0" indent="0" algn="ctr" defTabSz="533400">
            <a:lnSpc>
              <a:spcPct val="90000"/>
            </a:lnSpc>
            <a:spcBef>
              <a:spcPct val="0"/>
            </a:spcBef>
            <a:spcAft>
              <a:spcPct val="35000"/>
            </a:spcAft>
            <a:buNone/>
          </a:pPr>
          <a:r>
            <a:rPr lang="en-US" sz="1000" b="0" kern="1200">
              <a:latin typeface="+mn-lt"/>
            </a:rPr>
            <a:t>Feelings of shame, guilt, fear and a diminished sense of self-worth.</a:t>
          </a:r>
        </a:p>
      </dsp:txBody>
      <dsp:txXfrm>
        <a:off x="4623867" y="1078608"/>
        <a:ext cx="1909291" cy="954645"/>
      </dsp:txXfrm>
    </dsp:sp>
    <dsp:sp modelId="{FD114431-6E87-41AC-8CBE-E1EBDAE399E8}">
      <dsp:nvSpPr>
        <dsp:cNvPr id="0" name=""/>
        <dsp:cNvSpPr/>
      </dsp:nvSpPr>
      <dsp:spPr>
        <a:xfrm>
          <a:off x="5101190" y="2434205"/>
          <a:ext cx="1909291" cy="78734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EFFECT</a:t>
          </a:r>
        </a:p>
        <a:p>
          <a:pPr marL="0" lvl="0" indent="0" algn="ctr" defTabSz="533400">
            <a:lnSpc>
              <a:spcPct val="90000"/>
            </a:lnSpc>
            <a:spcBef>
              <a:spcPct val="0"/>
            </a:spcBef>
            <a:spcAft>
              <a:spcPct val="35000"/>
            </a:spcAft>
            <a:buNone/>
          </a:pPr>
          <a:r>
            <a:rPr lang="en-US" sz="1000" kern="1200">
              <a:latin typeface="+mn-lt"/>
            </a:rPr>
            <a:t>Instability, challenges in expressing or managing emotions appropriately</a:t>
          </a:r>
          <a:r>
            <a:rPr lang="en-US" sz="1200" kern="1200">
              <a:latin typeface="+mn-lt"/>
            </a:rPr>
            <a:t>.</a:t>
          </a:r>
        </a:p>
      </dsp:txBody>
      <dsp:txXfrm>
        <a:off x="5101190" y="2434205"/>
        <a:ext cx="1909291" cy="7873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18AC8-382B-4B56-BFD8-5BCEAC056545}">
      <dsp:nvSpPr>
        <dsp:cNvPr id="0" name=""/>
        <dsp:cNvSpPr/>
      </dsp:nvSpPr>
      <dsp:spPr>
        <a:xfrm>
          <a:off x="4707801" y="1987944"/>
          <a:ext cx="280029" cy="776964"/>
        </a:xfrm>
        <a:custGeom>
          <a:avLst/>
          <a:gdLst/>
          <a:ahLst/>
          <a:cxnLst/>
          <a:rect l="0" t="0" r="0" b="0"/>
          <a:pathLst>
            <a:path>
              <a:moveTo>
                <a:pt x="0" y="0"/>
              </a:moveTo>
              <a:lnTo>
                <a:pt x="0" y="776964"/>
              </a:lnTo>
              <a:lnTo>
                <a:pt x="280029" y="77696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970A3C-B5B6-4C8F-BE27-859B0C4CA35F}">
      <dsp:nvSpPr>
        <dsp:cNvPr id="0" name=""/>
        <dsp:cNvSpPr/>
      </dsp:nvSpPr>
      <dsp:spPr>
        <a:xfrm>
          <a:off x="3195642" y="662471"/>
          <a:ext cx="2258903" cy="392041"/>
        </a:xfrm>
        <a:custGeom>
          <a:avLst/>
          <a:gdLst/>
          <a:ahLst/>
          <a:cxnLst/>
          <a:rect l="0" t="0" r="0" b="0"/>
          <a:pathLst>
            <a:path>
              <a:moveTo>
                <a:pt x="0" y="0"/>
              </a:moveTo>
              <a:lnTo>
                <a:pt x="0" y="196020"/>
              </a:lnTo>
              <a:lnTo>
                <a:pt x="2258903" y="196020"/>
              </a:lnTo>
              <a:lnTo>
                <a:pt x="2258903" y="39204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AA7282-689B-47C8-B943-9C9598C1A06F}">
      <dsp:nvSpPr>
        <dsp:cNvPr id="0" name=""/>
        <dsp:cNvSpPr/>
      </dsp:nvSpPr>
      <dsp:spPr>
        <a:xfrm>
          <a:off x="2448897" y="1987944"/>
          <a:ext cx="280029" cy="776964"/>
        </a:xfrm>
        <a:custGeom>
          <a:avLst/>
          <a:gdLst/>
          <a:ahLst/>
          <a:cxnLst/>
          <a:rect l="0" t="0" r="0" b="0"/>
          <a:pathLst>
            <a:path>
              <a:moveTo>
                <a:pt x="0" y="0"/>
              </a:moveTo>
              <a:lnTo>
                <a:pt x="0" y="776964"/>
              </a:lnTo>
              <a:lnTo>
                <a:pt x="280029" y="77696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0D971F-02EF-4836-A56F-7959906809DD}">
      <dsp:nvSpPr>
        <dsp:cNvPr id="0" name=""/>
        <dsp:cNvSpPr/>
      </dsp:nvSpPr>
      <dsp:spPr>
        <a:xfrm>
          <a:off x="3149922" y="662471"/>
          <a:ext cx="91440" cy="392041"/>
        </a:xfrm>
        <a:custGeom>
          <a:avLst/>
          <a:gdLst/>
          <a:ahLst/>
          <a:cxnLst/>
          <a:rect l="0" t="0" r="0" b="0"/>
          <a:pathLst>
            <a:path>
              <a:moveTo>
                <a:pt x="45720" y="0"/>
              </a:moveTo>
              <a:lnTo>
                <a:pt x="45720" y="39204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ADDE40-5090-47A9-9396-FC215AA037F7}">
      <dsp:nvSpPr>
        <dsp:cNvPr id="0" name=""/>
        <dsp:cNvSpPr/>
      </dsp:nvSpPr>
      <dsp:spPr>
        <a:xfrm>
          <a:off x="189993" y="1987944"/>
          <a:ext cx="280029" cy="776964"/>
        </a:xfrm>
        <a:custGeom>
          <a:avLst/>
          <a:gdLst/>
          <a:ahLst/>
          <a:cxnLst/>
          <a:rect l="0" t="0" r="0" b="0"/>
          <a:pathLst>
            <a:path>
              <a:moveTo>
                <a:pt x="0" y="0"/>
              </a:moveTo>
              <a:lnTo>
                <a:pt x="0" y="776964"/>
              </a:lnTo>
              <a:lnTo>
                <a:pt x="280029" y="77696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3DA4E8-D27F-4655-8D6E-E3DFAC3BDDE3}">
      <dsp:nvSpPr>
        <dsp:cNvPr id="0" name=""/>
        <dsp:cNvSpPr/>
      </dsp:nvSpPr>
      <dsp:spPr>
        <a:xfrm>
          <a:off x="936738" y="662471"/>
          <a:ext cx="2258903" cy="392041"/>
        </a:xfrm>
        <a:custGeom>
          <a:avLst/>
          <a:gdLst/>
          <a:ahLst/>
          <a:cxnLst/>
          <a:rect l="0" t="0" r="0" b="0"/>
          <a:pathLst>
            <a:path>
              <a:moveTo>
                <a:pt x="2258903" y="0"/>
              </a:moveTo>
              <a:lnTo>
                <a:pt x="2258903" y="196020"/>
              </a:lnTo>
              <a:lnTo>
                <a:pt x="0" y="196020"/>
              </a:lnTo>
              <a:lnTo>
                <a:pt x="0" y="39204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EF02AA-02B5-4EE8-85E7-099BF893F94E}">
      <dsp:nvSpPr>
        <dsp:cNvPr id="0" name=""/>
        <dsp:cNvSpPr/>
      </dsp:nvSpPr>
      <dsp:spPr>
        <a:xfrm>
          <a:off x="2262210" y="304314"/>
          <a:ext cx="1866862" cy="35815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FAMILY</a:t>
          </a:r>
        </a:p>
      </dsp:txBody>
      <dsp:txXfrm>
        <a:off x="2262210" y="304314"/>
        <a:ext cx="1866862" cy="358157"/>
      </dsp:txXfrm>
    </dsp:sp>
    <dsp:sp modelId="{DA38313E-8709-48D3-814C-6C81297DDC6C}">
      <dsp:nvSpPr>
        <dsp:cNvPr id="0" name=""/>
        <dsp:cNvSpPr/>
      </dsp:nvSpPr>
      <dsp:spPr>
        <a:xfrm>
          <a:off x="3306" y="1054512"/>
          <a:ext cx="1866862" cy="93343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PHYSCICAL TRAUMA</a:t>
          </a:r>
        </a:p>
        <a:p>
          <a:pPr marL="0" lvl="0" indent="0" algn="ctr" defTabSz="533400">
            <a:lnSpc>
              <a:spcPct val="90000"/>
            </a:lnSpc>
            <a:spcBef>
              <a:spcPct val="0"/>
            </a:spcBef>
            <a:spcAft>
              <a:spcPct val="35000"/>
            </a:spcAft>
            <a:buNone/>
          </a:pPr>
          <a:r>
            <a:rPr lang="en-US" sz="1000" b="0" kern="1200">
              <a:latin typeface="+mn-lt"/>
            </a:rPr>
            <a:t>Physical injuries of one family member affects the overall family dynamic.</a:t>
          </a:r>
        </a:p>
      </dsp:txBody>
      <dsp:txXfrm>
        <a:off x="3306" y="1054512"/>
        <a:ext cx="1866862" cy="933431"/>
      </dsp:txXfrm>
    </dsp:sp>
    <dsp:sp modelId="{03CE242C-EE43-43CD-8A94-9FDB4FA18B85}">
      <dsp:nvSpPr>
        <dsp:cNvPr id="0" name=""/>
        <dsp:cNvSpPr/>
      </dsp:nvSpPr>
      <dsp:spPr>
        <a:xfrm>
          <a:off x="470022" y="2379985"/>
          <a:ext cx="1866862" cy="76984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EFFECT</a:t>
          </a:r>
        </a:p>
        <a:p>
          <a:pPr marL="0" lvl="0" indent="0" algn="ctr" defTabSz="533400">
            <a:lnSpc>
              <a:spcPct val="90000"/>
            </a:lnSpc>
            <a:spcBef>
              <a:spcPct val="0"/>
            </a:spcBef>
            <a:spcAft>
              <a:spcPct val="35000"/>
            </a:spcAft>
            <a:buNone/>
          </a:pPr>
          <a:r>
            <a:rPr lang="en-US" sz="1000" kern="1200">
              <a:latin typeface="+mn-lt"/>
            </a:rPr>
            <a:t>Witnessing GBV can lead to an atmosphere of fear, tension and insecurity within the household.</a:t>
          </a:r>
        </a:p>
      </dsp:txBody>
      <dsp:txXfrm>
        <a:off x="470022" y="2379985"/>
        <a:ext cx="1866862" cy="769847"/>
      </dsp:txXfrm>
    </dsp:sp>
    <dsp:sp modelId="{2D438FBB-CD24-44C1-8B9D-3FA1FE2F8B88}">
      <dsp:nvSpPr>
        <dsp:cNvPr id="0" name=""/>
        <dsp:cNvSpPr/>
      </dsp:nvSpPr>
      <dsp:spPr>
        <a:xfrm>
          <a:off x="2262210" y="1054512"/>
          <a:ext cx="1866862" cy="93343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PSYCHOLOGICAL TRAUMA</a:t>
          </a:r>
        </a:p>
        <a:p>
          <a:pPr marL="0" lvl="0" indent="0" algn="ctr" defTabSz="533400">
            <a:lnSpc>
              <a:spcPct val="90000"/>
            </a:lnSpc>
            <a:spcBef>
              <a:spcPct val="0"/>
            </a:spcBef>
            <a:spcAft>
              <a:spcPct val="35000"/>
            </a:spcAft>
            <a:buNone/>
          </a:pPr>
          <a:r>
            <a:rPr lang="en-US" sz="1000" b="0" kern="1200">
              <a:latin typeface="+mn-lt"/>
            </a:rPr>
            <a:t>Toxic environment that negatively influences the mental health of children/spouses/partners.</a:t>
          </a:r>
        </a:p>
      </dsp:txBody>
      <dsp:txXfrm>
        <a:off x="2262210" y="1054512"/>
        <a:ext cx="1866862" cy="933431"/>
      </dsp:txXfrm>
    </dsp:sp>
    <dsp:sp modelId="{7491A433-3BFD-49E9-9EB2-511927591AFC}">
      <dsp:nvSpPr>
        <dsp:cNvPr id="0" name=""/>
        <dsp:cNvSpPr/>
      </dsp:nvSpPr>
      <dsp:spPr>
        <a:xfrm>
          <a:off x="2728926" y="2379985"/>
          <a:ext cx="1866862" cy="76984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EFFECT</a:t>
          </a:r>
        </a:p>
        <a:p>
          <a:pPr marL="0" lvl="0" indent="0" algn="ctr" defTabSz="533400">
            <a:lnSpc>
              <a:spcPct val="90000"/>
            </a:lnSpc>
            <a:spcBef>
              <a:spcPct val="0"/>
            </a:spcBef>
            <a:spcAft>
              <a:spcPct val="35000"/>
            </a:spcAft>
            <a:buNone/>
          </a:pPr>
          <a:r>
            <a:rPr lang="en-US" sz="1000" kern="1200">
              <a:latin typeface="+mn-lt"/>
            </a:rPr>
            <a:t>Emotional and behavioural problems in children </a:t>
          </a:r>
          <a:r>
            <a:rPr lang="en-US" sz="1000" b="0" kern="1200" cap="none" spc="0">
              <a:ln w="0"/>
              <a:solidFill>
                <a:schemeClr val="tx1"/>
              </a:solidFill>
              <a:effectLst>
                <a:outerShdw blurRad="38100" dist="19050" dir="2700000" algn="tl" rotWithShape="0">
                  <a:schemeClr val="dk1">
                    <a:alpha val="40000"/>
                  </a:schemeClr>
                </a:outerShdw>
              </a:effectLst>
              <a:latin typeface="+mn-lt"/>
            </a:rPr>
            <a:t>of the family</a:t>
          </a:r>
          <a:r>
            <a:rPr lang="en-US" sz="1000" kern="1200">
              <a:latin typeface="+mn-lt"/>
            </a:rPr>
            <a:t>; anxiety or depression in spouses/partners. </a:t>
          </a:r>
        </a:p>
      </dsp:txBody>
      <dsp:txXfrm>
        <a:off x="2728926" y="2379985"/>
        <a:ext cx="1866862" cy="769847"/>
      </dsp:txXfrm>
    </dsp:sp>
    <dsp:sp modelId="{14E854AC-6B7C-4FAC-A63C-39F226237D21}">
      <dsp:nvSpPr>
        <dsp:cNvPr id="0" name=""/>
        <dsp:cNvSpPr/>
      </dsp:nvSpPr>
      <dsp:spPr>
        <a:xfrm>
          <a:off x="4521114" y="1054512"/>
          <a:ext cx="1866862" cy="93343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EMOTIONAL TRAUMA</a:t>
          </a:r>
        </a:p>
        <a:p>
          <a:pPr marL="0" lvl="0" indent="0" algn="ctr" defTabSz="533400">
            <a:lnSpc>
              <a:spcPct val="90000"/>
            </a:lnSpc>
            <a:spcBef>
              <a:spcPct val="0"/>
            </a:spcBef>
            <a:spcAft>
              <a:spcPct val="35000"/>
            </a:spcAft>
            <a:buNone/>
          </a:pPr>
          <a:r>
            <a:rPr lang="en-US" sz="1000" b="0" kern="1200">
              <a:latin typeface="+mn-lt"/>
            </a:rPr>
            <a:t>If one member of a family member struggles to express or manage emotions, it can affect other members of the family.</a:t>
          </a:r>
        </a:p>
      </dsp:txBody>
      <dsp:txXfrm>
        <a:off x="4521114" y="1054512"/>
        <a:ext cx="1866862" cy="933431"/>
      </dsp:txXfrm>
    </dsp:sp>
    <dsp:sp modelId="{FD114431-6E87-41AC-8CBE-E1EBDAE399E8}">
      <dsp:nvSpPr>
        <dsp:cNvPr id="0" name=""/>
        <dsp:cNvSpPr/>
      </dsp:nvSpPr>
      <dsp:spPr>
        <a:xfrm>
          <a:off x="4987830" y="2379985"/>
          <a:ext cx="1866862" cy="76984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EFFECT</a:t>
          </a:r>
        </a:p>
        <a:p>
          <a:pPr marL="0" lvl="0" indent="0" algn="ctr" defTabSz="533400">
            <a:lnSpc>
              <a:spcPct val="90000"/>
            </a:lnSpc>
            <a:spcBef>
              <a:spcPct val="0"/>
            </a:spcBef>
            <a:spcAft>
              <a:spcPct val="35000"/>
            </a:spcAft>
            <a:buNone/>
          </a:pPr>
          <a:r>
            <a:rPr lang="en-US" sz="1000" kern="1200">
              <a:latin typeface="+mn-lt"/>
            </a:rPr>
            <a:t>Trust issues, communication breakdowns, sense of helplessness in the family unit.</a:t>
          </a:r>
          <a:endParaRPr lang="en-US" sz="1200" kern="1200">
            <a:latin typeface="+mn-lt"/>
          </a:endParaRPr>
        </a:p>
      </dsp:txBody>
      <dsp:txXfrm>
        <a:off x="4987830" y="2379985"/>
        <a:ext cx="1866862" cy="7698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18AC8-382B-4B56-BFD8-5BCEAC056545}">
      <dsp:nvSpPr>
        <dsp:cNvPr id="0" name=""/>
        <dsp:cNvSpPr/>
      </dsp:nvSpPr>
      <dsp:spPr>
        <a:xfrm>
          <a:off x="4707801" y="1987753"/>
          <a:ext cx="280029" cy="776964"/>
        </a:xfrm>
        <a:custGeom>
          <a:avLst/>
          <a:gdLst/>
          <a:ahLst/>
          <a:cxnLst/>
          <a:rect l="0" t="0" r="0" b="0"/>
          <a:pathLst>
            <a:path>
              <a:moveTo>
                <a:pt x="0" y="0"/>
              </a:moveTo>
              <a:lnTo>
                <a:pt x="0" y="776964"/>
              </a:lnTo>
              <a:lnTo>
                <a:pt x="280029" y="77696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970A3C-B5B6-4C8F-BE27-859B0C4CA35F}">
      <dsp:nvSpPr>
        <dsp:cNvPr id="0" name=""/>
        <dsp:cNvSpPr/>
      </dsp:nvSpPr>
      <dsp:spPr>
        <a:xfrm>
          <a:off x="3195642" y="662280"/>
          <a:ext cx="2258903" cy="392041"/>
        </a:xfrm>
        <a:custGeom>
          <a:avLst/>
          <a:gdLst/>
          <a:ahLst/>
          <a:cxnLst/>
          <a:rect l="0" t="0" r="0" b="0"/>
          <a:pathLst>
            <a:path>
              <a:moveTo>
                <a:pt x="0" y="0"/>
              </a:moveTo>
              <a:lnTo>
                <a:pt x="0" y="196020"/>
              </a:lnTo>
              <a:lnTo>
                <a:pt x="2258903" y="196020"/>
              </a:lnTo>
              <a:lnTo>
                <a:pt x="2258903" y="39204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AA7282-689B-47C8-B943-9C9598C1A06F}">
      <dsp:nvSpPr>
        <dsp:cNvPr id="0" name=""/>
        <dsp:cNvSpPr/>
      </dsp:nvSpPr>
      <dsp:spPr>
        <a:xfrm>
          <a:off x="2448897" y="1987753"/>
          <a:ext cx="280029" cy="776964"/>
        </a:xfrm>
        <a:custGeom>
          <a:avLst/>
          <a:gdLst/>
          <a:ahLst/>
          <a:cxnLst/>
          <a:rect l="0" t="0" r="0" b="0"/>
          <a:pathLst>
            <a:path>
              <a:moveTo>
                <a:pt x="0" y="0"/>
              </a:moveTo>
              <a:lnTo>
                <a:pt x="0" y="776964"/>
              </a:lnTo>
              <a:lnTo>
                <a:pt x="280029" y="77696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0D971F-02EF-4836-A56F-7959906809DD}">
      <dsp:nvSpPr>
        <dsp:cNvPr id="0" name=""/>
        <dsp:cNvSpPr/>
      </dsp:nvSpPr>
      <dsp:spPr>
        <a:xfrm>
          <a:off x="3149922" y="662280"/>
          <a:ext cx="91440" cy="392041"/>
        </a:xfrm>
        <a:custGeom>
          <a:avLst/>
          <a:gdLst/>
          <a:ahLst/>
          <a:cxnLst/>
          <a:rect l="0" t="0" r="0" b="0"/>
          <a:pathLst>
            <a:path>
              <a:moveTo>
                <a:pt x="45720" y="0"/>
              </a:moveTo>
              <a:lnTo>
                <a:pt x="45720" y="39204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ADDE40-5090-47A9-9396-FC215AA037F7}">
      <dsp:nvSpPr>
        <dsp:cNvPr id="0" name=""/>
        <dsp:cNvSpPr/>
      </dsp:nvSpPr>
      <dsp:spPr>
        <a:xfrm>
          <a:off x="189993" y="1987753"/>
          <a:ext cx="280029" cy="776964"/>
        </a:xfrm>
        <a:custGeom>
          <a:avLst/>
          <a:gdLst/>
          <a:ahLst/>
          <a:cxnLst/>
          <a:rect l="0" t="0" r="0" b="0"/>
          <a:pathLst>
            <a:path>
              <a:moveTo>
                <a:pt x="0" y="0"/>
              </a:moveTo>
              <a:lnTo>
                <a:pt x="0" y="776964"/>
              </a:lnTo>
              <a:lnTo>
                <a:pt x="280029" y="776964"/>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3DA4E8-D27F-4655-8D6E-E3DFAC3BDDE3}">
      <dsp:nvSpPr>
        <dsp:cNvPr id="0" name=""/>
        <dsp:cNvSpPr/>
      </dsp:nvSpPr>
      <dsp:spPr>
        <a:xfrm>
          <a:off x="936738" y="662280"/>
          <a:ext cx="2258903" cy="392041"/>
        </a:xfrm>
        <a:custGeom>
          <a:avLst/>
          <a:gdLst/>
          <a:ahLst/>
          <a:cxnLst/>
          <a:rect l="0" t="0" r="0" b="0"/>
          <a:pathLst>
            <a:path>
              <a:moveTo>
                <a:pt x="2258903" y="0"/>
              </a:moveTo>
              <a:lnTo>
                <a:pt x="2258903" y="196020"/>
              </a:lnTo>
              <a:lnTo>
                <a:pt x="0" y="196020"/>
              </a:lnTo>
              <a:lnTo>
                <a:pt x="0" y="39204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EF02AA-02B5-4EE8-85E7-099BF893F94E}">
      <dsp:nvSpPr>
        <dsp:cNvPr id="0" name=""/>
        <dsp:cNvSpPr/>
      </dsp:nvSpPr>
      <dsp:spPr>
        <a:xfrm>
          <a:off x="2262210" y="304123"/>
          <a:ext cx="1866862" cy="35815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SOCIETY</a:t>
          </a:r>
        </a:p>
      </dsp:txBody>
      <dsp:txXfrm>
        <a:off x="2262210" y="304123"/>
        <a:ext cx="1866862" cy="358157"/>
      </dsp:txXfrm>
    </dsp:sp>
    <dsp:sp modelId="{DA38313E-8709-48D3-814C-6C81297DDC6C}">
      <dsp:nvSpPr>
        <dsp:cNvPr id="0" name=""/>
        <dsp:cNvSpPr/>
      </dsp:nvSpPr>
      <dsp:spPr>
        <a:xfrm>
          <a:off x="3306" y="1054321"/>
          <a:ext cx="1866862" cy="93343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PHYSCICAL TRAMA</a:t>
          </a:r>
        </a:p>
        <a:p>
          <a:pPr marL="0" lvl="0" indent="0" algn="ctr" defTabSz="533400">
            <a:lnSpc>
              <a:spcPct val="90000"/>
            </a:lnSpc>
            <a:spcBef>
              <a:spcPct val="0"/>
            </a:spcBef>
            <a:spcAft>
              <a:spcPct val="35000"/>
            </a:spcAft>
            <a:buNone/>
          </a:pPr>
          <a:r>
            <a:rPr lang="en-US" sz="1000" b="0" kern="1200">
              <a:latin typeface="+mn-lt"/>
            </a:rPr>
            <a:t>Places a burden on the healthcare system, requiring resources for medical care, rehabilitation, and support services.</a:t>
          </a:r>
        </a:p>
      </dsp:txBody>
      <dsp:txXfrm>
        <a:off x="3306" y="1054321"/>
        <a:ext cx="1866862" cy="933431"/>
      </dsp:txXfrm>
    </dsp:sp>
    <dsp:sp modelId="{03CE242C-EE43-43CD-8A94-9FDB4FA18B85}">
      <dsp:nvSpPr>
        <dsp:cNvPr id="0" name=""/>
        <dsp:cNvSpPr/>
      </dsp:nvSpPr>
      <dsp:spPr>
        <a:xfrm>
          <a:off x="470022" y="2379794"/>
          <a:ext cx="1866862" cy="76984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EFFECT</a:t>
          </a:r>
        </a:p>
        <a:p>
          <a:pPr marL="0" lvl="0" indent="0" algn="ctr" defTabSz="533400">
            <a:lnSpc>
              <a:spcPct val="90000"/>
            </a:lnSpc>
            <a:spcBef>
              <a:spcPct val="0"/>
            </a:spcBef>
            <a:spcAft>
              <a:spcPct val="35000"/>
            </a:spcAft>
            <a:buNone/>
          </a:pPr>
          <a:r>
            <a:rPr lang="en-US" sz="1000" kern="1200">
              <a:latin typeface="+mn-lt"/>
            </a:rPr>
            <a:t>Societal resources are strained as a significant portion is allocated to addressing physical consequences.</a:t>
          </a:r>
        </a:p>
      </dsp:txBody>
      <dsp:txXfrm>
        <a:off x="470022" y="2379794"/>
        <a:ext cx="1866862" cy="769847"/>
      </dsp:txXfrm>
    </dsp:sp>
    <dsp:sp modelId="{2D438FBB-CD24-44C1-8B9D-3FA1FE2F8B88}">
      <dsp:nvSpPr>
        <dsp:cNvPr id="0" name=""/>
        <dsp:cNvSpPr/>
      </dsp:nvSpPr>
      <dsp:spPr>
        <a:xfrm>
          <a:off x="2262210" y="1054321"/>
          <a:ext cx="1866862" cy="93343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PSYCHOLOGICAL TRAUMA</a:t>
          </a:r>
        </a:p>
        <a:p>
          <a:pPr marL="0" lvl="0" indent="0" algn="ctr" defTabSz="533400">
            <a:lnSpc>
              <a:spcPct val="90000"/>
            </a:lnSpc>
            <a:spcBef>
              <a:spcPct val="0"/>
            </a:spcBef>
            <a:spcAft>
              <a:spcPct val="35000"/>
            </a:spcAft>
            <a:buNone/>
          </a:pPr>
          <a:r>
            <a:rPr lang="en-US" sz="1000" b="0" kern="1200">
              <a:latin typeface="+mn-lt"/>
            </a:rPr>
            <a:t>Increased rates of mental health challenges at societal level.</a:t>
          </a:r>
        </a:p>
      </dsp:txBody>
      <dsp:txXfrm>
        <a:off x="2262210" y="1054321"/>
        <a:ext cx="1866862" cy="933431"/>
      </dsp:txXfrm>
    </dsp:sp>
    <dsp:sp modelId="{7491A433-3BFD-49E9-9EB2-511927591AFC}">
      <dsp:nvSpPr>
        <dsp:cNvPr id="0" name=""/>
        <dsp:cNvSpPr/>
      </dsp:nvSpPr>
      <dsp:spPr>
        <a:xfrm>
          <a:off x="2728926" y="2379794"/>
          <a:ext cx="1866862" cy="76984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EFFECT</a:t>
          </a:r>
        </a:p>
        <a:p>
          <a:pPr marL="0" lvl="0" indent="0" algn="ctr" defTabSz="533400">
            <a:lnSpc>
              <a:spcPct val="90000"/>
            </a:lnSpc>
            <a:spcBef>
              <a:spcPct val="0"/>
            </a:spcBef>
            <a:spcAft>
              <a:spcPct val="35000"/>
            </a:spcAft>
            <a:buNone/>
          </a:pPr>
          <a:r>
            <a:rPr lang="en-US" sz="1000" kern="1200">
              <a:latin typeface="+mn-lt"/>
            </a:rPr>
            <a:t>Decreased productivity, increased health costs, and strain on social support system.</a:t>
          </a:r>
        </a:p>
      </dsp:txBody>
      <dsp:txXfrm>
        <a:off x="2728926" y="2379794"/>
        <a:ext cx="1866862" cy="769847"/>
      </dsp:txXfrm>
    </dsp:sp>
    <dsp:sp modelId="{14E854AC-6B7C-4FAC-A63C-39F226237D21}">
      <dsp:nvSpPr>
        <dsp:cNvPr id="0" name=""/>
        <dsp:cNvSpPr/>
      </dsp:nvSpPr>
      <dsp:spPr>
        <a:xfrm>
          <a:off x="4521114" y="1054321"/>
          <a:ext cx="1866862" cy="933431"/>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EMOTIONAL TRAUMA</a:t>
          </a:r>
        </a:p>
        <a:p>
          <a:pPr marL="0" lvl="0" indent="0" algn="ctr" defTabSz="533400">
            <a:lnSpc>
              <a:spcPct val="90000"/>
            </a:lnSpc>
            <a:spcBef>
              <a:spcPct val="0"/>
            </a:spcBef>
            <a:spcAft>
              <a:spcPct val="35000"/>
            </a:spcAft>
            <a:buNone/>
          </a:pPr>
          <a:r>
            <a:rPr lang="en-US" sz="1000" b="0" kern="1200">
              <a:latin typeface="+mn-lt"/>
            </a:rPr>
            <a:t>Normalisation, acceptance or tolerance of emotional trauma caused by GBV.</a:t>
          </a:r>
        </a:p>
      </dsp:txBody>
      <dsp:txXfrm>
        <a:off x="4521114" y="1054321"/>
        <a:ext cx="1866862" cy="933431"/>
      </dsp:txXfrm>
    </dsp:sp>
    <dsp:sp modelId="{FD114431-6E87-41AC-8CBE-E1EBDAE399E8}">
      <dsp:nvSpPr>
        <dsp:cNvPr id="0" name=""/>
        <dsp:cNvSpPr/>
      </dsp:nvSpPr>
      <dsp:spPr>
        <a:xfrm>
          <a:off x="4987830" y="2379794"/>
          <a:ext cx="1866862" cy="769847"/>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rPr>
            <a:t>EFFECT</a:t>
          </a:r>
        </a:p>
        <a:p>
          <a:pPr marL="0" lvl="0" indent="0" algn="ctr" defTabSz="533400">
            <a:lnSpc>
              <a:spcPct val="90000"/>
            </a:lnSpc>
            <a:spcBef>
              <a:spcPct val="0"/>
            </a:spcBef>
            <a:spcAft>
              <a:spcPct val="35000"/>
            </a:spcAft>
            <a:buNone/>
          </a:pPr>
          <a:r>
            <a:rPr lang="en-US" sz="1000" kern="1200">
              <a:latin typeface="+mn-lt"/>
            </a:rPr>
            <a:t>Contributes to a culture of violence, hindering societal progress, and perpetuates GBV.</a:t>
          </a:r>
          <a:endParaRPr lang="en-US" sz="1200" kern="1200">
            <a:latin typeface="+mn-lt"/>
          </a:endParaRPr>
        </a:p>
      </dsp:txBody>
      <dsp:txXfrm>
        <a:off x="4987830" y="2379794"/>
        <a:ext cx="1866862" cy="76984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ACE9F-AF42-4B0D-9A2C-02A0EB901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15</Pages>
  <Words>4238</Words>
  <Characters>24160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Unit</dc:creator>
  <cp:keywords/>
  <dc:description/>
  <cp:lastModifiedBy>Andrea Hufkie</cp:lastModifiedBy>
  <cp:revision>62</cp:revision>
  <dcterms:created xsi:type="dcterms:W3CDTF">2024-02-28T07:35:00Z</dcterms:created>
  <dcterms:modified xsi:type="dcterms:W3CDTF">2024-03-08T09:44:00Z</dcterms:modified>
</cp:coreProperties>
</file>