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91C5F" w14:textId="77777777" w:rsidR="00FB6AA2" w:rsidRDefault="00D62A5E">
      <w:pPr>
        <w:jc w:val="center"/>
        <w:rPr>
          <w:sz w:val="28"/>
          <w:szCs w:val="28"/>
        </w:rPr>
      </w:pPr>
      <w:r>
        <w:rPr>
          <w:noProof/>
          <w:sz w:val="28"/>
          <w:szCs w:val="28"/>
          <w:lang w:val="en-GB" w:eastAsia="en-GB"/>
        </w:rPr>
        <w:drawing>
          <wp:inline distT="0" distB="0" distL="0" distR="0" wp14:anchorId="385CDC4A" wp14:editId="5D7BD5AD">
            <wp:extent cx="6390005" cy="1331595"/>
            <wp:effectExtent l="0" t="0" r="0" b="0"/>
            <wp:docPr id="61753915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6390005" cy="1331595"/>
                    </a:xfrm>
                    <a:prstGeom prst="rect">
                      <a:avLst/>
                    </a:prstGeom>
                    <a:ln/>
                  </pic:spPr>
                </pic:pic>
              </a:graphicData>
            </a:graphic>
          </wp:inline>
        </w:drawing>
      </w:r>
      <w:r>
        <w:rPr>
          <w:noProof/>
          <w:lang w:val="en-GB" w:eastAsia="en-GB"/>
        </w:rPr>
        <mc:AlternateContent>
          <mc:Choice Requires="wps">
            <w:drawing>
              <wp:anchor distT="0" distB="0" distL="114300" distR="114300" simplePos="0" relativeHeight="251658240" behindDoc="0" locked="0" layoutInCell="1" hidden="0" allowOverlap="1" wp14:anchorId="72C14308" wp14:editId="7B358D67">
                <wp:simplePos x="0" y="0"/>
                <wp:positionH relativeFrom="column">
                  <wp:posOffset>2209800</wp:posOffset>
                </wp:positionH>
                <wp:positionV relativeFrom="paragraph">
                  <wp:posOffset>1247775</wp:posOffset>
                </wp:positionV>
                <wp:extent cx="1838325" cy="1838325"/>
                <wp:effectExtent l="0" t="0" r="0" b="0"/>
                <wp:wrapNone/>
                <wp:docPr id="617539158" name="Rectangle 617539158"/>
                <wp:cNvGraphicFramePr/>
                <a:graphic xmlns:a="http://schemas.openxmlformats.org/drawingml/2006/main">
                  <a:graphicData uri="http://schemas.microsoft.com/office/word/2010/wordprocessingShape">
                    <wps:wsp>
                      <wps:cNvSpPr/>
                      <wps:spPr>
                        <a:xfrm>
                          <a:off x="4431600" y="2865600"/>
                          <a:ext cx="1828800" cy="1828800"/>
                        </a:xfrm>
                        <a:prstGeom prst="rect">
                          <a:avLst/>
                        </a:prstGeom>
                        <a:noFill/>
                        <a:ln>
                          <a:noFill/>
                        </a:ln>
                      </wps:spPr>
                      <wps:txbx>
                        <w:txbxContent>
                          <w:p w14:paraId="02297F29" w14:textId="77777777" w:rsidR="00FB6AA2" w:rsidRDefault="00D62A5E">
                            <w:pPr>
                              <w:spacing w:line="258" w:lineRule="auto"/>
                              <w:jc w:val="center"/>
                              <w:textDirection w:val="btLr"/>
                            </w:pPr>
                            <w:r>
                              <w:rPr>
                                <w:b/>
                                <w:color w:val="000000"/>
                                <w:sz w:val="56"/>
                              </w:rPr>
                              <w:t>Content Summary</w:t>
                            </w:r>
                          </w:p>
                        </w:txbxContent>
                      </wps:txbx>
                      <wps:bodyPr spcFirstLastPara="1" wrap="square" lIns="91425" tIns="45700" rIns="91425" bIns="45700" anchor="t" anchorCtr="0">
                        <a:noAutofit/>
                      </wps:bodyPr>
                    </wps:wsp>
                  </a:graphicData>
                </a:graphic>
              </wp:anchor>
            </w:drawing>
          </mc:Choice>
          <mc:Fallback>
            <w:pict>
              <v:rect w14:anchorId="72C14308" id="Rectangle 617539158" o:spid="_x0000_s1026" style="position:absolute;left:0;text-align:left;margin-left:174pt;margin-top:98.25pt;width:144.75pt;height:144.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" filled="f" stroked="f">
                <v:textbox inset="2.53958mm,1.2694mm,2.53958mm,1.2694mm">
                  <w:txbxContent>
                    <w:p w14:paraId="02297F29" w14:textId="77777777" w:rsidR="00FB6AA2" w:rsidRDefault="00D62A5E">
                      <w:pPr>
                        <w:spacing w:line="258" w:lineRule="auto"/>
                        <w:jc w:val="center"/>
                        <w:textDirection w:val="btLr"/>
                      </w:pPr>
                      <w:r>
                        <w:rPr>
                          <w:b/>
                          <w:color w:val="000000"/>
                          <w:sz w:val="56"/>
                        </w:rPr>
                        <w:t>Content Summary</w:t>
                      </w:r>
                    </w:p>
                  </w:txbxContent>
                </v:textbox>
              </v:rect>
            </w:pict>
          </mc:Fallback>
        </mc:AlternateContent>
      </w:r>
    </w:p>
    <w:p w14:paraId="28023324" w14:textId="77777777" w:rsidR="00FB6AA2" w:rsidRDefault="00FB6AA2">
      <w:pPr>
        <w:jc w:val="center"/>
        <w:rPr>
          <w:sz w:val="28"/>
          <w:szCs w:val="28"/>
        </w:rPr>
      </w:pPr>
    </w:p>
    <w:p w14:paraId="7770C29E" w14:textId="77777777" w:rsidR="00FB6AA2" w:rsidRDefault="00FB6AA2">
      <w:pPr>
        <w:widowControl w:val="0"/>
        <w:pBdr>
          <w:top w:val="nil"/>
          <w:left w:val="nil"/>
          <w:bottom w:val="nil"/>
          <w:right w:val="nil"/>
          <w:between w:val="nil"/>
        </w:pBdr>
        <w:spacing w:before="70" w:after="0" w:line="240" w:lineRule="auto"/>
        <w:ind w:left="114"/>
        <w:rPr>
          <w:b/>
          <w:sz w:val="24"/>
          <w:szCs w:val="24"/>
        </w:rPr>
      </w:pPr>
    </w:p>
    <w:p w14:paraId="3BE71FBC" w14:textId="77777777" w:rsidR="00FB6AA2" w:rsidRDefault="00FB6AA2">
      <w:pPr>
        <w:widowControl w:val="0"/>
        <w:pBdr>
          <w:top w:val="nil"/>
          <w:left w:val="nil"/>
          <w:bottom w:val="nil"/>
          <w:right w:val="nil"/>
          <w:between w:val="nil"/>
        </w:pBdr>
        <w:spacing w:before="70" w:after="0" w:line="240" w:lineRule="auto"/>
        <w:ind w:left="114"/>
        <w:rPr>
          <w:b/>
          <w:sz w:val="24"/>
          <w:szCs w:val="24"/>
        </w:rPr>
      </w:pPr>
    </w:p>
    <w:p w14:paraId="2CB93E59" w14:textId="63678C42" w:rsidR="00FB6AA2" w:rsidRDefault="00D62A5E" w:rsidP="006B2B30">
      <w:pPr>
        <w:widowControl w:val="0"/>
        <w:pBdr>
          <w:top w:val="nil"/>
          <w:left w:val="nil"/>
          <w:bottom w:val="nil"/>
          <w:right w:val="nil"/>
          <w:between w:val="nil"/>
        </w:pBdr>
        <w:spacing w:before="70" w:after="0" w:line="240" w:lineRule="auto"/>
        <w:rPr>
          <w:b/>
          <w:color w:val="000000"/>
          <w:sz w:val="24"/>
          <w:szCs w:val="24"/>
        </w:rPr>
      </w:pPr>
      <w:r>
        <w:rPr>
          <w:b/>
          <w:color w:val="000000"/>
          <w:sz w:val="24"/>
          <w:szCs w:val="24"/>
        </w:rPr>
        <w:t>Lesson 1</w:t>
      </w:r>
    </w:p>
    <w:p w14:paraId="5999A802" w14:textId="77777777" w:rsidR="00FB6AA2" w:rsidRPr="003A355C" w:rsidRDefault="00D62A5E" w:rsidP="006B2B30">
      <w:pPr>
        <w:widowControl w:val="0"/>
        <w:pBdr>
          <w:top w:val="nil"/>
          <w:left w:val="nil"/>
          <w:bottom w:val="nil"/>
          <w:right w:val="nil"/>
          <w:between w:val="nil"/>
        </w:pBdr>
        <w:spacing w:before="70" w:after="0" w:line="240" w:lineRule="auto"/>
        <w:rPr>
          <w:rFonts w:ascii="Arial" w:eastAsia="Arial" w:hAnsi="Arial" w:cs="Arial"/>
          <w:b/>
          <w:color w:val="000000"/>
        </w:rPr>
      </w:pPr>
      <w:r w:rsidRPr="003A355C">
        <w:rPr>
          <w:rFonts w:ascii="Arial" w:eastAsia="Arial" w:hAnsi="Arial" w:cs="Arial"/>
          <w:b/>
          <w:color w:val="000000"/>
        </w:rPr>
        <w:t>Study skills</w:t>
      </w:r>
    </w:p>
    <w:p w14:paraId="1C8BEAD4" w14:textId="77777777" w:rsidR="006B2B30" w:rsidRPr="003A355C" w:rsidRDefault="00D62A5E" w:rsidP="008759B7">
      <w:pPr>
        <w:pStyle w:val="ListParagraph"/>
        <w:widowControl w:val="0"/>
        <w:numPr>
          <w:ilvl w:val="0"/>
          <w:numId w:val="12"/>
        </w:numPr>
        <w:pBdr>
          <w:top w:val="nil"/>
          <w:left w:val="nil"/>
          <w:bottom w:val="nil"/>
          <w:right w:val="nil"/>
          <w:between w:val="nil"/>
        </w:pBdr>
        <w:tabs>
          <w:tab w:val="left" w:pos="426"/>
        </w:tabs>
        <w:spacing w:before="42" w:after="0" w:line="242" w:lineRule="auto"/>
        <w:ind w:left="284" w:right="460" w:hanging="284"/>
        <w:rPr>
          <w:rFonts w:ascii="Arial" w:eastAsia="Arial" w:hAnsi="Arial" w:cs="Arial"/>
          <w:i/>
          <w:color w:val="000000"/>
        </w:rPr>
      </w:pPr>
      <w:r w:rsidRPr="003A355C">
        <w:rPr>
          <w:rFonts w:ascii="Arial" w:eastAsia="Arial" w:hAnsi="Arial" w:cs="Arial"/>
          <w:i/>
          <w:color w:val="000000"/>
        </w:rPr>
        <w:t>Develop a study plan to ensure obtaining of the National Senior Certificate (NSC)</w:t>
      </w:r>
    </w:p>
    <w:p w14:paraId="07DAE417" w14:textId="265A94BD" w:rsidR="00FB6AA2" w:rsidRPr="003A355C" w:rsidRDefault="00870E3A" w:rsidP="006B2B30">
      <w:pPr>
        <w:pStyle w:val="ListParagraph"/>
        <w:widowControl w:val="0"/>
        <w:numPr>
          <w:ilvl w:val="0"/>
          <w:numId w:val="12"/>
        </w:numPr>
        <w:pBdr>
          <w:top w:val="nil"/>
          <w:left w:val="nil"/>
          <w:bottom w:val="nil"/>
          <w:right w:val="nil"/>
          <w:between w:val="nil"/>
        </w:pBdr>
        <w:tabs>
          <w:tab w:val="left" w:pos="0"/>
        </w:tabs>
        <w:spacing w:before="42" w:after="0" w:line="242" w:lineRule="auto"/>
        <w:ind w:left="284" w:right="460" w:hanging="284"/>
        <w:rPr>
          <w:rFonts w:ascii="Arial" w:eastAsia="Arial" w:hAnsi="Arial" w:cs="Arial"/>
          <w:i/>
          <w:color w:val="000000"/>
        </w:rPr>
      </w:pPr>
      <w:r w:rsidRPr="003A355C">
        <w:rPr>
          <w:rFonts w:ascii="Arial" w:eastAsia="Arial" w:hAnsi="Arial" w:cs="Arial"/>
          <w:i/>
          <w:color w:val="000000"/>
        </w:rPr>
        <w:t>Revise own study skills, strategies, styles, time management and</w:t>
      </w:r>
      <w:r w:rsidR="006B2B30" w:rsidRPr="003A355C">
        <w:rPr>
          <w:rFonts w:ascii="Arial" w:eastAsia="Arial" w:hAnsi="Arial" w:cs="Arial"/>
          <w:i/>
          <w:color w:val="000000"/>
        </w:rPr>
        <w:t xml:space="preserve"> examination writing skill </w:t>
      </w:r>
      <w:r w:rsidRPr="003A355C">
        <w:rPr>
          <w:rFonts w:ascii="Arial" w:eastAsia="Arial" w:hAnsi="Arial" w:cs="Arial"/>
          <w:i/>
          <w:color w:val="000000"/>
        </w:rPr>
        <w:t>(read the question, plan the response, answer the questions, etc.)</w:t>
      </w:r>
    </w:p>
    <w:p w14:paraId="736CF422" w14:textId="77777777" w:rsidR="00FB6AA2" w:rsidRPr="003A355C" w:rsidRDefault="00FB6AA2">
      <w:pPr>
        <w:pBdr>
          <w:top w:val="nil"/>
          <w:left w:val="nil"/>
          <w:bottom w:val="nil"/>
          <w:right w:val="nil"/>
          <w:between w:val="nil"/>
        </w:pBdr>
        <w:spacing w:after="0" w:line="240" w:lineRule="auto"/>
        <w:rPr>
          <w:b/>
          <w:color w:val="000000"/>
          <w:sz w:val="28"/>
          <w:szCs w:val="28"/>
          <w:u w:val="single"/>
        </w:rPr>
      </w:pPr>
    </w:p>
    <w:p w14:paraId="35DEBBE1" w14:textId="77777777" w:rsidR="00FB6AA2" w:rsidRPr="003A355C" w:rsidRDefault="00D62A5E">
      <w:pPr>
        <w:pBdr>
          <w:top w:val="single" w:sz="4" w:space="1" w:color="000000"/>
          <w:left w:val="single" w:sz="4" w:space="4" w:color="000000"/>
          <w:bottom w:val="single" w:sz="4" w:space="1" w:color="000000"/>
          <w:right w:val="single" w:sz="4" w:space="4" w:color="000000"/>
          <w:between w:val="nil"/>
        </w:pBdr>
        <w:spacing w:after="0" w:line="240" w:lineRule="auto"/>
        <w:rPr>
          <w:b/>
          <w:color w:val="000000"/>
          <w:sz w:val="28"/>
          <w:szCs w:val="28"/>
          <w:u w:val="single"/>
        </w:rPr>
      </w:pPr>
      <w:r w:rsidRPr="003A355C">
        <w:rPr>
          <w:b/>
          <w:color w:val="000000"/>
          <w:sz w:val="28"/>
          <w:szCs w:val="28"/>
          <w:u w:val="single"/>
        </w:rPr>
        <w:t>Revision from Grade 11</w:t>
      </w:r>
    </w:p>
    <w:p w14:paraId="3CDA8692" w14:textId="67915B18" w:rsidR="00FB6AA2" w:rsidRDefault="00D62A5E">
      <w:pPr>
        <w:pBdr>
          <w:top w:val="single" w:sz="4" w:space="1" w:color="000000"/>
          <w:left w:val="single" w:sz="4" w:space="4" w:color="000000"/>
          <w:bottom w:val="single" w:sz="4" w:space="1" w:color="000000"/>
          <w:right w:val="single" w:sz="4" w:space="4" w:color="000000"/>
        </w:pBdr>
        <w:jc w:val="both"/>
        <w:rPr>
          <w:rFonts w:ascii="Arial" w:eastAsia="Arial" w:hAnsi="Arial" w:cs="Arial"/>
        </w:rPr>
      </w:pPr>
      <w:r w:rsidRPr="003A355C">
        <w:rPr>
          <w:rFonts w:ascii="Arial" w:eastAsia="Arial" w:hAnsi="Arial" w:cs="Arial"/>
          <w:b/>
          <w:i/>
        </w:rPr>
        <w:t>What is</w:t>
      </w:r>
      <w:r>
        <w:rPr>
          <w:rFonts w:ascii="Arial" w:eastAsia="Arial" w:hAnsi="Arial" w:cs="Arial"/>
          <w:b/>
          <w:i/>
        </w:rPr>
        <w:t xml:space="preserve"> a study plan? </w:t>
      </w:r>
      <w:r>
        <w:rPr>
          <w:rFonts w:ascii="Arial" w:eastAsia="Arial" w:hAnsi="Arial" w:cs="Arial"/>
        </w:rPr>
        <w:t>A study plan is an organised schedule outlining study times and learning goals. A study plan is a schedule that sets aside dedicated time each week for studying. This schedule should include dates of tests and exams, as well as deadlines for tasks, papers and projects.</w:t>
      </w:r>
    </w:p>
    <w:p w14:paraId="26697518" w14:textId="77777777" w:rsidR="00FB6AA2" w:rsidRDefault="00D62A5E">
      <w:pPr>
        <w:pBdr>
          <w:top w:val="single" w:sz="4" w:space="1" w:color="000000"/>
          <w:left w:val="single" w:sz="4" w:space="4" w:color="000000"/>
          <w:bottom w:val="single" w:sz="4" w:space="1" w:color="000000"/>
          <w:right w:val="single" w:sz="4" w:space="4" w:color="000000"/>
        </w:pBdr>
        <w:jc w:val="both"/>
        <w:rPr>
          <w:rFonts w:ascii="Arial" w:eastAsia="Arial" w:hAnsi="Arial" w:cs="Arial"/>
          <w:b/>
        </w:rPr>
      </w:pPr>
      <w:r>
        <w:rPr>
          <w:rFonts w:ascii="Arial" w:eastAsia="Arial" w:hAnsi="Arial" w:cs="Arial"/>
          <w:b/>
        </w:rPr>
        <w:t>Guidelines to create your study plan:</w:t>
      </w:r>
      <w:r>
        <w:rPr>
          <w:rFonts w:ascii="Arial" w:eastAsia="Arial" w:hAnsi="Arial" w:cs="Arial"/>
        </w:rPr>
        <w:t xml:space="preserve"> </w:t>
      </w:r>
    </w:p>
    <w:p w14:paraId="36BDDC55" w14:textId="77777777" w:rsidR="00FB6AA2" w:rsidRDefault="00D62A5E">
      <w:pPr>
        <w:numPr>
          <w:ilvl w:val="0"/>
          <w:numId w:val="2"/>
        </w:numPr>
        <w:pBdr>
          <w:top w:val="single" w:sz="4" w:space="1" w:color="000000"/>
          <w:left w:val="single" w:sz="4" w:space="4" w:color="000000"/>
          <w:bottom w:val="single" w:sz="4" w:space="1" w:color="000000"/>
          <w:right w:val="single" w:sz="4" w:space="4" w:color="000000"/>
          <w:between w:val="nil"/>
        </w:pBdr>
        <w:spacing w:after="0" w:line="276" w:lineRule="auto"/>
        <w:jc w:val="both"/>
        <w:rPr>
          <w:rFonts w:ascii="Arial" w:eastAsia="Arial" w:hAnsi="Arial" w:cs="Arial"/>
          <w:color w:val="000000"/>
        </w:rPr>
      </w:pPr>
      <w:r>
        <w:rPr>
          <w:rFonts w:ascii="Arial" w:eastAsia="Arial" w:hAnsi="Arial" w:cs="Arial"/>
          <w:i/>
          <w:color w:val="000000"/>
        </w:rPr>
        <w:t>Analyse your current study habits and learning style</w:t>
      </w:r>
      <w:r>
        <w:rPr>
          <w:rFonts w:ascii="Arial" w:eastAsia="Arial" w:hAnsi="Arial" w:cs="Arial"/>
          <w:color w:val="000000"/>
        </w:rPr>
        <w:t xml:space="preserve"> – Think about what works and what doesn’t work for you. </w:t>
      </w:r>
    </w:p>
    <w:p w14:paraId="2CBA6EB7" w14:textId="77777777" w:rsidR="00FB6AA2" w:rsidRDefault="00D62A5E">
      <w:pPr>
        <w:numPr>
          <w:ilvl w:val="0"/>
          <w:numId w:val="2"/>
        </w:numPr>
        <w:pBdr>
          <w:top w:val="single" w:sz="4" w:space="1" w:color="000000"/>
          <w:left w:val="single" w:sz="4" w:space="4" w:color="000000"/>
          <w:bottom w:val="single" w:sz="4" w:space="1" w:color="000000"/>
          <w:right w:val="single" w:sz="4" w:space="4" w:color="000000"/>
          <w:between w:val="nil"/>
        </w:pBdr>
        <w:spacing w:after="0" w:line="276" w:lineRule="auto"/>
        <w:jc w:val="both"/>
        <w:rPr>
          <w:rFonts w:ascii="Arial" w:eastAsia="Arial" w:hAnsi="Arial" w:cs="Arial"/>
          <w:color w:val="000000"/>
        </w:rPr>
      </w:pPr>
      <w:r>
        <w:rPr>
          <w:rFonts w:ascii="Arial" w:eastAsia="Arial" w:hAnsi="Arial" w:cs="Arial"/>
          <w:i/>
          <w:color w:val="000000"/>
        </w:rPr>
        <w:t>Evaluate your current schedule and time management</w:t>
      </w:r>
      <w:r>
        <w:rPr>
          <w:rFonts w:ascii="Arial" w:eastAsia="Arial" w:hAnsi="Arial" w:cs="Arial"/>
          <w:color w:val="000000"/>
        </w:rPr>
        <w:t xml:space="preserve"> – Use a digital or paper calendar to block out all your standing commitments, including classes, work, and extracurricular activities. If your schedule leaves little room for studying, you may need to evaluate what you can cut back on, or how you can rearrange your schedule to have more open time for studying.</w:t>
      </w:r>
    </w:p>
    <w:p w14:paraId="0736210D" w14:textId="77777777" w:rsidR="00FB6AA2" w:rsidRDefault="00D62A5E">
      <w:pPr>
        <w:numPr>
          <w:ilvl w:val="0"/>
          <w:numId w:val="2"/>
        </w:numPr>
        <w:pBdr>
          <w:top w:val="single" w:sz="4" w:space="1" w:color="000000"/>
          <w:left w:val="single" w:sz="4" w:space="4" w:color="000000"/>
          <w:bottom w:val="single" w:sz="4" w:space="1" w:color="000000"/>
          <w:right w:val="single" w:sz="4" w:space="4" w:color="000000"/>
          <w:between w:val="nil"/>
        </w:pBdr>
        <w:spacing w:after="0" w:line="276" w:lineRule="auto"/>
        <w:jc w:val="both"/>
        <w:rPr>
          <w:rFonts w:ascii="Arial" w:eastAsia="Arial" w:hAnsi="Arial" w:cs="Arial"/>
          <w:color w:val="000000"/>
        </w:rPr>
      </w:pPr>
      <w:r>
        <w:rPr>
          <w:rFonts w:ascii="Arial" w:eastAsia="Arial" w:hAnsi="Arial" w:cs="Arial"/>
          <w:i/>
          <w:color w:val="000000"/>
        </w:rPr>
        <w:t xml:space="preserve">Plan how much study time you need </w:t>
      </w:r>
      <w:r>
        <w:rPr>
          <w:rFonts w:ascii="Arial" w:eastAsia="Arial" w:hAnsi="Arial" w:cs="Arial"/>
          <w:color w:val="000000"/>
        </w:rPr>
        <w:t xml:space="preserve">– At the beginning of each term, your teachers will often give you a breakdown for the classes you are taking. This will usually include the dates of any major exams or projects. </w:t>
      </w:r>
    </w:p>
    <w:p w14:paraId="429E9689" w14:textId="77777777" w:rsidR="00FB6AA2" w:rsidRDefault="00D62A5E">
      <w:pPr>
        <w:numPr>
          <w:ilvl w:val="0"/>
          <w:numId w:val="2"/>
        </w:numPr>
        <w:pBdr>
          <w:top w:val="single" w:sz="4" w:space="1" w:color="000000"/>
          <w:left w:val="single" w:sz="4" w:space="4" w:color="000000"/>
          <w:bottom w:val="single" w:sz="4" w:space="1" w:color="000000"/>
          <w:right w:val="single" w:sz="4" w:space="4" w:color="000000"/>
          <w:between w:val="nil"/>
        </w:pBdr>
        <w:spacing w:after="0" w:line="276" w:lineRule="auto"/>
        <w:jc w:val="both"/>
        <w:rPr>
          <w:rFonts w:ascii="Arial" w:eastAsia="Arial" w:hAnsi="Arial" w:cs="Arial"/>
          <w:color w:val="000000"/>
        </w:rPr>
      </w:pPr>
      <w:r>
        <w:rPr>
          <w:rFonts w:ascii="Arial" w:eastAsia="Arial" w:hAnsi="Arial" w:cs="Arial"/>
          <w:i/>
          <w:color w:val="000000"/>
        </w:rPr>
        <w:t>Develop a schedule</w:t>
      </w:r>
      <w:r>
        <w:rPr>
          <w:rFonts w:ascii="Arial" w:eastAsia="Arial" w:hAnsi="Arial" w:cs="Arial"/>
          <w:color w:val="000000"/>
        </w:rPr>
        <w:t xml:space="preserve"> – Now that you understand how much time you need for studying, and how much time you have available, you can schedule your study sessions. Add your study sessions to your calendar like any other commitments. </w:t>
      </w:r>
    </w:p>
    <w:p w14:paraId="5901E30E" w14:textId="77777777" w:rsidR="00FB6AA2" w:rsidRDefault="00D62A5E">
      <w:pPr>
        <w:numPr>
          <w:ilvl w:val="0"/>
          <w:numId w:val="2"/>
        </w:numPr>
        <w:pBdr>
          <w:top w:val="single" w:sz="4" w:space="1" w:color="000000"/>
          <w:left w:val="single" w:sz="4" w:space="4" w:color="000000"/>
          <w:bottom w:val="single" w:sz="4" w:space="1" w:color="000000"/>
          <w:right w:val="single" w:sz="4" w:space="4" w:color="000000"/>
          <w:between w:val="nil"/>
        </w:pBdr>
        <w:spacing w:after="0" w:line="276" w:lineRule="auto"/>
        <w:jc w:val="both"/>
        <w:rPr>
          <w:rFonts w:ascii="Arial" w:eastAsia="Arial" w:hAnsi="Arial" w:cs="Arial"/>
          <w:color w:val="000000"/>
        </w:rPr>
      </w:pPr>
      <w:r>
        <w:rPr>
          <w:rFonts w:ascii="Arial" w:eastAsia="Arial" w:hAnsi="Arial" w:cs="Arial"/>
          <w:i/>
          <w:color w:val="000000"/>
        </w:rPr>
        <w:t>Assess your weekly calendar</w:t>
      </w:r>
      <w:r>
        <w:rPr>
          <w:rFonts w:ascii="Arial" w:eastAsia="Arial" w:hAnsi="Arial" w:cs="Arial"/>
          <w:color w:val="000000"/>
        </w:rPr>
        <w:t xml:space="preserve"> – Identifying your learning goals for each class will help you determine how much time you need to spend studying. At the beginning of each week, determine what you need to study and what you plan to accomplish in each study session. </w:t>
      </w:r>
    </w:p>
    <w:p w14:paraId="38706F65" w14:textId="77777777" w:rsidR="00FB6AA2" w:rsidRDefault="00D62A5E">
      <w:pPr>
        <w:numPr>
          <w:ilvl w:val="0"/>
          <w:numId w:val="2"/>
        </w:numPr>
        <w:pBdr>
          <w:top w:val="single" w:sz="4" w:space="1" w:color="000000"/>
          <w:left w:val="single" w:sz="4" w:space="4" w:color="000000"/>
          <w:bottom w:val="single" w:sz="4" w:space="1" w:color="000000"/>
          <w:right w:val="single" w:sz="4" w:space="4" w:color="000000"/>
          <w:between w:val="nil"/>
        </w:pBdr>
        <w:spacing w:after="0" w:line="276" w:lineRule="auto"/>
        <w:jc w:val="both"/>
        <w:rPr>
          <w:rFonts w:ascii="Arial" w:eastAsia="Arial" w:hAnsi="Arial" w:cs="Arial"/>
          <w:color w:val="000000"/>
        </w:rPr>
      </w:pPr>
      <w:r>
        <w:rPr>
          <w:rFonts w:ascii="Arial" w:eastAsia="Arial" w:hAnsi="Arial" w:cs="Arial"/>
          <w:i/>
          <w:color w:val="000000"/>
        </w:rPr>
        <w:t>Stick to your schedule</w:t>
      </w:r>
      <w:r>
        <w:rPr>
          <w:rFonts w:ascii="Arial" w:eastAsia="Arial" w:hAnsi="Arial" w:cs="Arial"/>
          <w:color w:val="000000"/>
        </w:rPr>
        <w:t xml:space="preserve"> – A study plan works best when it is followed consistently. You should try to develop a study plan that you can follow for the length of each term. </w:t>
      </w:r>
    </w:p>
    <w:p w14:paraId="4C6E5154" w14:textId="77777777" w:rsidR="00FB6AA2" w:rsidRDefault="00FB6AA2">
      <w:pPr>
        <w:pBdr>
          <w:top w:val="single" w:sz="4" w:space="1" w:color="000000"/>
          <w:left w:val="single" w:sz="4" w:space="23" w:color="000000"/>
          <w:bottom w:val="single" w:sz="4" w:space="1" w:color="000000"/>
          <w:right w:val="single" w:sz="4" w:space="4" w:color="000000"/>
          <w:between w:val="nil"/>
        </w:pBdr>
        <w:spacing w:after="0" w:line="276" w:lineRule="auto"/>
        <w:ind w:left="360"/>
        <w:jc w:val="both"/>
        <w:rPr>
          <w:rFonts w:ascii="Arial" w:eastAsia="Arial" w:hAnsi="Arial" w:cs="Arial"/>
          <w:b/>
          <w:color w:val="000000"/>
        </w:rPr>
      </w:pPr>
    </w:p>
    <w:p w14:paraId="3F32E2FA" w14:textId="3A296110" w:rsidR="00FB6AA2" w:rsidRPr="003A355C" w:rsidRDefault="006B2B30" w:rsidP="003A355C">
      <w:pPr>
        <w:pBdr>
          <w:top w:val="single" w:sz="4" w:space="1" w:color="000000"/>
          <w:left w:val="single" w:sz="4" w:space="4" w:color="000000"/>
          <w:bottom w:val="single" w:sz="4" w:space="1" w:color="000000"/>
          <w:right w:val="single" w:sz="4" w:space="4" w:color="000000"/>
          <w:between w:val="nil"/>
        </w:pBdr>
        <w:spacing w:after="0" w:line="276" w:lineRule="auto"/>
        <w:jc w:val="both"/>
        <w:rPr>
          <w:rFonts w:ascii="Arial" w:eastAsia="Arial" w:hAnsi="Arial" w:cs="Arial"/>
          <w:color w:val="000000"/>
        </w:rPr>
      </w:pPr>
      <w:r>
        <w:rPr>
          <w:rFonts w:ascii="Arial" w:eastAsia="Arial" w:hAnsi="Arial" w:cs="Arial"/>
          <w:b/>
          <w:color w:val="000000"/>
        </w:rPr>
        <w:t xml:space="preserve">HOW to </w:t>
      </w:r>
      <w:r w:rsidRPr="003A355C">
        <w:rPr>
          <w:rFonts w:ascii="Arial" w:eastAsia="Arial" w:hAnsi="Arial" w:cs="Arial"/>
          <w:b/>
          <w:color w:val="000000"/>
        </w:rPr>
        <w:t>s</w:t>
      </w:r>
      <w:r w:rsidR="00D62A5E" w:rsidRPr="003A355C">
        <w:rPr>
          <w:rFonts w:ascii="Arial" w:eastAsia="Arial" w:hAnsi="Arial" w:cs="Arial"/>
          <w:b/>
          <w:color w:val="000000"/>
        </w:rPr>
        <w:t>tick to your study plan:</w:t>
      </w:r>
    </w:p>
    <w:p w14:paraId="1E3A5409" w14:textId="0B4AA366" w:rsidR="00FB6AA2" w:rsidRDefault="003B3820">
      <w:pPr>
        <w:numPr>
          <w:ilvl w:val="0"/>
          <w:numId w:val="1"/>
        </w:numPr>
        <w:pBdr>
          <w:top w:val="single" w:sz="4" w:space="1" w:color="000000"/>
          <w:left w:val="single" w:sz="4" w:space="4" w:color="000000"/>
          <w:bottom w:val="single" w:sz="4" w:space="1" w:color="000000"/>
          <w:right w:val="single" w:sz="4" w:space="4" w:color="000000"/>
          <w:between w:val="nil"/>
        </w:pBdr>
        <w:spacing w:after="0" w:line="276" w:lineRule="auto"/>
        <w:jc w:val="both"/>
        <w:rPr>
          <w:rFonts w:ascii="Arial" w:eastAsia="Arial" w:hAnsi="Arial" w:cs="Arial"/>
          <w:color w:val="000000"/>
        </w:rPr>
      </w:pPr>
      <w:r w:rsidRPr="003A355C">
        <w:rPr>
          <w:rFonts w:ascii="Arial" w:eastAsia="Arial" w:hAnsi="Arial" w:cs="Arial"/>
          <w:i/>
          <w:color w:val="000000"/>
        </w:rPr>
        <w:t xml:space="preserve">Remember to take breaks – </w:t>
      </w:r>
      <w:r w:rsidRPr="003A355C">
        <w:rPr>
          <w:rFonts w:ascii="Arial" w:eastAsia="Arial" w:hAnsi="Arial" w:cs="Arial"/>
          <w:color w:val="000000"/>
        </w:rPr>
        <w:t>I</w:t>
      </w:r>
      <w:r w:rsidR="00D62A5E" w:rsidRPr="003A355C">
        <w:rPr>
          <w:rFonts w:ascii="Arial" w:eastAsia="Arial" w:hAnsi="Arial" w:cs="Arial"/>
          <w:color w:val="000000"/>
        </w:rPr>
        <w:t>f your</w:t>
      </w:r>
      <w:r w:rsidR="00D62A5E">
        <w:rPr>
          <w:rFonts w:ascii="Arial" w:eastAsia="Arial" w:hAnsi="Arial" w:cs="Arial"/>
          <w:color w:val="000000"/>
        </w:rPr>
        <w:t xml:space="preserve"> schedule includes long, multi-hour study sessions, be sure to take brief breaks every so often to stretch, hydrate and rest your mind. This will keep your brain fresh and help prevent you from feeling overwhelmed.</w:t>
      </w:r>
    </w:p>
    <w:p w14:paraId="3EB68E20" w14:textId="6B924E5A" w:rsidR="00FB6AA2" w:rsidRPr="003A355C" w:rsidRDefault="00D62A5E">
      <w:pPr>
        <w:numPr>
          <w:ilvl w:val="0"/>
          <w:numId w:val="1"/>
        </w:numPr>
        <w:pBdr>
          <w:top w:val="single" w:sz="4" w:space="1" w:color="000000"/>
          <w:left w:val="single" w:sz="4" w:space="4" w:color="000000"/>
          <w:bottom w:val="single" w:sz="4" w:space="1" w:color="000000"/>
          <w:right w:val="single" w:sz="4" w:space="4" w:color="000000"/>
          <w:between w:val="nil"/>
        </w:pBdr>
        <w:spacing w:after="0" w:line="276" w:lineRule="auto"/>
        <w:jc w:val="both"/>
        <w:rPr>
          <w:rFonts w:ascii="Arial" w:eastAsia="Arial" w:hAnsi="Arial" w:cs="Arial"/>
          <w:color w:val="000000"/>
        </w:rPr>
      </w:pPr>
      <w:r>
        <w:rPr>
          <w:rFonts w:ascii="Arial" w:eastAsia="Arial" w:hAnsi="Arial" w:cs="Arial"/>
          <w:i/>
          <w:color w:val="000000"/>
        </w:rPr>
        <w:lastRenderedPageBreak/>
        <w:t xml:space="preserve">Schedule time for other </w:t>
      </w:r>
      <w:r w:rsidRPr="003A355C">
        <w:rPr>
          <w:rFonts w:ascii="Arial" w:eastAsia="Arial" w:hAnsi="Arial" w:cs="Arial"/>
          <w:i/>
          <w:color w:val="000000"/>
        </w:rPr>
        <w:t xml:space="preserve">activities </w:t>
      </w:r>
      <w:r w:rsidR="003B3820" w:rsidRPr="003A355C">
        <w:rPr>
          <w:rFonts w:ascii="Arial" w:eastAsia="Arial" w:hAnsi="Arial" w:cs="Arial"/>
          <w:i/>
          <w:color w:val="000000"/>
        </w:rPr>
        <w:t xml:space="preserve">– </w:t>
      </w:r>
      <w:r w:rsidR="003B3820" w:rsidRPr="003A355C">
        <w:rPr>
          <w:rFonts w:ascii="Arial" w:eastAsia="Arial" w:hAnsi="Arial" w:cs="Arial"/>
          <w:color w:val="000000"/>
        </w:rPr>
        <w:t>B</w:t>
      </w:r>
      <w:r w:rsidRPr="003A355C">
        <w:rPr>
          <w:rFonts w:ascii="Arial" w:eastAsia="Arial" w:hAnsi="Arial" w:cs="Arial"/>
          <w:color w:val="000000"/>
        </w:rPr>
        <w:t xml:space="preserve">y achieving a balanced schedule, your mind will be more receptive during time devoted to studying. If you schedule several long days in a row of studying, you will get discouraged and be tempted to give up. </w:t>
      </w:r>
    </w:p>
    <w:p w14:paraId="7C772595" w14:textId="7138455C" w:rsidR="00FB6AA2" w:rsidRPr="003A355C" w:rsidRDefault="00D62A5E">
      <w:pPr>
        <w:numPr>
          <w:ilvl w:val="0"/>
          <w:numId w:val="1"/>
        </w:numPr>
        <w:pBdr>
          <w:top w:val="single" w:sz="4" w:space="1" w:color="000000"/>
          <w:left w:val="single" w:sz="4" w:space="4" w:color="000000"/>
          <w:bottom w:val="single" w:sz="4" w:space="1" w:color="000000"/>
          <w:right w:val="single" w:sz="4" w:space="4" w:color="000000"/>
          <w:between w:val="nil"/>
        </w:pBdr>
        <w:spacing w:after="0" w:line="276" w:lineRule="auto"/>
        <w:jc w:val="both"/>
        <w:rPr>
          <w:rFonts w:ascii="Arial" w:eastAsia="Arial" w:hAnsi="Arial" w:cs="Arial"/>
          <w:color w:val="000000"/>
        </w:rPr>
      </w:pPr>
      <w:r w:rsidRPr="003A355C">
        <w:rPr>
          <w:rFonts w:ascii="Arial" w:eastAsia="Arial" w:hAnsi="Arial" w:cs="Arial"/>
          <w:i/>
          <w:color w:val="000000"/>
        </w:rPr>
        <w:t xml:space="preserve">Maintain accountability </w:t>
      </w:r>
      <w:r w:rsidR="003B3820" w:rsidRPr="003A355C">
        <w:rPr>
          <w:rFonts w:ascii="Arial" w:eastAsia="Arial" w:hAnsi="Arial" w:cs="Arial"/>
          <w:i/>
          <w:color w:val="000000"/>
        </w:rPr>
        <w:t xml:space="preserve">– </w:t>
      </w:r>
      <w:r w:rsidR="003B3820" w:rsidRPr="003A355C">
        <w:rPr>
          <w:rFonts w:ascii="Arial" w:eastAsia="Arial" w:hAnsi="Arial" w:cs="Arial"/>
          <w:color w:val="000000"/>
        </w:rPr>
        <w:t>S</w:t>
      </w:r>
      <w:r w:rsidRPr="003A355C">
        <w:rPr>
          <w:rFonts w:ascii="Arial" w:eastAsia="Arial" w:hAnsi="Arial" w:cs="Arial"/>
          <w:color w:val="000000"/>
        </w:rPr>
        <w:t xml:space="preserve">ome learners find it helpful to study with a partner, as it provides accountability, as well as opportunities for discussion and collaboration. However, if you tend to socialise more than study when you are around others, stick to an independent study plan. </w:t>
      </w:r>
    </w:p>
    <w:p w14:paraId="01E9BBAB" w14:textId="7E6E52A5" w:rsidR="00FB6AA2" w:rsidRDefault="00D62A5E">
      <w:pPr>
        <w:numPr>
          <w:ilvl w:val="0"/>
          <w:numId w:val="1"/>
        </w:numPr>
        <w:pBdr>
          <w:top w:val="single" w:sz="4" w:space="1" w:color="000000"/>
          <w:left w:val="single" w:sz="4" w:space="4" w:color="000000"/>
          <w:bottom w:val="single" w:sz="4" w:space="1" w:color="000000"/>
          <w:right w:val="single" w:sz="4" w:space="4" w:color="000000"/>
          <w:between w:val="nil"/>
        </w:pBdr>
        <w:spacing w:after="0" w:line="276" w:lineRule="auto"/>
        <w:jc w:val="both"/>
        <w:rPr>
          <w:rFonts w:ascii="Arial" w:eastAsia="Arial" w:hAnsi="Arial" w:cs="Arial"/>
          <w:color w:val="000000"/>
        </w:rPr>
      </w:pPr>
      <w:r w:rsidRPr="003A355C">
        <w:rPr>
          <w:rFonts w:ascii="Arial" w:eastAsia="Arial" w:hAnsi="Arial" w:cs="Arial"/>
          <w:i/>
          <w:color w:val="000000"/>
        </w:rPr>
        <w:t xml:space="preserve">Evaluate your study plan and adjust as needed </w:t>
      </w:r>
      <w:r w:rsidR="003B3820" w:rsidRPr="003A355C">
        <w:rPr>
          <w:rFonts w:ascii="Arial" w:eastAsia="Arial" w:hAnsi="Arial" w:cs="Arial"/>
          <w:i/>
          <w:color w:val="000000"/>
        </w:rPr>
        <w:t xml:space="preserve">– </w:t>
      </w:r>
      <w:r w:rsidR="003B3820" w:rsidRPr="003A355C">
        <w:rPr>
          <w:rFonts w:ascii="Arial" w:eastAsia="Arial" w:hAnsi="Arial" w:cs="Arial"/>
          <w:color w:val="000000"/>
        </w:rPr>
        <w:t>Y</w:t>
      </w:r>
      <w:r w:rsidRPr="003A355C">
        <w:rPr>
          <w:rFonts w:ascii="Arial" w:eastAsia="Arial" w:hAnsi="Arial" w:cs="Arial"/>
          <w:color w:val="000000"/>
        </w:rPr>
        <w:t>our study plan is all about helping you be more efficient and productive. If you find that it’s not working</w:t>
      </w:r>
      <w:r>
        <w:rPr>
          <w:rFonts w:ascii="Arial" w:eastAsia="Arial" w:hAnsi="Arial" w:cs="Arial"/>
          <w:color w:val="000000"/>
        </w:rPr>
        <w:t>, don’t get discouraged. It’s ok to make changes as you figure out what works best for you.</w:t>
      </w:r>
    </w:p>
    <w:p w14:paraId="7ED15061" w14:textId="77777777" w:rsidR="00FB6AA2" w:rsidRDefault="00FB6AA2">
      <w:pPr>
        <w:pBdr>
          <w:top w:val="nil"/>
          <w:left w:val="nil"/>
          <w:bottom w:val="nil"/>
          <w:right w:val="nil"/>
          <w:between w:val="nil"/>
        </w:pBdr>
        <w:spacing w:after="0" w:line="240" w:lineRule="auto"/>
        <w:rPr>
          <w:rFonts w:ascii="Arial" w:eastAsia="Arial" w:hAnsi="Arial" w:cs="Arial"/>
          <w:b/>
          <w:color w:val="000000"/>
          <w:sz w:val="28"/>
          <w:szCs w:val="28"/>
        </w:rPr>
      </w:pPr>
    </w:p>
    <w:p w14:paraId="3F05A176" w14:textId="77777777" w:rsidR="00FB6AA2" w:rsidRDefault="00D62A5E">
      <w:pPr>
        <w:pBdr>
          <w:top w:val="single" w:sz="4" w:space="1" w:color="000000"/>
          <w:left w:val="single" w:sz="4" w:space="4" w:color="000000"/>
          <w:bottom w:val="single" w:sz="4" w:space="1" w:color="000000"/>
          <w:right w:val="single" w:sz="4" w:space="4" w:color="000000"/>
          <w:between w:val="nil"/>
        </w:pBdr>
        <w:spacing w:after="0" w:line="276" w:lineRule="auto"/>
        <w:jc w:val="both"/>
        <w:rPr>
          <w:rFonts w:ascii="Arial" w:eastAsia="Arial" w:hAnsi="Arial" w:cs="Arial"/>
          <w:b/>
          <w:color w:val="000000"/>
        </w:rPr>
      </w:pPr>
      <w:r>
        <w:rPr>
          <w:rFonts w:ascii="Arial" w:eastAsia="Arial" w:hAnsi="Arial" w:cs="Arial"/>
          <w:b/>
          <w:color w:val="000000"/>
        </w:rPr>
        <w:t xml:space="preserve">DIFFERENT STUDY STYLES </w:t>
      </w:r>
    </w:p>
    <w:p w14:paraId="560FFEF6" w14:textId="77777777" w:rsidR="00FB6AA2" w:rsidRDefault="00D62A5E">
      <w:pPr>
        <w:pBdr>
          <w:top w:val="single" w:sz="4" w:space="1" w:color="000000"/>
          <w:left w:val="single" w:sz="4" w:space="4" w:color="000000"/>
          <w:bottom w:val="single" w:sz="4" w:space="1" w:color="000000"/>
          <w:right w:val="single" w:sz="4" w:space="4" w:color="000000"/>
        </w:pBdr>
        <w:jc w:val="both"/>
        <w:rPr>
          <w:rFonts w:ascii="Arial" w:eastAsia="Arial" w:hAnsi="Arial" w:cs="Arial"/>
        </w:rPr>
      </w:pPr>
      <w:r>
        <w:rPr>
          <w:rFonts w:ascii="Arial" w:eastAsia="Arial" w:hAnsi="Arial" w:cs="Arial"/>
        </w:rPr>
        <w:t xml:space="preserve">Each person has different learning preferences and styles that benefit them. Some may find that they even have a dominant learning style. It is common for people to have one dominant learning style, but most people use a combination of many. </w:t>
      </w:r>
    </w:p>
    <w:p w14:paraId="3EB50E11" w14:textId="77777777" w:rsidR="00FB6AA2" w:rsidRDefault="00D62A5E">
      <w:pPr>
        <w:pBdr>
          <w:top w:val="single" w:sz="4" w:space="1" w:color="000000"/>
          <w:left w:val="single" w:sz="4" w:space="4" w:color="000000"/>
          <w:bottom w:val="single" w:sz="4" w:space="1" w:color="000000"/>
          <w:right w:val="single" w:sz="4" w:space="4" w:color="000000"/>
        </w:pBdr>
        <w:jc w:val="both"/>
        <w:rPr>
          <w:rFonts w:ascii="Arial" w:eastAsia="Arial" w:hAnsi="Arial" w:cs="Arial"/>
        </w:rPr>
      </w:pPr>
      <w:r>
        <w:rPr>
          <w:rFonts w:ascii="Arial" w:eastAsia="Arial" w:hAnsi="Arial" w:cs="Arial"/>
          <w:b/>
        </w:rPr>
        <w:t xml:space="preserve">The VARK Model: </w:t>
      </w:r>
      <w:r>
        <w:rPr>
          <w:rFonts w:ascii="Arial" w:eastAsia="Arial" w:hAnsi="Arial" w:cs="Arial"/>
        </w:rPr>
        <w:t xml:space="preserve">The most widely accepted model of learning styles is called the VARK model, which stands for visual, aural/auditory, reading/writing, and kinaesthetic. </w:t>
      </w:r>
    </w:p>
    <w:p w14:paraId="42E96ED4" w14:textId="77777777" w:rsidR="00FB6AA2" w:rsidRDefault="00D62A5E">
      <w:pPr>
        <w:numPr>
          <w:ilvl w:val="0"/>
          <w:numId w:val="4"/>
        </w:numPr>
        <w:pBdr>
          <w:top w:val="single" w:sz="4" w:space="1" w:color="000000"/>
          <w:left w:val="single" w:sz="4" w:space="4" w:color="000000"/>
          <w:bottom w:val="single" w:sz="4" w:space="1" w:color="000000"/>
          <w:right w:val="single" w:sz="4" w:space="4" w:color="000000"/>
          <w:between w:val="nil"/>
        </w:pBdr>
        <w:spacing w:after="0" w:line="276" w:lineRule="auto"/>
        <w:jc w:val="both"/>
        <w:rPr>
          <w:rFonts w:ascii="Arial" w:eastAsia="Arial" w:hAnsi="Arial" w:cs="Arial"/>
          <w:color w:val="000000"/>
        </w:rPr>
      </w:pPr>
      <w:r>
        <w:rPr>
          <w:rFonts w:ascii="Arial" w:eastAsia="Arial" w:hAnsi="Arial" w:cs="Arial"/>
          <w:b/>
          <w:color w:val="000000"/>
        </w:rPr>
        <w:t>V</w:t>
      </w:r>
      <w:r>
        <w:rPr>
          <w:rFonts w:ascii="Arial" w:eastAsia="Arial" w:hAnsi="Arial" w:cs="Arial"/>
          <w:color w:val="000000"/>
        </w:rPr>
        <w:t xml:space="preserve">isual learners learn best by seeing. </w:t>
      </w:r>
    </w:p>
    <w:p w14:paraId="104D8DE4" w14:textId="77777777" w:rsidR="00FB6AA2" w:rsidRDefault="00D62A5E">
      <w:pPr>
        <w:numPr>
          <w:ilvl w:val="0"/>
          <w:numId w:val="4"/>
        </w:numPr>
        <w:pBdr>
          <w:top w:val="single" w:sz="4" w:space="1" w:color="000000"/>
          <w:left w:val="single" w:sz="4" w:space="4" w:color="000000"/>
          <w:bottom w:val="single" w:sz="4" w:space="1" w:color="000000"/>
          <w:right w:val="single" w:sz="4" w:space="4" w:color="000000"/>
          <w:between w:val="nil"/>
        </w:pBdr>
        <w:spacing w:after="0" w:line="276" w:lineRule="auto"/>
        <w:jc w:val="both"/>
        <w:rPr>
          <w:rFonts w:ascii="Arial" w:eastAsia="Arial" w:hAnsi="Arial" w:cs="Arial"/>
          <w:color w:val="000000"/>
        </w:rPr>
      </w:pPr>
      <w:r>
        <w:rPr>
          <w:rFonts w:ascii="Arial" w:eastAsia="Arial" w:hAnsi="Arial" w:cs="Arial"/>
          <w:b/>
          <w:color w:val="000000"/>
        </w:rPr>
        <w:t>A</w:t>
      </w:r>
      <w:r>
        <w:rPr>
          <w:rFonts w:ascii="Arial" w:eastAsia="Arial" w:hAnsi="Arial" w:cs="Arial"/>
          <w:color w:val="000000"/>
        </w:rPr>
        <w:t>uditory learners learn best by hearing.</w:t>
      </w:r>
    </w:p>
    <w:p w14:paraId="0A491343" w14:textId="77777777" w:rsidR="00FB6AA2" w:rsidRDefault="00D62A5E">
      <w:pPr>
        <w:numPr>
          <w:ilvl w:val="0"/>
          <w:numId w:val="10"/>
        </w:numPr>
        <w:pBdr>
          <w:top w:val="single" w:sz="4" w:space="1" w:color="000000"/>
          <w:left w:val="single" w:sz="4" w:space="4" w:color="000000"/>
          <w:bottom w:val="single" w:sz="4" w:space="1" w:color="000000"/>
          <w:right w:val="single" w:sz="4" w:space="4" w:color="000000"/>
          <w:between w:val="nil"/>
        </w:pBdr>
        <w:spacing w:after="0" w:line="276" w:lineRule="auto"/>
        <w:jc w:val="both"/>
        <w:rPr>
          <w:rFonts w:ascii="Arial" w:eastAsia="Arial" w:hAnsi="Arial" w:cs="Arial"/>
          <w:color w:val="000000"/>
        </w:rPr>
      </w:pPr>
      <w:r>
        <w:rPr>
          <w:rFonts w:ascii="Arial" w:eastAsia="Arial" w:hAnsi="Arial" w:cs="Arial"/>
          <w:b/>
          <w:color w:val="000000"/>
        </w:rPr>
        <w:t>R</w:t>
      </w:r>
      <w:r>
        <w:rPr>
          <w:rFonts w:ascii="Arial" w:eastAsia="Arial" w:hAnsi="Arial" w:cs="Arial"/>
          <w:color w:val="000000"/>
        </w:rPr>
        <w:t>eading/writing learners learn best by reading and writing.</w:t>
      </w:r>
    </w:p>
    <w:p w14:paraId="3074A3FE" w14:textId="77777777" w:rsidR="00FB6AA2" w:rsidRDefault="00D62A5E">
      <w:pPr>
        <w:numPr>
          <w:ilvl w:val="0"/>
          <w:numId w:val="10"/>
        </w:numPr>
        <w:pBdr>
          <w:top w:val="single" w:sz="4" w:space="1" w:color="000000"/>
          <w:left w:val="single" w:sz="4" w:space="4" w:color="000000"/>
          <w:bottom w:val="single" w:sz="4" w:space="1" w:color="000000"/>
          <w:right w:val="single" w:sz="4" w:space="4" w:color="000000"/>
          <w:between w:val="nil"/>
        </w:pBdr>
        <w:spacing w:after="0" w:line="276" w:lineRule="auto"/>
        <w:jc w:val="both"/>
        <w:rPr>
          <w:rFonts w:ascii="Arial" w:eastAsia="Arial" w:hAnsi="Arial" w:cs="Arial"/>
          <w:color w:val="000000"/>
        </w:rPr>
      </w:pPr>
      <w:r>
        <w:rPr>
          <w:rFonts w:ascii="Arial" w:eastAsia="Arial" w:hAnsi="Arial" w:cs="Arial"/>
          <w:b/>
          <w:color w:val="000000"/>
        </w:rPr>
        <w:t>K</w:t>
      </w:r>
      <w:r>
        <w:rPr>
          <w:rFonts w:ascii="Arial" w:eastAsia="Arial" w:hAnsi="Arial" w:cs="Arial"/>
          <w:color w:val="000000"/>
        </w:rPr>
        <w:t>inaesthetic learners learn best by moving and doing.</w:t>
      </w:r>
    </w:p>
    <w:p w14:paraId="05C41906" w14:textId="77777777" w:rsidR="00FB6AA2" w:rsidRDefault="00FB6AA2">
      <w:pPr>
        <w:pBdr>
          <w:top w:val="single" w:sz="4" w:space="1" w:color="000000"/>
          <w:left w:val="single" w:sz="4" w:space="4" w:color="000000"/>
          <w:bottom w:val="single" w:sz="4" w:space="1" w:color="000000"/>
          <w:right w:val="single" w:sz="4" w:space="4" w:color="000000"/>
        </w:pBdr>
        <w:jc w:val="both"/>
        <w:rPr>
          <w:rFonts w:ascii="Arial" w:eastAsia="Arial" w:hAnsi="Arial" w:cs="Arial"/>
          <w:b/>
        </w:rPr>
      </w:pPr>
    </w:p>
    <w:p w14:paraId="4F00B52C" w14:textId="77777777" w:rsidR="00FB6AA2" w:rsidRDefault="00D62A5E">
      <w:pPr>
        <w:numPr>
          <w:ilvl w:val="0"/>
          <w:numId w:val="11"/>
        </w:numPr>
        <w:pBdr>
          <w:top w:val="single" w:sz="4" w:space="1" w:color="000000"/>
          <w:left w:val="single" w:sz="4" w:space="4" w:color="000000"/>
          <w:bottom w:val="single" w:sz="4" w:space="1" w:color="000000"/>
          <w:right w:val="single" w:sz="4" w:space="4" w:color="000000"/>
          <w:between w:val="nil"/>
        </w:pBdr>
        <w:spacing w:after="0" w:line="276" w:lineRule="auto"/>
        <w:jc w:val="both"/>
        <w:rPr>
          <w:rFonts w:ascii="Arial" w:eastAsia="Arial" w:hAnsi="Arial" w:cs="Arial"/>
          <w:color w:val="000000"/>
        </w:rPr>
      </w:pPr>
      <w:r>
        <w:rPr>
          <w:rFonts w:ascii="Arial" w:eastAsia="Arial" w:hAnsi="Arial" w:cs="Arial"/>
          <w:b/>
          <w:color w:val="000000"/>
        </w:rPr>
        <w:t>Visual Learners</w:t>
      </w:r>
      <w:r>
        <w:rPr>
          <w:rFonts w:ascii="Arial" w:eastAsia="Arial" w:hAnsi="Arial" w:cs="Arial"/>
          <w:color w:val="000000"/>
        </w:rPr>
        <w:t xml:space="preserve"> remember and learn what they see the most. This could include videos and pictures. A visual learner can take in and retain a lot of information quickly because they prefer this processing method that humans are already very good at. When taking notes, these students are more likely to organise their notes into visual patterns. Many visual learners also do well with colour coding their notes with different coloured pens or highlighters.</w:t>
      </w:r>
    </w:p>
    <w:p w14:paraId="69334973" w14:textId="2B00EBED" w:rsidR="00FB6AA2" w:rsidRPr="003A355C" w:rsidRDefault="00D62A5E">
      <w:pPr>
        <w:numPr>
          <w:ilvl w:val="0"/>
          <w:numId w:val="7"/>
        </w:numPr>
        <w:pBdr>
          <w:top w:val="single" w:sz="4" w:space="1" w:color="000000"/>
          <w:left w:val="single" w:sz="4" w:space="4" w:color="000000"/>
          <w:bottom w:val="single" w:sz="4" w:space="1" w:color="000000"/>
          <w:right w:val="single" w:sz="4" w:space="4" w:color="000000"/>
          <w:between w:val="nil"/>
        </w:pBdr>
        <w:spacing w:after="0" w:line="276" w:lineRule="auto"/>
        <w:jc w:val="both"/>
        <w:rPr>
          <w:rFonts w:ascii="Arial" w:eastAsia="Arial" w:hAnsi="Arial" w:cs="Arial"/>
          <w:color w:val="000000"/>
        </w:rPr>
      </w:pPr>
      <w:r>
        <w:rPr>
          <w:rFonts w:ascii="Arial" w:eastAsia="Arial" w:hAnsi="Arial" w:cs="Arial"/>
          <w:b/>
          <w:color w:val="000000"/>
        </w:rPr>
        <w:t xml:space="preserve">Auditory Learners </w:t>
      </w:r>
      <w:r>
        <w:rPr>
          <w:rFonts w:ascii="Arial" w:eastAsia="Arial" w:hAnsi="Arial" w:cs="Arial"/>
          <w:color w:val="000000"/>
        </w:rPr>
        <w:t xml:space="preserve">learn best by hearing and carefully listening. This </w:t>
      </w:r>
      <w:r w:rsidRPr="003A355C">
        <w:rPr>
          <w:rFonts w:ascii="Arial" w:eastAsia="Arial" w:hAnsi="Arial" w:cs="Arial"/>
          <w:color w:val="000000"/>
        </w:rPr>
        <w:t>can include hearing things from external sources, as well as hearing themselves talk. While reading/writing</w:t>
      </w:r>
      <w:r w:rsidR="003B3820" w:rsidRPr="003A355C">
        <w:rPr>
          <w:rFonts w:ascii="Arial" w:eastAsia="Arial" w:hAnsi="Arial" w:cs="Arial"/>
          <w:color w:val="000000"/>
        </w:rPr>
        <w:t>,</w:t>
      </w:r>
      <w:r w:rsidRPr="003A355C">
        <w:rPr>
          <w:rFonts w:ascii="Arial" w:eastAsia="Arial" w:hAnsi="Arial" w:cs="Arial"/>
          <w:color w:val="000000"/>
        </w:rPr>
        <w:t xml:space="preserve"> learners might not even realise they have a question until they’ve had time to </w:t>
      </w:r>
      <w:r w:rsidR="003B3820" w:rsidRPr="003A355C">
        <w:rPr>
          <w:rFonts w:ascii="Arial" w:eastAsia="Arial" w:hAnsi="Arial" w:cs="Arial"/>
          <w:color w:val="000000"/>
        </w:rPr>
        <w:t>go back and process their notes. A</w:t>
      </w:r>
      <w:r w:rsidRPr="003A355C">
        <w:rPr>
          <w:rFonts w:ascii="Arial" w:eastAsia="Arial" w:hAnsi="Arial" w:cs="Arial"/>
          <w:color w:val="000000"/>
        </w:rPr>
        <w:t>uditory learners learn by listening and speaking, so they process through information very easily right there in the classroom.</w:t>
      </w:r>
    </w:p>
    <w:p w14:paraId="6F95B344" w14:textId="6ED97F97" w:rsidR="00FB6AA2" w:rsidRPr="003A355C" w:rsidRDefault="00D62A5E">
      <w:pPr>
        <w:numPr>
          <w:ilvl w:val="0"/>
          <w:numId w:val="6"/>
        </w:numPr>
        <w:pBdr>
          <w:top w:val="single" w:sz="4" w:space="1" w:color="000000"/>
          <w:left w:val="single" w:sz="4" w:space="4" w:color="000000"/>
          <w:bottom w:val="single" w:sz="4" w:space="1" w:color="000000"/>
          <w:right w:val="single" w:sz="4" w:space="4" w:color="000000"/>
          <w:between w:val="nil"/>
        </w:pBdr>
        <w:spacing w:after="0" w:line="276" w:lineRule="auto"/>
        <w:jc w:val="both"/>
        <w:rPr>
          <w:rFonts w:ascii="Arial" w:eastAsia="Arial" w:hAnsi="Arial" w:cs="Arial"/>
          <w:b/>
          <w:color w:val="000000"/>
        </w:rPr>
      </w:pPr>
      <w:r w:rsidRPr="003A355C">
        <w:rPr>
          <w:rFonts w:ascii="Arial" w:eastAsia="Arial" w:hAnsi="Arial" w:cs="Arial"/>
          <w:b/>
          <w:color w:val="000000"/>
        </w:rPr>
        <w:t xml:space="preserve">Reading/Writing Learners </w:t>
      </w:r>
      <w:r w:rsidRPr="003A355C">
        <w:rPr>
          <w:rFonts w:ascii="Arial" w:eastAsia="Arial" w:hAnsi="Arial" w:cs="Arial"/>
          <w:color w:val="000000"/>
        </w:rPr>
        <w:t xml:space="preserve">learn best by, well, reading and writing. Verbal input can often go in one ear and out the other for these types of learners. For them, seeing notes on the board or on a PowerPoint is important, as is taking their own notes. These students learn best from books, lists, notes, journals, dictionaries, etc. Some things these </w:t>
      </w:r>
      <w:r w:rsidR="003B3820" w:rsidRPr="003A355C">
        <w:rPr>
          <w:rFonts w:ascii="Arial" w:eastAsia="Arial" w:hAnsi="Arial" w:cs="Arial"/>
          <w:color w:val="000000"/>
        </w:rPr>
        <w:t>learners</w:t>
      </w:r>
      <w:r w:rsidRPr="003A355C">
        <w:rPr>
          <w:rFonts w:ascii="Arial" w:eastAsia="Arial" w:hAnsi="Arial" w:cs="Arial"/>
          <w:color w:val="000000"/>
        </w:rPr>
        <w:t xml:space="preserve"> might do to intuitively help themselves learn include rewriting their notes, using flash cards, adding notes to pictures or diagrams, choosing a physical book over an audiobook, and using closed captions on videos.</w:t>
      </w:r>
    </w:p>
    <w:p w14:paraId="0A8B6528" w14:textId="25ED5B37" w:rsidR="00870E3A" w:rsidRDefault="00D62A5E" w:rsidP="003B3820">
      <w:pPr>
        <w:numPr>
          <w:ilvl w:val="0"/>
          <w:numId w:val="5"/>
        </w:numPr>
        <w:pBdr>
          <w:top w:val="single" w:sz="4" w:space="1" w:color="000000"/>
          <w:left w:val="single" w:sz="4" w:space="4" w:color="000000"/>
          <w:bottom w:val="single" w:sz="4" w:space="1" w:color="000000"/>
          <w:right w:val="single" w:sz="4" w:space="4" w:color="000000"/>
          <w:between w:val="nil"/>
        </w:pBdr>
        <w:spacing w:after="0" w:line="276" w:lineRule="auto"/>
        <w:jc w:val="both"/>
        <w:rPr>
          <w:rFonts w:ascii="Arial" w:eastAsia="Arial" w:hAnsi="Arial" w:cs="Arial"/>
          <w:color w:val="000000"/>
        </w:rPr>
      </w:pPr>
      <w:r w:rsidRPr="003A355C">
        <w:rPr>
          <w:rFonts w:ascii="Arial" w:eastAsia="Arial" w:hAnsi="Arial" w:cs="Arial"/>
          <w:b/>
          <w:color w:val="000000"/>
        </w:rPr>
        <w:t xml:space="preserve">Kinaesthetic Learners </w:t>
      </w:r>
      <w:r w:rsidRPr="003A355C">
        <w:rPr>
          <w:rFonts w:ascii="Arial" w:eastAsia="Arial" w:hAnsi="Arial" w:cs="Arial"/>
          <w:color w:val="000000"/>
        </w:rPr>
        <w:t>learn best by going through the motions or</w:t>
      </w:r>
      <w:r>
        <w:rPr>
          <w:rFonts w:ascii="Arial" w:eastAsia="Arial" w:hAnsi="Arial" w:cs="Arial"/>
          <w:color w:val="000000"/>
        </w:rPr>
        <w:t xml:space="preserve"> doing something. When they are actively moving their body and combining that with what they are learning, it is much easier for them to internalise the information. They also learn best from seeing something first hand, watching live videos, and going on field trips. Even just combining a physical motion with a piece of information can help them. They might fidget while they’re listening in class, and they are much more likely than those with other learning styles to talk with their hands.</w:t>
      </w:r>
    </w:p>
    <w:p w14:paraId="1DD11BF5" w14:textId="77777777" w:rsidR="003B3820" w:rsidRPr="003B3820" w:rsidRDefault="003B3820" w:rsidP="003B3820">
      <w:pPr>
        <w:pBdr>
          <w:top w:val="single" w:sz="4" w:space="1" w:color="000000"/>
          <w:left w:val="single" w:sz="4" w:space="4" w:color="000000"/>
          <w:bottom w:val="single" w:sz="4" w:space="1" w:color="000000"/>
          <w:right w:val="single" w:sz="4" w:space="4" w:color="000000"/>
          <w:between w:val="nil"/>
        </w:pBdr>
        <w:spacing w:after="0" w:line="276" w:lineRule="auto"/>
        <w:jc w:val="both"/>
        <w:rPr>
          <w:rFonts w:ascii="Arial" w:eastAsia="Arial" w:hAnsi="Arial" w:cs="Arial"/>
          <w:color w:val="000000"/>
        </w:rPr>
      </w:pPr>
    </w:p>
    <w:p w14:paraId="4381179C" w14:textId="77777777" w:rsidR="003B3820" w:rsidRDefault="003B3820">
      <w:pPr>
        <w:rPr>
          <w:rFonts w:ascii="Arial" w:eastAsia="Arial" w:hAnsi="Arial" w:cs="Arial"/>
          <w:b/>
          <w:color w:val="000000"/>
        </w:rPr>
      </w:pPr>
      <w:r>
        <w:rPr>
          <w:rFonts w:ascii="Arial" w:eastAsia="Arial" w:hAnsi="Arial" w:cs="Arial"/>
          <w:b/>
          <w:color w:val="000000"/>
        </w:rPr>
        <w:br w:type="page"/>
      </w:r>
    </w:p>
    <w:p w14:paraId="7A34A344" w14:textId="7A2A4AB6" w:rsidR="00FB6AA2" w:rsidRDefault="00D62A5E">
      <w:pPr>
        <w:pBdr>
          <w:top w:val="single" w:sz="4" w:space="1" w:color="000000"/>
          <w:left w:val="single" w:sz="4" w:space="4" w:color="000000"/>
          <w:bottom w:val="single" w:sz="4" w:space="1" w:color="000000"/>
          <w:right w:val="single" w:sz="4" w:space="4" w:color="000000"/>
          <w:between w:val="nil"/>
        </w:pBdr>
        <w:spacing w:after="0" w:line="276" w:lineRule="auto"/>
        <w:jc w:val="both"/>
        <w:rPr>
          <w:rFonts w:ascii="Arial" w:eastAsia="Arial" w:hAnsi="Arial" w:cs="Arial"/>
          <w:b/>
          <w:color w:val="000000"/>
        </w:rPr>
      </w:pPr>
      <w:r>
        <w:rPr>
          <w:rFonts w:ascii="Arial" w:eastAsia="Arial" w:hAnsi="Arial" w:cs="Arial"/>
          <w:b/>
          <w:color w:val="000000"/>
        </w:rPr>
        <w:lastRenderedPageBreak/>
        <w:t>STUDY STRATEGY TO APPROACH A SPECIFIC TASK IN THE LIGHT OF DEMANDS</w:t>
      </w:r>
    </w:p>
    <w:p w14:paraId="50684DFB" w14:textId="78A9C40B" w:rsidR="00FB6AA2" w:rsidRDefault="00D62A5E">
      <w:pPr>
        <w:pBdr>
          <w:top w:val="single" w:sz="4" w:space="1" w:color="000000"/>
          <w:left w:val="single" w:sz="4" w:space="4" w:color="000000"/>
          <w:bottom w:val="single" w:sz="4" w:space="1" w:color="000000"/>
          <w:right w:val="single" w:sz="4" w:space="4" w:color="000000"/>
        </w:pBdr>
        <w:jc w:val="both"/>
        <w:rPr>
          <w:rFonts w:ascii="Arial" w:eastAsia="Arial" w:hAnsi="Arial" w:cs="Arial"/>
        </w:rPr>
      </w:pPr>
      <w:r>
        <w:rPr>
          <w:rFonts w:ascii="Arial" w:eastAsia="Arial" w:hAnsi="Arial" w:cs="Arial"/>
          <w:b/>
        </w:rPr>
        <w:t>SQ3R</w:t>
      </w:r>
      <w:r>
        <w:rPr>
          <w:rFonts w:ascii="Arial" w:eastAsia="Arial" w:hAnsi="Arial" w:cs="Arial"/>
        </w:rPr>
        <w:t xml:space="preserve"> is a reading comprehension method named for its five steps: </w:t>
      </w:r>
      <w:r>
        <w:rPr>
          <w:rFonts w:ascii="Arial" w:eastAsia="Arial" w:hAnsi="Arial" w:cs="Arial"/>
          <w:i/>
        </w:rPr>
        <w:t xml:space="preserve">Survey, </w:t>
      </w:r>
      <w:r w:rsidR="00870E3A">
        <w:rPr>
          <w:rFonts w:ascii="Arial" w:eastAsia="Arial" w:hAnsi="Arial" w:cs="Arial"/>
          <w:i/>
        </w:rPr>
        <w:t>Q</w:t>
      </w:r>
      <w:r>
        <w:rPr>
          <w:rFonts w:ascii="Arial" w:eastAsia="Arial" w:hAnsi="Arial" w:cs="Arial"/>
          <w:i/>
        </w:rPr>
        <w:t xml:space="preserve">uestion, </w:t>
      </w:r>
      <w:r w:rsidR="00870E3A">
        <w:rPr>
          <w:rFonts w:ascii="Arial" w:eastAsia="Arial" w:hAnsi="Arial" w:cs="Arial"/>
          <w:i/>
        </w:rPr>
        <w:t>R</w:t>
      </w:r>
      <w:r>
        <w:rPr>
          <w:rFonts w:ascii="Arial" w:eastAsia="Arial" w:hAnsi="Arial" w:cs="Arial"/>
          <w:i/>
        </w:rPr>
        <w:t xml:space="preserve">ead, </w:t>
      </w:r>
      <w:r w:rsidR="00870E3A">
        <w:rPr>
          <w:rFonts w:ascii="Arial" w:eastAsia="Arial" w:hAnsi="Arial" w:cs="Arial"/>
          <w:i/>
        </w:rPr>
        <w:t>R</w:t>
      </w:r>
      <w:r>
        <w:rPr>
          <w:rFonts w:ascii="Arial" w:eastAsia="Arial" w:hAnsi="Arial" w:cs="Arial"/>
          <w:i/>
        </w:rPr>
        <w:t xml:space="preserve">ecite, and </w:t>
      </w:r>
      <w:r w:rsidR="00870E3A">
        <w:rPr>
          <w:rFonts w:ascii="Arial" w:eastAsia="Arial" w:hAnsi="Arial" w:cs="Arial"/>
          <w:i/>
        </w:rPr>
        <w:t>R</w:t>
      </w:r>
      <w:r>
        <w:rPr>
          <w:rFonts w:ascii="Arial" w:eastAsia="Arial" w:hAnsi="Arial" w:cs="Arial"/>
          <w:i/>
        </w:rPr>
        <w:t>eview</w:t>
      </w:r>
      <w:r>
        <w:rPr>
          <w:rFonts w:ascii="Arial" w:eastAsia="Arial" w:hAnsi="Arial" w:cs="Arial"/>
        </w:rPr>
        <w:t>. Follow the steps below to learn how to glean as much information as possible from the text requirements from any class. The information you gain from reading is important. If you just “do it”, without learning something, you’re wasting a lot of your time. Train your mind to learn while reading with SQ3R.</w:t>
      </w:r>
    </w:p>
    <w:p w14:paraId="4C846DC6" w14:textId="77777777" w:rsidR="00FB6AA2" w:rsidRDefault="00D62A5E">
      <w:pPr>
        <w:pBdr>
          <w:top w:val="single" w:sz="4" w:space="1" w:color="000000"/>
          <w:left w:val="single" w:sz="4" w:space="4" w:color="000000"/>
          <w:bottom w:val="single" w:sz="4" w:space="1" w:color="000000"/>
          <w:right w:val="single" w:sz="4" w:space="4" w:color="000000"/>
        </w:pBdr>
        <w:jc w:val="both"/>
        <w:rPr>
          <w:rFonts w:ascii="Arial" w:eastAsia="Arial" w:hAnsi="Arial" w:cs="Arial"/>
        </w:rPr>
      </w:pPr>
      <w:r>
        <w:rPr>
          <w:rFonts w:ascii="Arial" w:eastAsia="Arial" w:hAnsi="Arial" w:cs="Arial"/>
          <w:b/>
        </w:rPr>
        <w:t>SURVEY:</w:t>
      </w:r>
      <w:r>
        <w:rPr>
          <w:rFonts w:ascii="Arial" w:eastAsia="Arial" w:hAnsi="Arial" w:cs="Arial"/>
        </w:rPr>
        <w:t xml:space="preserve"> Gather the information necessary to focus and formulate goals.</w:t>
      </w:r>
    </w:p>
    <w:p w14:paraId="0F742BBC" w14:textId="5E3238C8" w:rsidR="00FB6AA2" w:rsidRPr="003A355C" w:rsidRDefault="00D62A5E">
      <w:pPr>
        <w:numPr>
          <w:ilvl w:val="0"/>
          <w:numId w:val="8"/>
        </w:numPr>
        <w:pBdr>
          <w:top w:val="single" w:sz="4" w:space="1" w:color="000000"/>
          <w:left w:val="single" w:sz="4" w:space="4" w:color="000000"/>
          <w:bottom w:val="single" w:sz="4" w:space="1" w:color="000000"/>
          <w:right w:val="single" w:sz="4" w:space="4" w:color="000000"/>
          <w:between w:val="nil"/>
        </w:pBdr>
        <w:spacing w:after="0" w:line="276" w:lineRule="auto"/>
        <w:jc w:val="both"/>
        <w:rPr>
          <w:rFonts w:ascii="Arial" w:eastAsia="Arial" w:hAnsi="Arial" w:cs="Arial"/>
          <w:color w:val="000000"/>
        </w:rPr>
      </w:pPr>
      <w:r>
        <w:rPr>
          <w:rFonts w:ascii="Arial" w:eastAsia="Arial" w:hAnsi="Arial" w:cs="Arial"/>
          <w:color w:val="000000"/>
        </w:rPr>
        <w:t xml:space="preserve">Read the </w:t>
      </w:r>
      <w:r w:rsidRPr="003A355C">
        <w:rPr>
          <w:rFonts w:ascii="Arial" w:eastAsia="Arial" w:hAnsi="Arial" w:cs="Arial"/>
          <w:color w:val="000000"/>
        </w:rPr>
        <w:t xml:space="preserve">title – </w:t>
      </w:r>
      <w:r w:rsidR="003B3820" w:rsidRPr="003A355C">
        <w:rPr>
          <w:rFonts w:ascii="Arial" w:eastAsia="Arial" w:hAnsi="Arial" w:cs="Arial"/>
          <w:color w:val="000000"/>
        </w:rPr>
        <w:t>H</w:t>
      </w:r>
      <w:r w:rsidRPr="003A355C">
        <w:rPr>
          <w:rFonts w:ascii="Arial" w:eastAsia="Arial" w:hAnsi="Arial" w:cs="Arial"/>
          <w:color w:val="000000"/>
        </w:rPr>
        <w:t>elp your mind prepare to receive the subject at hand.</w:t>
      </w:r>
    </w:p>
    <w:p w14:paraId="76BE86DD" w14:textId="27522848" w:rsidR="00FB6AA2" w:rsidRPr="003A355C" w:rsidRDefault="00D62A5E">
      <w:pPr>
        <w:numPr>
          <w:ilvl w:val="0"/>
          <w:numId w:val="8"/>
        </w:numPr>
        <w:pBdr>
          <w:top w:val="single" w:sz="4" w:space="1" w:color="000000"/>
          <w:left w:val="single" w:sz="4" w:space="4" w:color="000000"/>
          <w:bottom w:val="single" w:sz="4" w:space="1" w:color="000000"/>
          <w:right w:val="single" w:sz="4" w:space="4" w:color="000000"/>
          <w:between w:val="nil"/>
        </w:pBdr>
        <w:spacing w:after="0" w:line="276" w:lineRule="auto"/>
        <w:jc w:val="both"/>
        <w:rPr>
          <w:rFonts w:ascii="Arial" w:eastAsia="Arial" w:hAnsi="Arial" w:cs="Arial"/>
          <w:color w:val="000000"/>
        </w:rPr>
      </w:pPr>
      <w:r w:rsidRPr="003A355C">
        <w:rPr>
          <w:rFonts w:ascii="Arial" w:eastAsia="Arial" w:hAnsi="Arial" w:cs="Arial"/>
          <w:color w:val="000000"/>
        </w:rPr>
        <w:t xml:space="preserve">Read the introduction and/or summary – </w:t>
      </w:r>
      <w:r w:rsidR="003B3820" w:rsidRPr="003A355C">
        <w:rPr>
          <w:rFonts w:ascii="Arial" w:eastAsia="Arial" w:hAnsi="Arial" w:cs="Arial"/>
          <w:color w:val="000000"/>
        </w:rPr>
        <w:t>O</w:t>
      </w:r>
      <w:r w:rsidRPr="003A355C">
        <w:rPr>
          <w:rFonts w:ascii="Arial" w:eastAsia="Arial" w:hAnsi="Arial" w:cs="Arial"/>
          <w:color w:val="000000"/>
        </w:rPr>
        <w:t>rient yourself to how each chapter fits the author's purposes and focus on the author's statement of most important points.</w:t>
      </w:r>
    </w:p>
    <w:p w14:paraId="0648B5A3" w14:textId="52AE96B3" w:rsidR="00FB6AA2" w:rsidRPr="003A355C" w:rsidRDefault="00D62A5E">
      <w:pPr>
        <w:numPr>
          <w:ilvl w:val="0"/>
          <w:numId w:val="8"/>
        </w:numPr>
        <w:pBdr>
          <w:top w:val="single" w:sz="4" w:space="1" w:color="000000"/>
          <w:left w:val="single" w:sz="4" w:space="4" w:color="000000"/>
          <w:bottom w:val="single" w:sz="4" w:space="1" w:color="000000"/>
          <w:right w:val="single" w:sz="4" w:space="4" w:color="000000"/>
          <w:between w:val="nil"/>
        </w:pBdr>
        <w:spacing w:after="0" w:line="276" w:lineRule="auto"/>
        <w:jc w:val="both"/>
        <w:rPr>
          <w:rFonts w:ascii="Arial" w:eastAsia="Arial" w:hAnsi="Arial" w:cs="Arial"/>
          <w:color w:val="000000"/>
        </w:rPr>
      </w:pPr>
      <w:r w:rsidRPr="003A355C">
        <w:rPr>
          <w:rFonts w:ascii="Arial" w:eastAsia="Arial" w:hAnsi="Arial" w:cs="Arial"/>
          <w:color w:val="000000"/>
        </w:rPr>
        <w:t xml:space="preserve">Notice each boldface heading and subheading – </w:t>
      </w:r>
      <w:r w:rsidR="003B3820" w:rsidRPr="003A355C">
        <w:rPr>
          <w:rFonts w:ascii="Arial" w:eastAsia="Arial" w:hAnsi="Arial" w:cs="Arial"/>
          <w:color w:val="000000"/>
        </w:rPr>
        <w:t>O</w:t>
      </w:r>
      <w:r w:rsidRPr="003A355C">
        <w:rPr>
          <w:rFonts w:ascii="Arial" w:eastAsia="Arial" w:hAnsi="Arial" w:cs="Arial"/>
          <w:color w:val="000000"/>
        </w:rPr>
        <w:t>rganise your mind before you begin to read and build a structure for the thoughts and details to come.</w:t>
      </w:r>
    </w:p>
    <w:p w14:paraId="2E6CF0AD" w14:textId="14A10774" w:rsidR="00FB6AA2" w:rsidRPr="003A355C" w:rsidRDefault="00D62A5E">
      <w:pPr>
        <w:numPr>
          <w:ilvl w:val="0"/>
          <w:numId w:val="8"/>
        </w:numPr>
        <w:pBdr>
          <w:top w:val="single" w:sz="4" w:space="1" w:color="000000"/>
          <w:left w:val="single" w:sz="4" w:space="4" w:color="000000"/>
          <w:bottom w:val="single" w:sz="4" w:space="1" w:color="000000"/>
          <w:right w:val="single" w:sz="4" w:space="4" w:color="000000"/>
          <w:between w:val="nil"/>
        </w:pBdr>
        <w:spacing w:after="0" w:line="276" w:lineRule="auto"/>
        <w:jc w:val="both"/>
        <w:rPr>
          <w:rFonts w:ascii="Arial" w:eastAsia="Arial" w:hAnsi="Arial" w:cs="Arial"/>
          <w:color w:val="000000"/>
        </w:rPr>
      </w:pPr>
      <w:r w:rsidRPr="003A355C">
        <w:rPr>
          <w:rFonts w:ascii="Arial" w:eastAsia="Arial" w:hAnsi="Arial" w:cs="Arial"/>
          <w:color w:val="000000"/>
        </w:rPr>
        <w:t xml:space="preserve">Notice any graphics – </w:t>
      </w:r>
      <w:r w:rsidR="003B3820" w:rsidRPr="003A355C">
        <w:rPr>
          <w:rFonts w:ascii="Arial" w:eastAsia="Arial" w:hAnsi="Arial" w:cs="Arial"/>
          <w:color w:val="000000"/>
        </w:rPr>
        <w:t>C</w:t>
      </w:r>
      <w:r w:rsidRPr="003A355C">
        <w:rPr>
          <w:rFonts w:ascii="Arial" w:eastAsia="Arial" w:hAnsi="Arial" w:cs="Arial"/>
          <w:color w:val="000000"/>
        </w:rPr>
        <w:t>harts, maps, diagrams, etc. They are there to make a point. Don't overlook them.</w:t>
      </w:r>
    </w:p>
    <w:p w14:paraId="2459FB1C" w14:textId="3CFCDA37" w:rsidR="00FB6AA2" w:rsidRPr="003A355C" w:rsidRDefault="00D62A5E">
      <w:pPr>
        <w:numPr>
          <w:ilvl w:val="0"/>
          <w:numId w:val="8"/>
        </w:numPr>
        <w:pBdr>
          <w:top w:val="single" w:sz="4" w:space="1" w:color="000000"/>
          <w:left w:val="single" w:sz="4" w:space="4" w:color="000000"/>
          <w:bottom w:val="single" w:sz="4" w:space="1" w:color="000000"/>
          <w:right w:val="single" w:sz="4" w:space="4" w:color="000000"/>
          <w:between w:val="nil"/>
        </w:pBdr>
        <w:spacing w:after="0" w:line="276" w:lineRule="auto"/>
        <w:jc w:val="both"/>
        <w:rPr>
          <w:rFonts w:ascii="Arial" w:eastAsia="Arial" w:hAnsi="Arial" w:cs="Arial"/>
          <w:color w:val="000000"/>
        </w:rPr>
      </w:pPr>
      <w:r w:rsidRPr="003A355C">
        <w:rPr>
          <w:rFonts w:ascii="Arial" w:eastAsia="Arial" w:hAnsi="Arial" w:cs="Arial"/>
          <w:color w:val="000000"/>
        </w:rPr>
        <w:t xml:space="preserve">Notice reading aids – </w:t>
      </w:r>
      <w:r w:rsidR="003B3820" w:rsidRPr="003A355C">
        <w:rPr>
          <w:rFonts w:ascii="Arial" w:eastAsia="Arial" w:hAnsi="Arial" w:cs="Arial"/>
          <w:color w:val="000000"/>
        </w:rPr>
        <w:t>I</w:t>
      </w:r>
      <w:r w:rsidRPr="003A355C">
        <w:rPr>
          <w:rFonts w:ascii="Arial" w:eastAsia="Arial" w:hAnsi="Arial" w:cs="Arial"/>
          <w:color w:val="000000"/>
        </w:rPr>
        <w:t>talics, bold face print, chapter objective, and end-of-chapter questions are all included to help you sort, comprehend, and remember.</w:t>
      </w:r>
    </w:p>
    <w:p w14:paraId="4415B01A" w14:textId="77777777" w:rsidR="00870E3A" w:rsidRPr="003A355C" w:rsidRDefault="00870E3A">
      <w:pPr>
        <w:pBdr>
          <w:top w:val="single" w:sz="4" w:space="1" w:color="000000"/>
          <w:left w:val="single" w:sz="4" w:space="4" w:color="000000"/>
          <w:bottom w:val="single" w:sz="4" w:space="1" w:color="000000"/>
          <w:right w:val="single" w:sz="4" w:space="4" w:color="000000"/>
        </w:pBdr>
        <w:jc w:val="both"/>
        <w:rPr>
          <w:rFonts w:ascii="Arial" w:eastAsia="Arial" w:hAnsi="Arial" w:cs="Arial"/>
          <w:b/>
        </w:rPr>
      </w:pPr>
    </w:p>
    <w:p w14:paraId="2B0327FB" w14:textId="20B46865" w:rsidR="00FB6AA2" w:rsidRDefault="00D62A5E">
      <w:pPr>
        <w:pBdr>
          <w:top w:val="single" w:sz="4" w:space="1" w:color="000000"/>
          <w:left w:val="single" w:sz="4" w:space="4" w:color="000000"/>
          <w:bottom w:val="single" w:sz="4" w:space="1" w:color="000000"/>
          <w:right w:val="single" w:sz="4" w:space="4" w:color="000000"/>
        </w:pBdr>
        <w:jc w:val="both"/>
        <w:rPr>
          <w:rFonts w:ascii="Arial" w:eastAsia="Arial" w:hAnsi="Arial" w:cs="Arial"/>
        </w:rPr>
      </w:pPr>
      <w:r w:rsidRPr="003A355C">
        <w:rPr>
          <w:rFonts w:ascii="Arial" w:eastAsia="Arial" w:hAnsi="Arial" w:cs="Arial"/>
          <w:b/>
        </w:rPr>
        <w:t>QUESTION:</w:t>
      </w:r>
      <w:r w:rsidRPr="003A355C">
        <w:rPr>
          <w:rFonts w:ascii="Arial" w:eastAsia="Arial" w:hAnsi="Arial" w:cs="Arial"/>
        </w:rPr>
        <w:t xml:space="preserve"> Help your mind engage and</w:t>
      </w:r>
      <w:r>
        <w:rPr>
          <w:rFonts w:ascii="Arial" w:eastAsia="Arial" w:hAnsi="Arial" w:cs="Arial"/>
        </w:rPr>
        <w:t xml:space="preserve"> concentrate.</w:t>
      </w:r>
    </w:p>
    <w:p w14:paraId="3321949D" w14:textId="77777777" w:rsidR="00FB6AA2" w:rsidRDefault="00D62A5E">
      <w:pPr>
        <w:numPr>
          <w:ilvl w:val="0"/>
          <w:numId w:val="9"/>
        </w:numPr>
        <w:pBdr>
          <w:top w:val="single" w:sz="4" w:space="1" w:color="000000"/>
          <w:left w:val="single" w:sz="4" w:space="4" w:color="000000"/>
          <w:bottom w:val="single" w:sz="4" w:space="1" w:color="000000"/>
          <w:right w:val="single" w:sz="4" w:space="4" w:color="000000"/>
          <w:between w:val="nil"/>
        </w:pBdr>
        <w:spacing w:after="0" w:line="276" w:lineRule="auto"/>
        <w:jc w:val="both"/>
        <w:rPr>
          <w:rFonts w:ascii="Arial" w:eastAsia="Arial" w:hAnsi="Arial" w:cs="Arial"/>
          <w:color w:val="000000"/>
        </w:rPr>
      </w:pPr>
      <w:r>
        <w:rPr>
          <w:rFonts w:ascii="Arial" w:eastAsia="Arial" w:hAnsi="Arial" w:cs="Arial"/>
          <w:color w:val="000000"/>
        </w:rPr>
        <w:t>Turn the boldface heading for each section into as many questions as you think will be answered in that section. The better the questions, the better your comprehension is likely to be. You may always add further questions as you proceed. When your mind is actively searching for answers to questions it becomes engaged in learning.</w:t>
      </w:r>
    </w:p>
    <w:p w14:paraId="36C01B33" w14:textId="77777777" w:rsidR="00870E3A" w:rsidRDefault="00870E3A">
      <w:pPr>
        <w:pBdr>
          <w:top w:val="single" w:sz="4" w:space="1" w:color="000000"/>
          <w:left w:val="single" w:sz="4" w:space="4" w:color="000000"/>
          <w:bottom w:val="single" w:sz="4" w:space="1" w:color="000000"/>
          <w:right w:val="single" w:sz="4" w:space="4" w:color="000000"/>
        </w:pBdr>
        <w:jc w:val="both"/>
        <w:rPr>
          <w:rFonts w:ascii="Arial" w:eastAsia="Arial" w:hAnsi="Arial" w:cs="Arial"/>
          <w:b/>
        </w:rPr>
      </w:pPr>
    </w:p>
    <w:p w14:paraId="2A4F0901" w14:textId="0F11BE59" w:rsidR="00FB6AA2" w:rsidRDefault="00D62A5E">
      <w:pPr>
        <w:pBdr>
          <w:top w:val="single" w:sz="4" w:space="1" w:color="000000"/>
          <w:left w:val="single" w:sz="4" w:space="4" w:color="000000"/>
          <w:bottom w:val="single" w:sz="4" w:space="1" w:color="000000"/>
          <w:right w:val="single" w:sz="4" w:space="4" w:color="000000"/>
        </w:pBdr>
        <w:jc w:val="both"/>
        <w:rPr>
          <w:rFonts w:ascii="Arial" w:eastAsia="Arial" w:hAnsi="Arial" w:cs="Arial"/>
        </w:rPr>
      </w:pPr>
      <w:r>
        <w:rPr>
          <w:rFonts w:ascii="Arial" w:eastAsia="Arial" w:hAnsi="Arial" w:cs="Arial"/>
          <w:b/>
        </w:rPr>
        <w:t>READ:</w:t>
      </w:r>
      <w:r>
        <w:rPr>
          <w:rFonts w:ascii="Arial" w:eastAsia="Arial" w:hAnsi="Arial" w:cs="Arial"/>
        </w:rPr>
        <w:t xml:space="preserve"> Fill in the information around the mental structures you've been building.</w:t>
      </w:r>
    </w:p>
    <w:p w14:paraId="35192728" w14:textId="77777777" w:rsidR="00FB6AA2" w:rsidRDefault="00D62A5E">
      <w:pPr>
        <w:numPr>
          <w:ilvl w:val="0"/>
          <w:numId w:val="9"/>
        </w:numPr>
        <w:pBdr>
          <w:top w:val="single" w:sz="4" w:space="1" w:color="000000"/>
          <w:left w:val="single" w:sz="4" w:space="4" w:color="000000"/>
          <w:bottom w:val="single" w:sz="4" w:space="1" w:color="000000"/>
          <w:right w:val="single" w:sz="4" w:space="4" w:color="000000"/>
          <w:between w:val="nil"/>
        </w:pBdr>
        <w:spacing w:after="0" w:line="276" w:lineRule="auto"/>
        <w:jc w:val="both"/>
        <w:rPr>
          <w:rFonts w:ascii="Arial" w:eastAsia="Arial" w:hAnsi="Arial" w:cs="Arial"/>
          <w:color w:val="000000"/>
        </w:rPr>
      </w:pPr>
      <w:r>
        <w:rPr>
          <w:rFonts w:ascii="Arial" w:eastAsia="Arial" w:hAnsi="Arial" w:cs="Arial"/>
          <w:color w:val="000000"/>
        </w:rPr>
        <w:t>Read one section at a time with your questions in mind and look for the answers. Recognise when you need to make up some new questions.</w:t>
      </w:r>
    </w:p>
    <w:p w14:paraId="6E8CA8C8" w14:textId="77777777" w:rsidR="00870E3A" w:rsidRDefault="00870E3A">
      <w:pPr>
        <w:pBdr>
          <w:top w:val="single" w:sz="4" w:space="1" w:color="000000"/>
          <w:left w:val="single" w:sz="4" w:space="4" w:color="000000"/>
          <w:bottom w:val="single" w:sz="4" w:space="1" w:color="000000"/>
          <w:right w:val="single" w:sz="4" w:space="4" w:color="000000"/>
        </w:pBdr>
        <w:jc w:val="both"/>
        <w:rPr>
          <w:rFonts w:ascii="Arial" w:eastAsia="Arial" w:hAnsi="Arial" w:cs="Arial"/>
          <w:b/>
        </w:rPr>
      </w:pPr>
    </w:p>
    <w:p w14:paraId="2100016D" w14:textId="02E03638" w:rsidR="00FB6AA2" w:rsidRDefault="00D62A5E">
      <w:pPr>
        <w:pBdr>
          <w:top w:val="single" w:sz="4" w:space="1" w:color="000000"/>
          <w:left w:val="single" w:sz="4" w:space="4" w:color="000000"/>
          <w:bottom w:val="single" w:sz="4" w:space="1" w:color="000000"/>
          <w:right w:val="single" w:sz="4" w:space="4" w:color="000000"/>
        </w:pBdr>
        <w:jc w:val="both"/>
        <w:rPr>
          <w:rFonts w:ascii="Arial" w:eastAsia="Arial" w:hAnsi="Arial" w:cs="Arial"/>
        </w:rPr>
      </w:pPr>
      <w:r>
        <w:rPr>
          <w:rFonts w:ascii="Arial" w:eastAsia="Arial" w:hAnsi="Arial" w:cs="Arial"/>
          <w:b/>
        </w:rPr>
        <w:t>RECITE:</w:t>
      </w:r>
      <w:r>
        <w:rPr>
          <w:rFonts w:ascii="Arial" w:eastAsia="Arial" w:hAnsi="Arial" w:cs="Arial"/>
        </w:rPr>
        <w:t xml:space="preserve"> Retrain your mind to concentrate and learn as it reads.</w:t>
      </w:r>
    </w:p>
    <w:p w14:paraId="1843688C" w14:textId="77777777" w:rsidR="00FB6AA2" w:rsidRDefault="00D62A5E">
      <w:pPr>
        <w:numPr>
          <w:ilvl w:val="0"/>
          <w:numId w:val="9"/>
        </w:numPr>
        <w:pBdr>
          <w:top w:val="single" w:sz="4" w:space="1" w:color="000000"/>
          <w:left w:val="single" w:sz="4" w:space="4" w:color="000000"/>
          <w:bottom w:val="single" w:sz="4" w:space="1" w:color="000000"/>
          <w:right w:val="single" w:sz="4" w:space="4" w:color="000000"/>
          <w:between w:val="nil"/>
        </w:pBdr>
        <w:spacing w:after="0" w:line="276" w:lineRule="auto"/>
        <w:jc w:val="both"/>
        <w:rPr>
          <w:rFonts w:ascii="Arial" w:eastAsia="Arial" w:hAnsi="Arial" w:cs="Arial"/>
          <w:color w:val="000000"/>
        </w:rPr>
      </w:pPr>
      <w:r>
        <w:rPr>
          <w:rFonts w:ascii="Arial" w:eastAsia="Arial" w:hAnsi="Arial" w:cs="Arial"/>
          <w:color w:val="000000"/>
        </w:rPr>
        <w:t>After each section, stop and recall your questions and see if you can answer them from memory. If not, look back at the text again (as often as necessary), but don't move to the next section until you can recite the answers from the previous one.</w:t>
      </w:r>
    </w:p>
    <w:p w14:paraId="525D76DC" w14:textId="77777777" w:rsidR="00870E3A" w:rsidRDefault="00870E3A">
      <w:pPr>
        <w:pBdr>
          <w:top w:val="single" w:sz="4" w:space="1" w:color="000000"/>
          <w:left w:val="single" w:sz="4" w:space="4" w:color="000000"/>
          <w:bottom w:val="single" w:sz="4" w:space="1" w:color="000000"/>
          <w:right w:val="single" w:sz="4" w:space="4" w:color="000000"/>
        </w:pBdr>
        <w:jc w:val="both"/>
        <w:rPr>
          <w:rFonts w:ascii="Arial" w:eastAsia="Arial" w:hAnsi="Arial" w:cs="Arial"/>
          <w:b/>
        </w:rPr>
      </w:pPr>
    </w:p>
    <w:p w14:paraId="6D0E944E" w14:textId="2533E178" w:rsidR="00FB6AA2" w:rsidRDefault="00D62A5E">
      <w:pPr>
        <w:pBdr>
          <w:top w:val="single" w:sz="4" w:space="1" w:color="000000"/>
          <w:left w:val="single" w:sz="4" w:space="4" w:color="000000"/>
          <w:bottom w:val="single" w:sz="4" w:space="1" w:color="000000"/>
          <w:right w:val="single" w:sz="4" w:space="4" w:color="000000"/>
        </w:pBdr>
        <w:jc w:val="both"/>
        <w:rPr>
          <w:rFonts w:ascii="Arial" w:eastAsia="Arial" w:hAnsi="Arial" w:cs="Arial"/>
        </w:rPr>
      </w:pPr>
      <w:r>
        <w:rPr>
          <w:rFonts w:ascii="Arial" w:eastAsia="Arial" w:hAnsi="Arial" w:cs="Arial"/>
          <w:b/>
        </w:rPr>
        <w:t>REVIEW:</w:t>
      </w:r>
      <w:r>
        <w:rPr>
          <w:rFonts w:ascii="Arial" w:eastAsia="Arial" w:hAnsi="Arial" w:cs="Arial"/>
        </w:rPr>
        <w:t xml:space="preserve"> Refine your mental organisation and begin building memory.</w:t>
      </w:r>
    </w:p>
    <w:p w14:paraId="7C0DCC20" w14:textId="29DF5188" w:rsidR="00FB6AA2" w:rsidRPr="003B3820" w:rsidRDefault="00D62A5E" w:rsidP="003B3820">
      <w:pPr>
        <w:numPr>
          <w:ilvl w:val="0"/>
          <w:numId w:val="9"/>
        </w:numPr>
        <w:pBdr>
          <w:top w:val="single" w:sz="4" w:space="1" w:color="000000"/>
          <w:left w:val="single" w:sz="4" w:space="4" w:color="000000"/>
          <w:bottom w:val="single" w:sz="4" w:space="1" w:color="000000"/>
          <w:right w:val="single" w:sz="4" w:space="4" w:color="000000"/>
          <w:between w:val="nil"/>
        </w:pBdr>
        <w:spacing w:after="0" w:line="276" w:lineRule="auto"/>
        <w:jc w:val="both"/>
        <w:rPr>
          <w:rFonts w:ascii="Arial" w:eastAsia="Arial" w:hAnsi="Arial" w:cs="Arial"/>
          <w:color w:val="000000"/>
        </w:rPr>
      </w:pPr>
      <w:r>
        <w:rPr>
          <w:rFonts w:ascii="Arial" w:eastAsia="Arial" w:hAnsi="Arial" w:cs="Arial"/>
          <w:color w:val="000000"/>
        </w:rPr>
        <w:t>Once you've finished the entire chapter using the preceding steps, go back over the questions you created for every heading. See if you can still answer them. If not, look back and refresh your memory and then continue.</w:t>
      </w:r>
    </w:p>
    <w:sectPr w:rsidR="00FB6AA2" w:rsidRPr="003B3820">
      <w:headerReference w:type="default" r:id="rId9"/>
      <w:footerReference w:type="default" r:id="rId10"/>
      <w:pgSz w:w="11906" w:h="16838"/>
      <w:pgMar w:top="1276" w:right="709" w:bottom="1440"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1FF9C" w14:textId="77777777" w:rsidR="00FF39DE" w:rsidRDefault="00FF39DE">
      <w:pPr>
        <w:spacing w:after="0" w:line="240" w:lineRule="auto"/>
      </w:pPr>
      <w:r>
        <w:separator/>
      </w:r>
    </w:p>
  </w:endnote>
  <w:endnote w:type="continuationSeparator" w:id="0">
    <w:p w14:paraId="76471E9A" w14:textId="77777777" w:rsidR="00FF39DE" w:rsidRDefault="00FF3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23CEA" w14:textId="51BC9EBB" w:rsidR="00FB6AA2" w:rsidRDefault="003B3820" w:rsidP="003B3820">
    <w:pPr>
      <w:pBdr>
        <w:top w:val="nil"/>
        <w:left w:val="nil"/>
        <w:bottom w:val="nil"/>
        <w:right w:val="nil"/>
        <w:between w:val="nil"/>
      </w:pBdr>
      <w:tabs>
        <w:tab w:val="center" w:pos="5103"/>
        <w:tab w:val="right" w:pos="10063"/>
      </w:tabs>
      <w:spacing w:after="0" w:line="240" w:lineRule="auto"/>
      <w:rPr>
        <w:color w:val="000000"/>
      </w:rPr>
    </w:pPr>
    <w:r>
      <w:rPr>
        <w:color w:val="000000"/>
        <w:sz w:val="20"/>
        <w:szCs w:val="20"/>
      </w:rPr>
      <w:t>©202</w:t>
    </w:r>
    <w:r w:rsidR="006929CE">
      <w:rPr>
        <w:color w:val="000000"/>
        <w:sz w:val="20"/>
        <w:szCs w:val="20"/>
      </w:rPr>
      <w:t>4</w:t>
    </w:r>
    <w:r>
      <w:rPr>
        <w:color w:val="000000"/>
        <w:sz w:val="20"/>
        <w:szCs w:val="20"/>
      </w:rPr>
      <w:t xml:space="preserve"> Teenactiv</w:t>
    </w:r>
    <w:r>
      <w:rPr>
        <w:color w:val="000000"/>
        <w:sz w:val="20"/>
        <w:szCs w:val="20"/>
      </w:rPr>
      <w:tab/>
    </w:r>
    <w:r w:rsidR="00D62A5E">
      <w:rPr>
        <w:color w:val="000000"/>
        <w:sz w:val="20"/>
        <w:szCs w:val="20"/>
      </w:rPr>
      <w:fldChar w:fldCharType="begin"/>
    </w:r>
    <w:r w:rsidR="00D62A5E">
      <w:rPr>
        <w:color w:val="000000"/>
        <w:sz w:val="20"/>
        <w:szCs w:val="20"/>
      </w:rPr>
      <w:instrText>PAGE</w:instrText>
    </w:r>
    <w:r w:rsidR="00D62A5E">
      <w:rPr>
        <w:color w:val="000000"/>
        <w:sz w:val="20"/>
        <w:szCs w:val="20"/>
      </w:rPr>
      <w:fldChar w:fldCharType="separate"/>
    </w:r>
    <w:r w:rsidR="008759B7">
      <w:rPr>
        <w:noProof/>
        <w:color w:val="000000"/>
        <w:sz w:val="20"/>
        <w:szCs w:val="20"/>
      </w:rPr>
      <w:t>3</w:t>
    </w:r>
    <w:r w:rsidR="00D62A5E">
      <w:rPr>
        <w:color w:val="000000"/>
        <w:sz w:val="20"/>
        <w:szCs w:val="20"/>
      </w:rPr>
      <w:fldChar w:fldCharType="end"/>
    </w:r>
    <w:r>
      <w:rPr>
        <w:color w:val="000000"/>
        <w:sz w:val="20"/>
        <w:szCs w:val="20"/>
      </w:rPr>
      <w:tab/>
    </w:r>
    <w:hyperlink r:id="rId1">
      <w:r w:rsidR="00D62A5E">
        <w:rPr>
          <w:color w:val="0563C1"/>
          <w:sz w:val="20"/>
          <w:szCs w:val="20"/>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D7596" w14:textId="77777777" w:rsidR="00FF39DE" w:rsidRDefault="00FF39DE">
      <w:pPr>
        <w:spacing w:after="0" w:line="240" w:lineRule="auto"/>
      </w:pPr>
      <w:r>
        <w:separator/>
      </w:r>
    </w:p>
  </w:footnote>
  <w:footnote w:type="continuationSeparator" w:id="0">
    <w:p w14:paraId="4C70B783" w14:textId="77777777" w:rsidR="00FF39DE" w:rsidRDefault="00FF39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B1BFC" w14:textId="77777777" w:rsidR="00FB6AA2" w:rsidRDefault="00D62A5E">
    <w:pPr>
      <w:pBdr>
        <w:top w:val="nil"/>
        <w:left w:val="nil"/>
        <w:bottom w:val="nil"/>
        <w:right w:val="nil"/>
        <w:between w:val="nil"/>
      </w:pBdr>
      <w:tabs>
        <w:tab w:val="center" w:pos="4513"/>
        <w:tab w:val="right" w:pos="9026"/>
      </w:tabs>
      <w:spacing w:after="0" w:line="240" w:lineRule="auto"/>
      <w:jc w:val="right"/>
      <w:rPr>
        <w:color w:val="000000"/>
      </w:rPr>
    </w:pPr>
    <w:r>
      <w:rPr>
        <w:noProof/>
        <w:color w:val="000000"/>
        <w:lang w:val="en-GB" w:eastAsia="en-GB"/>
      </w:rPr>
      <w:drawing>
        <wp:inline distT="0" distB="0" distL="0" distR="0" wp14:anchorId="15DE536D" wp14:editId="0D333FF6">
          <wp:extent cx="1057397" cy="377538"/>
          <wp:effectExtent l="0" t="0" r="0" b="0"/>
          <wp:docPr id="6175391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57397" cy="377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48FD"/>
    <w:multiLevelType w:val="multilevel"/>
    <w:tmpl w:val="ABCA02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3240" w:hanging="360"/>
      </w:pPr>
      <w:rPr>
        <w:rFonts w:ascii="Noto Sans Symbols" w:eastAsia="Noto Sans Symbols" w:hAnsi="Noto Sans Symbols" w:cs="Noto Sans Symbols"/>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A2D763B"/>
    <w:multiLevelType w:val="multilevel"/>
    <w:tmpl w:val="F75E84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A78323D"/>
    <w:multiLevelType w:val="multilevel"/>
    <w:tmpl w:val="31C0FE2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836490B"/>
    <w:multiLevelType w:val="multilevel"/>
    <w:tmpl w:val="FBE2A7B8"/>
    <w:lvl w:ilvl="0">
      <w:start w:val="1"/>
      <w:numFmt w:val="decimal"/>
      <w:lvlText w:val="%1)"/>
      <w:lvlJc w:val="left"/>
      <w:pPr>
        <w:ind w:left="471" w:hanging="360"/>
      </w:pPr>
    </w:lvl>
    <w:lvl w:ilvl="1">
      <w:start w:val="1"/>
      <w:numFmt w:val="lowerLetter"/>
      <w:lvlText w:val="%2."/>
      <w:lvlJc w:val="left"/>
      <w:pPr>
        <w:ind w:left="1191" w:hanging="360"/>
      </w:pPr>
    </w:lvl>
    <w:lvl w:ilvl="2">
      <w:start w:val="1"/>
      <w:numFmt w:val="lowerRoman"/>
      <w:lvlText w:val="%3."/>
      <w:lvlJc w:val="right"/>
      <w:pPr>
        <w:ind w:left="1911" w:hanging="180"/>
      </w:pPr>
    </w:lvl>
    <w:lvl w:ilvl="3">
      <w:start w:val="1"/>
      <w:numFmt w:val="decimal"/>
      <w:lvlText w:val="%4."/>
      <w:lvlJc w:val="left"/>
      <w:pPr>
        <w:ind w:left="2631" w:hanging="360"/>
      </w:pPr>
    </w:lvl>
    <w:lvl w:ilvl="4">
      <w:start w:val="1"/>
      <w:numFmt w:val="lowerLetter"/>
      <w:lvlText w:val="%5."/>
      <w:lvlJc w:val="left"/>
      <w:pPr>
        <w:ind w:left="3351" w:hanging="360"/>
      </w:pPr>
    </w:lvl>
    <w:lvl w:ilvl="5">
      <w:start w:val="1"/>
      <w:numFmt w:val="lowerRoman"/>
      <w:lvlText w:val="%6."/>
      <w:lvlJc w:val="right"/>
      <w:pPr>
        <w:ind w:left="4071" w:hanging="180"/>
      </w:pPr>
    </w:lvl>
    <w:lvl w:ilvl="6">
      <w:start w:val="1"/>
      <w:numFmt w:val="decimal"/>
      <w:lvlText w:val="%7."/>
      <w:lvlJc w:val="left"/>
      <w:pPr>
        <w:ind w:left="4791" w:hanging="360"/>
      </w:pPr>
    </w:lvl>
    <w:lvl w:ilvl="7">
      <w:start w:val="1"/>
      <w:numFmt w:val="lowerLetter"/>
      <w:lvlText w:val="%8."/>
      <w:lvlJc w:val="left"/>
      <w:pPr>
        <w:ind w:left="5511" w:hanging="360"/>
      </w:pPr>
    </w:lvl>
    <w:lvl w:ilvl="8">
      <w:start w:val="1"/>
      <w:numFmt w:val="lowerRoman"/>
      <w:lvlText w:val="%9."/>
      <w:lvlJc w:val="right"/>
      <w:pPr>
        <w:ind w:left="6231" w:hanging="180"/>
      </w:pPr>
    </w:lvl>
  </w:abstractNum>
  <w:abstractNum w:abstractNumId="4" w15:restartNumberingAfterBreak="0">
    <w:nsid w:val="36B75A19"/>
    <w:multiLevelType w:val="multilevel"/>
    <w:tmpl w:val="5A1EC9C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37237AF3"/>
    <w:multiLevelType w:val="multilevel"/>
    <w:tmpl w:val="F8883D2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37C256BC"/>
    <w:multiLevelType w:val="multilevel"/>
    <w:tmpl w:val="8A902AC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A731551"/>
    <w:multiLevelType w:val="multilevel"/>
    <w:tmpl w:val="F348D8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467714B9"/>
    <w:multiLevelType w:val="hybridMultilevel"/>
    <w:tmpl w:val="88BC08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18A625B"/>
    <w:multiLevelType w:val="multilevel"/>
    <w:tmpl w:val="0A84AB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5B922812"/>
    <w:multiLevelType w:val="multilevel"/>
    <w:tmpl w:val="DB7239D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71F23475"/>
    <w:multiLevelType w:val="multilevel"/>
    <w:tmpl w:val="7112302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964577005">
    <w:abstractNumId w:val="7"/>
  </w:num>
  <w:num w:numId="2" w16cid:durableId="1159344653">
    <w:abstractNumId w:val="5"/>
  </w:num>
  <w:num w:numId="3" w16cid:durableId="1832986464">
    <w:abstractNumId w:val="3"/>
  </w:num>
  <w:num w:numId="4" w16cid:durableId="170685278">
    <w:abstractNumId w:val="10"/>
  </w:num>
  <w:num w:numId="5" w16cid:durableId="377628225">
    <w:abstractNumId w:val="2"/>
  </w:num>
  <w:num w:numId="6" w16cid:durableId="610941402">
    <w:abstractNumId w:val="9"/>
  </w:num>
  <w:num w:numId="7" w16cid:durableId="1482038765">
    <w:abstractNumId w:val="11"/>
  </w:num>
  <w:num w:numId="8" w16cid:durableId="1774478225">
    <w:abstractNumId w:val="1"/>
  </w:num>
  <w:num w:numId="9" w16cid:durableId="658583157">
    <w:abstractNumId w:val="4"/>
  </w:num>
  <w:num w:numId="10" w16cid:durableId="1219324809">
    <w:abstractNumId w:val="0"/>
  </w:num>
  <w:num w:numId="11" w16cid:durableId="1581870498">
    <w:abstractNumId w:val="6"/>
  </w:num>
  <w:num w:numId="12" w16cid:durableId="16420740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AA2"/>
    <w:rsid w:val="003A355C"/>
    <w:rsid w:val="003B3820"/>
    <w:rsid w:val="005475D4"/>
    <w:rsid w:val="006929CE"/>
    <w:rsid w:val="006B2B30"/>
    <w:rsid w:val="00870E3A"/>
    <w:rsid w:val="008759B7"/>
    <w:rsid w:val="00882E75"/>
    <w:rsid w:val="00D62A5E"/>
    <w:rsid w:val="00FB6AA2"/>
    <w:rsid w:val="00FF39D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8EF0C"/>
  <w15:docId w15:val="{0A04BBCA-5FFD-4415-94AE-B6E08A246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6653D0"/>
    <w:pPr>
      <w:ind w:left="720"/>
      <w:contextualSpacing/>
    </w:pPr>
  </w:style>
  <w:style w:type="paragraph" w:styleId="NoSpacing">
    <w:name w:val="No Spacing"/>
    <w:uiPriority w:val="1"/>
    <w:qFormat/>
    <w:rsid w:val="00991C34"/>
    <w:pPr>
      <w:spacing w:after="0" w:line="240" w:lineRule="auto"/>
    </w:pPr>
  </w:style>
  <w:style w:type="paragraph" w:styleId="BalloonText">
    <w:name w:val="Balloon Text"/>
    <w:basedOn w:val="Normal"/>
    <w:link w:val="BalloonTextChar"/>
    <w:uiPriority w:val="99"/>
    <w:semiHidden/>
    <w:unhideWhenUsed/>
    <w:rsid w:val="008C74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469"/>
    <w:rPr>
      <w:rFonts w:ascii="Segoe UI" w:hAnsi="Segoe UI" w:cs="Segoe UI"/>
      <w:sz w:val="18"/>
      <w:szCs w:val="18"/>
    </w:rPr>
  </w:style>
  <w:style w:type="paragraph" w:customStyle="1" w:styleId="TableParagraph">
    <w:name w:val="Table Paragraph"/>
    <w:basedOn w:val="Normal"/>
    <w:uiPriority w:val="1"/>
    <w:qFormat/>
    <w:rsid w:val="00FE7A2B"/>
    <w:pPr>
      <w:widowControl w:val="0"/>
      <w:spacing w:before="70" w:after="0" w:line="240" w:lineRule="auto"/>
      <w:ind w:left="108"/>
    </w:pPr>
    <w:rPr>
      <w:rFonts w:ascii="Arial" w:eastAsia="Arial" w:hAnsi="Arial" w:cs="Arial"/>
      <w:lang w:val="en-US"/>
    </w:rPr>
  </w:style>
  <w:style w:type="character" w:styleId="Hyperlink">
    <w:name w:val="Hyperlink"/>
    <w:basedOn w:val="DefaultParagraphFont"/>
    <w:uiPriority w:val="99"/>
    <w:unhideWhenUsed/>
    <w:rsid w:val="00DA7659"/>
    <w:rPr>
      <w:color w:val="0563C1" w:themeColor="hyperlink"/>
      <w:u w:val="single"/>
    </w:rPr>
  </w:style>
  <w:style w:type="paragraph" w:customStyle="1" w:styleId="Default">
    <w:name w:val="Default"/>
    <w:rsid w:val="004728CA"/>
    <w:pPr>
      <w:autoSpaceDE w:val="0"/>
      <w:autoSpaceDN w:val="0"/>
      <w:adjustRightInd w:val="0"/>
      <w:spacing w:after="0" w:line="240" w:lineRule="auto"/>
    </w:pPr>
    <w:rPr>
      <w:rFonts w:eastAsia="Times New Roman"/>
      <w:color w:val="000000"/>
      <w:sz w:val="24"/>
      <w:szCs w:val="24"/>
      <w:lang w:val="en-GB"/>
    </w:rPr>
  </w:style>
  <w:style w:type="paragraph" w:styleId="CommentText">
    <w:name w:val="annotation text"/>
    <w:basedOn w:val="Normal"/>
    <w:link w:val="CommentTextChar"/>
    <w:uiPriority w:val="99"/>
    <w:unhideWhenUsed/>
    <w:rsid w:val="004728CA"/>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4728CA"/>
    <w:rPr>
      <w:rFonts w:ascii="Times New Roman" w:eastAsia="Times New Roman" w:hAnsi="Times New Roman" w:cs="Times New Roman"/>
      <w:sz w:val="20"/>
      <w:szCs w:val="20"/>
      <w:lang w:eastAsia="en-GB"/>
    </w:rPr>
  </w:style>
  <w:style w:type="character" w:styleId="CommentReference">
    <w:name w:val="annotation reference"/>
    <w:uiPriority w:val="99"/>
    <w:semiHidden/>
    <w:unhideWhenUsed/>
    <w:rsid w:val="006C7923"/>
    <w:rPr>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Subject">
    <w:name w:val="annotation subject"/>
    <w:basedOn w:val="CommentText"/>
    <w:next w:val="CommentText"/>
    <w:link w:val="CommentSubjectChar"/>
    <w:uiPriority w:val="99"/>
    <w:semiHidden/>
    <w:unhideWhenUsed/>
    <w:rsid w:val="006B2B30"/>
    <w:pPr>
      <w:spacing w:after="160"/>
    </w:pPr>
    <w:rPr>
      <w:rFonts w:ascii="Calibri" w:eastAsia="Calibri" w:hAnsi="Calibri" w:cs="Calibri"/>
      <w:b/>
      <w:bCs/>
      <w:lang w:eastAsia="en-ZA"/>
    </w:rPr>
  </w:style>
  <w:style w:type="character" w:customStyle="1" w:styleId="CommentSubjectChar">
    <w:name w:val="Comment Subject Char"/>
    <w:basedOn w:val="CommentTextChar"/>
    <w:link w:val="CommentSubject"/>
    <w:uiPriority w:val="99"/>
    <w:semiHidden/>
    <w:rsid w:val="006B2B30"/>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kbd+XNti34ZgnVQqXZyQ1wPX/w==">CgMxLjA4AHIhMXYwckdHY20wcGpJUTJZYTFkV1NDVVI0bHNqd1FWZzJ6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1205</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Carsten Gertz</cp:lastModifiedBy>
  <cp:revision>6</cp:revision>
  <dcterms:created xsi:type="dcterms:W3CDTF">2023-10-13T13:39:00Z</dcterms:created>
  <dcterms:modified xsi:type="dcterms:W3CDTF">2023-11-21T06:56:00Z</dcterms:modified>
</cp:coreProperties>
</file>