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B8609" w14:textId="77777777" w:rsidR="00B8426B" w:rsidRDefault="006A0BDA">
      <w:pPr>
        <w:jc w:val="center"/>
        <w:rPr>
          <w:sz w:val="28"/>
          <w:szCs w:val="28"/>
        </w:rPr>
      </w:pPr>
      <w:bookmarkStart w:id="0" w:name="_Hlk144885811"/>
      <w:bookmarkEnd w:id="0"/>
      <w:r>
        <w:rPr>
          <w:noProof/>
          <w:sz w:val="28"/>
          <w:szCs w:val="28"/>
          <w:lang w:val="en-GB"/>
        </w:rPr>
        <w:drawing>
          <wp:inline distT="0" distB="0" distL="0" distR="0" wp14:anchorId="3326434A" wp14:editId="5DF02C4C">
            <wp:extent cx="6555740" cy="1360805"/>
            <wp:effectExtent l="0" t="0" r="0" b="0"/>
            <wp:docPr id="2078695623" name="image5.jpg" descr="A picture containing text, font, graphic design,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icture containing text, font, graphic design, graphics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360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B1CD2D" w14:textId="77777777" w:rsidR="00B8426B" w:rsidRDefault="00B8426B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2B19233F" w14:textId="47C75B4E" w:rsidR="00B8426B" w:rsidRDefault="00FF43C1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0" locked="0" layoutInCell="1" hidden="0" allowOverlap="1" wp14:anchorId="61E04536" wp14:editId="73CC0E24">
            <wp:simplePos x="0" y="0"/>
            <wp:positionH relativeFrom="column">
              <wp:posOffset>83820</wp:posOffset>
            </wp:positionH>
            <wp:positionV relativeFrom="paragraph">
              <wp:posOffset>154940</wp:posOffset>
            </wp:positionV>
            <wp:extent cx="448310" cy="449580"/>
            <wp:effectExtent l="0" t="0" r="8890" b="7620"/>
            <wp:wrapNone/>
            <wp:docPr id="2078695611" name="image2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A0BDA">
        <w:rPr>
          <w:rFonts w:ascii="Calibri" w:eastAsia="Calibri" w:hAnsi="Calibri" w:cs="Calibri"/>
          <w:b/>
          <w:sz w:val="28"/>
          <w:szCs w:val="28"/>
          <w:u w:val="single"/>
        </w:rPr>
        <w:t xml:space="preserve">Lesson 3 </w:t>
      </w:r>
      <w:r w:rsidR="0028324F">
        <w:rPr>
          <w:rFonts w:ascii="Calibri" w:eastAsia="Calibri" w:hAnsi="Calibri" w:cs="Calibri"/>
          <w:b/>
          <w:sz w:val="28"/>
          <w:szCs w:val="28"/>
          <w:u w:val="single"/>
        </w:rPr>
        <w:t>–</w:t>
      </w:r>
      <w:r w:rsidR="006A0BDA">
        <w:rPr>
          <w:rFonts w:ascii="Calibri" w:eastAsia="Calibri" w:hAnsi="Calibri" w:cs="Calibri"/>
          <w:b/>
          <w:sz w:val="28"/>
          <w:szCs w:val="28"/>
          <w:u w:val="single"/>
        </w:rPr>
        <w:t xml:space="preserve"> Worksheet</w:t>
      </w:r>
      <w:r w:rsidR="0028324F">
        <w:rPr>
          <w:rFonts w:ascii="Calibri" w:eastAsia="Calibri" w:hAnsi="Calibri" w:cs="Calibri"/>
          <w:b/>
          <w:sz w:val="28"/>
          <w:szCs w:val="28"/>
          <w:u w:val="single"/>
        </w:rPr>
        <w:t xml:space="preserve"> MEMO</w:t>
      </w:r>
    </w:p>
    <w:p w14:paraId="7E69F0F0" w14:textId="77777777" w:rsidR="00B8426B" w:rsidRDefault="00B8426B">
      <w:pPr>
        <w:rPr>
          <w:b/>
          <w:i/>
          <w:sz w:val="28"/>
          <w:szCs w:val="28"/>
          <w:u w:val="single"/>
        </w:rPr>
      </w:pPr>
    </w:p>
    <w:p w14:paraId="266491EC" w14:textId="77777777" w:rsidR="00F47ADA" w:rsidRDefault="006A0BD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>Activity 1: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414D2B36" w14:textId="34A81540" w:rsidR="00B8426B" w:rsidRPr="00F47ADA" w:rsidRDefault="00F47AD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</w:rPr>
      </w:pPr>
      <w:r>
        <w:rPr>
          <w:rFonts w:ascii="Calibri" w:eastAsia="Calibri" w:hAnsi="Calibri" w:cs="Calibri"/>
          <w:bCs/>
          <w:iCs/>
          <w:color w:val="000000"/>
        </w:rPr>
        <w:br/>
      </w:r>
      <w:r w:rsidR="006A0BDA" w:rsidRPr="00F47ADA">
        <w:rPr>
          <w:rFonts w:ascii="Calibri" w:eastAsia="Calibri" w:hAnsi="Calibri" w:cs="Calibri"/>
          <w:bCs/>
          <w:iCs/>
          <w:color w:val="000000"/>
        </w:rPr>
        <w:t xml:space="preserve">Identify the </w:t>
      </w:r>
      <w:r w:rsidR="00FF43C1" w:rsidRPr="00F47ADA">
        <w:rPr>
          <w:rFonts w:ascii="Calibri" w:eastAsia="Calibri" w:hAnsi="Calibri" w:cs="Calibri"/>
          <w:bCs/>
          <w:iCs/>
          <w:color w:val="000000"/>
        </w:rPr>
        <w:t>counterproductive techniques be</w:t>
      </w:r>
      <w:r w:rsidR="006A0BDA" w:rsidRPr="00F47ADA">
        <w:rPr>
          <w:rFonts w:ascii="Calibri" w:eastAsia="Calibri" w:hAnsi="Calibri" w:cs="Calibri"/>
          <w:bCs/>
          <w:iCs/>
          <w:color w:val="000000"/>
        </w:rPr>
        <w:t>low from the list of terms in the box.</w:t>
      </w:r>
      <w:r w:rsidR="006A0BDA" w:rsidRPr="00F47ADA">
        <w:rPr>
          <w:bCs/>
          <w:iCs/>
          <w:noProof/>
          <w:lang w:val="en-GB"/>
        </w:rPr>
        <w:drawing>
          <wp:anchor distT="0" distB="0" distL="114300" distR="114300" simplePos="0" relativeHeight="251659264" behindDoc="0" locked="0" layoutInCell="1" hidden="0" allowOverlap="1" wp14:anchorId="76477FFF" wp14:editId="300662D5">
            <wp:simplePos x="0" y="0"/>
            <wp:positionH relativeFrom="column">
              <wp:posOffset>8154035</wp:posOffset>
            </wp:positionH>
            <wp:positionV relativeFrom="paragraph">
              <wp:posOffset>1464945</wp:posOffset>
            </wp:positionV>
            <wp:extent cx="1575435" cy="1050290"/>
            <wp:effectExtent l="0" t="0" r="0" b="0"/>
            <wp:wrapNone/>
            <wp:docPr id="2078695615" name="image8.jpg" descr="Risky Behaviors | UT Teen Health | UT Health San Anton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Risky Behaviors | UT Teen Health | UT Health San Antonio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050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A0BDA" w:rsidRPr="00F47ADA">
        <w:rPr>
          <w:bCs/>
          <w:iCs/>
          <w:noProof/>
          <w:lang w:val="en-GB"/>
        </w:rPr>
        <w:drawing>
          <wp:anchor distT="0" distB="0" distL="114300" distR="114300" simplePos="0" relativeHeight="251660288" behindDoc="0" locked="0" layoutInCell="1" hidden="0" allowOverlap="1" wp14:anchorId="000A4F56" wp14:editId="2692546F">
            <wp:simplePos x="0" y="0"/>
            <wp:positionH relativeFrom="column">
              <wp:posOffset>8225155</wp:posOffset>
            </wp:positionH>
            <wp:positionV relativeFrom="paragraph">
              <wp:posOffset>4105909</wp:posOffset>
            </wp:positionV>
            <wp:extent cx="1413510" cy="942340"/>
            <wp:effectExtent l="0" t="0" r="0" b="0"/>
            <wp:wrapNone/>
            <wp:docPr id="2078695614" name="image13.png" descr="5 Ways Social Media Affects Teen Mental Heal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5 Ways Social Media Affects Teen Mental Health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942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7F928E" w14:textId="77777777" w:rsidR="00B8426B" w:rsidRDefault="00B8426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</w:p>
    <w:p w14:paraId="6126268E" w14:textId="77777777" w:rsidR="00B8426B" w:rsidRDefault="006A0BD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59" w:lineRule="auto"/>
        <w:ind w:left="720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Self-harm</w:t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  <w:t xml:space="preserve">Risky behaviour </w:t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  <w:t>Fighting</w:t>
      </w:r>
    </w:p>
    <w:p w14:paraId="524E3B90" w14:textId="738443B0" w:rsidR="00B8426B" w:rsidRDefault="006A0BDA" w:rsidP="00F47AD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259" w:lineRule="auto"/>
        <w:ind w:left="720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Drug abuse </w:t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proofErr w:type="gramStart"/>
      <w:r>
        <w:rPr>
          <w:rFonts w:ascii="Calibri" w:eastAsia="Calibri" w:hAnsi="Calibri" w:cs="Calibri"/>
          <w:color w:val="000000"/>
          <w:sz w:val="28"/>
          <w:szCs w:val="28"/>
        </w:rPr>
        <w:t>Social</w:t>
      </w:r>
      <w:proofErr w:type="gramEnd"/>
      <w:r>
        <w:rPr>
          <w:rFonts w:ascii="Calibri" w:eastAsia="Calibri" w:hAnsi="Calibri" w:cs="Calibri"/>
          <w:color w:val="000000"/>
          <w:sz w:val="28"/>
          <w:szCs w:val="28"/>
        </w:rPr>
        <w:t xml:space="preserve"> media abuse</w:t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  <w:t xml:space="preserve"> Teen suicide</w:t>
      </w:r>
    </w:p>
    <w:p w14:paraId="1E4FDF8D" w14:textId="6D7A77B3" w:rsidR="00B8426B" w:rsidRDefault="00B8426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</w:rPr>
      </w:pPr>
    </w:p>
    <w:p w14:paraId="793FEEB3" w14:textId="519BD961" w:rsidR="00B8426B" w:rsidRDefault="006A0BD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1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1.1</w:t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 w:rsidR="0028324F" w:rsidRPr="0028324F">
        <w:rPr>
          <w:rFonts w:ascii="Calibri" w:eastAsia="Calibri" w:hAnsi="Calibri" w:cs="Calibri"/>
          <w:b/>
          <w:bCs/>
          <w:sz w:val="28"/>
          <w:szCs w:val="28"/>
          <w:highlight w:val="yellow"/>
        </w:rPr>
        <w:t>Drug abuse</w:t>
      </w:r>
      <w:r w:rsidR="0028324F">
        <w:rPr>
          <w:rFonts w:ascii="Calibri" w:eastAsia="Calibri" w:hAnsi="Calibri" w:cs="Calibri"/>
          <w:sz w:val="28"/>
          <w:szCs w:val="28"/>
        </w:rPr>
        <w:t xml:space="preserve">              </w:t>
      </w:r>
      <w:r>
        <w:rPr>
          <w:rFonts w:ascii="Calibri" w:eastAsia="Calibri" w:hAnsi="Calibri" w:cs="Calibri"/>
          <w:color w:val="000000"/>
          <w:sz w:val="28"/>
          <w:szCs w:val="28"/>
        </w:rPr>
        <w:tab/>
      </w:r>
      <w:r>
        <w:rPr>
          <w:rFonts w:ascii="Calibri" w:eastAsia="Calibri" w:hAnsi="Calibri" w:cs="Calibri"/>
          <w:color w:val="000000"/>
          <w:sz w:val="28"/>
          <w:szCs w:val="28"/>
        </w:rPr>
        <w:tab/>
        <w:t>1.2</w:t>
      </w:r>
      <w:r w:rsidR="0028324F">
        <w:rPr>
          <w:rFonts w:ascii="Calibri" w:eastAsia="Calibri" w:hAnsi="Calibri" w:cs="Calibri"/>
          <w:color w:val="000000"/>
          <w:sz w:val="28"/>
          <w:szCs w:val="28"/>
        </w:rPr>
        <w:t xml:space="preserve">            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="0028324F" w:rsidRPr="0028324F">
        <w:rPr>
          <w:rFonts w:ascii="Calibri" w:eastAsia="Calibri" w:hAnsi="Calibri" w:cs="Calibri"/>
          <w:b/>
          <w:bCs/>
          <w:sz w:val="28"/>
          <w:szCs w:val="28"/>
          <w:highlight w:val="yellow"/>
        </w:rPr>
        <w:t>Self-harm</w:t>
      </w:r>
    </w:p>
    <w:p w14:paraId="24B53800" w14:textId="145E980D" w:rsidR="00B8426B" w:rsidRDefault="0028324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 w:hanging="1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662336" behindDoc="0" locked="0" layoutInCell="1" hidden="0" allowOverlap="1" wp14:anchorId="56BDF706" wp14:editId="507FC46A">
            <wp:simplePos x="0" y="0"/>
            <wp:positionH relativeFrom="column">
              <wp:posOffset>3898900</wp:posOffset>
            </wp:positionH>
            <wp:positionV relativeFrom="paragraph">
              <wp:posOffset>15875</wp:posOffset>
            </wp:positionV>
            <wp:extent cx="1633220" cy="1086485"/>
            <wp:effectExtent l="0" t="0" r="0" b="0"/>
            <wp:wrapNone/>
            <wp:docPr id="2078695619" name="image1.jpg" descr="Why does my teen self-harm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Why does my teen self-harm?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086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1312" behindDoc="0" locked="0" layoutInCell="1" hidden="0" allowOverlap="1" wp14:anchorId="1CF461A8" wp14:editId="70F9C896">
            <wp:simplePos x="0" y="0"/>
            <wp:positionH relativeFrom="column">
              <wp:posOffset>950595</wp:posOffset>
            </wp:positionH>
            <wp:positionV relativeFrom="paragraph">
              <wp:posOffset>11430</wp:posOffset>
            </wp:positionV>
            <wp:extent cx="2101215" cy="1050290"/>
            <wp:effectExtent l="0" t="0" r="0" b="0"/>
            <wp:wrapNone/>
            <wp:docPr id="2078695617" name="image12.jpg" descr="10 Drugs Most Used By Teenagers: Detecting Teen Drug Abu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10 Drugs Most Used By Teenagers: Detecting Teen Drug Abus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050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320BED" w14:textId="77777777" w:rsidR="00B8426B" w:rsidRDefault="00B8426B">
      <w:pPr>
        <w:ind w:hanging="11"/>
        <w:rPr>
          <w:rFonts w:ascii="Calibri" w:eastAsia="Calibri" w:hAnsi="Calibri" w:cs="Calibri"/>
          <w:sz w:val="28"/>
          <w:szCs w:val="28"/>
        </w:rPr>
      </w:pPr>
    </w:p>
    <w:p w14:paraId="6476A633" w14:textId="42A66C78" w:rsidR="00B8426B" w:rsidRDefault="00F47ADA">
      <w:pPr>
        <w:ind w:hanging="1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br/>
      </w:r>
    </w:p>
    <w:p w14:paraId="51E96557" w14:textId="415A064F" w:rsidR="0028324F" w:rsidRDefault="00F47ADA" w:rsidP="0028324F">
      <w:pPr>
        <w:ind w:hanging="1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       </w:t>
      </w:r>
      <w:r w:rsidR="0028324F">
        <w:rPr>
          <w:rFonts w:ascii="Calibri" w:eastAsia="Calibri" w:hAnsi="Calibri" w:cs="Calibri"/>
          <w:sz w:val="28"/>
          <w:szCs w:val="28"/>
        </w:rPr>
        <w:br/>
      </w:r>
    </w:p>
    <w:p w14:paraId="506FBE63" w14:textId="7BF7FC1B" w:rsidR="00B8426B" w:rsidRDefault="0028324F" w:rsidP="0028324F">
      <w:pPr>
        <w:ind w:hanging="1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</w:t>
      </w:r>
      <w:r w:rsidR="006A0BDA">
        <w:rPr>
          <w:rFonts w:ascii="Calibri" w:eastAsia="Calibri" w:hAnsi="Calibri" w:cs="Calibri"/>
          <w:sz w:val="28"/>
          <w:szCs w:val="28"/>
        </w:rPr>
        <w:t xml:space="preserve">1.3 </w:t>
      </w:r>
      <w:r w:rsidR="006A0BDA">
        <w:rPr>
          <w:rFonts w:ascii="Calibri" w:eastAsia="Calibri" w:hAnsi="Calibri" w:cs="Calibri"/>
          <w:sz w:val="28"/>
          <w:szCs w:val="28"/>
        </w:rPr>
        <w:tab/>
      </w:r>
      <w:r w:rsidR="006A0BDA"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 xml:space="preserve">    </w:t>
      </w:r>
      <w:r w:rsidRPr="0028324F">
        <w:rPr>
          <w:rFonts w:ascii="Calibri" w:eastAsia="Calibri" w:hAnsi="Calibri" w:cs="Calibri"/>
          <w:b/>
          <w:bCs/>
          <w:sz w:val="28"/>
          <w:szCs w:val="28"/>
          <w:highlight w:val="yellow"/>
        </w:rPr>
        <w:t>Fighting</w:t>
      </w:r>
      <w:r w:rsidR="006A0BDA">
        <w:rPr>
          <w:rFonts w:ascii="Calibri" w:eastAsia="Calibri" w:hAnsi="Calibri" w:cs="Calibri"/>
          <w:sz w:val="28"/>
          <w:szCs w:val="28"/>
        </w:rPr>
        <w:tab/>
      </w:r>
      <w:r w:rsidR="006A0BDA">
        <w:rPr>
          <w:rFonts w:ascii="Calibri" w:eastAsia="Calibri" w:hAnsi="Calibri" w:cs="Calibri"/>
          <w:sz w:val="28"/>
          <w:szCs w:val="28"/>
        </w:rPr>
        <w:tab/>
      </w:r>
      <w:r w:rsidR="006A0BDA">
        <w:rPr>
          <w:rFonts w:ascii="Calibri" w:eastAsia="Calibri" w:hAnsi="Calibri" w:cs="Calibri"/>
          <w:sz w:val="28"/>
          <w:szCs w:val="28"/>
        </w:rPr>
        <w:tab/>
      </w:r>
      <w:r w:rsidR="006A0BDA">
        <w:rPr>
          <w:rFonts w:ascii="Calibri" w:eastAsia="Calibri" w:hAnsi="Calibri" w:cs="Calibri"/>
          <w:sz w:val="28"/>
          <w:szCs w:val="28"/>
        </w:rPr>
        <w:tab/>
        <w:t xml:space="preserve">1.4 </w:t>
      </w:r>
      <w:r>
        <w:rPr>
          <w:rFonts w:ascii="Calibri" w:eastAsia="Calibri" w:hAnsi="Calibri" w:cs="Calibri"/>
          <w:sz w:val="28"/>
          <w:szCs w:val="28"/>
        </w:rPr>
        <w:t xml:space="preserve">             </w:t>
      </w:r>
      <w:r w:rsidRPr="0028324F">
        <w:rPr>
          <w:rFonts w:ascii="Calibri" w:hAnsi="Calibri" w:cs="Calibri"/>
          <w:b/>
          <w:bCs/>
          <w:sz w:val="28"/>
          <w:szCs w:val="28"/>
          <w:highlight w:val="yellow"/>
        </w:rPr>
        <w:t xml:space="preserve">Teen </w:t>
      </w:r>
      <w:proofErr w:type="gramStart"/>
      <w:r w:rsidRPr="0028324F">
        <w:rPr>
          <w:rFonts w:ascii="Calibri" w:hAnsi="Calibri" w:cs="Calibri"/>
          <w:b/>
          <w:bCs/>
          <w:sz w:val="28"/>
          <w:szCs w:val="28"/>
          <w:highlight w:val="yellow"/>
        </w:rPr>
        <w:t>suicide</w:t>
      </w:r>
      <w:proofErr w:type="gramEnd"/>
    </w:p>
    <w:p w14:paraId="69E7C816" w14:textId="39783803" w:rsidR="00B8426B" w:rsidRDefault="00F47ADA">
      <w:pPr>
        <w:ind w:firstLine="709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664384" behindDoc="0" locked="0" layoutInCell="1" hidden="0" allowOverlap="1" wp14:anchorId="63252A79" wp14:editId="482DFAE1">
            <wp:simplePos x="0" y="0"/>
            <wp:positionH relativeFrom="column">
              <wp:posOffset>3638550</wp:posOffset>
            </wp:positionH>
            <wp:positionV relativeFrom="paragraph">
              <wp:posOffset>13970</wp:posOffset>
            </wp:positionV>
            <wp:extent cx="2492002" cy="1400175"/>
            <wp:effectExtent l="0" t="0" r="0" b="0"/>
            <wp:wrapNone/>
            <wp:docPr id="207869561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2002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A0BDA">
        <w:rPr>
          <w:noProof/>
          <w:lang w:val="en-GB"/>
        </w:rPr>
        <w:drawing>
          <wp:anchor distT="0" distB="0" distL="114300" distR="114300" simplePos="0" relativeHeight="251663360" behindDoc="0" locked="0" layoutInCell="1" hidden="0" allowOverlap="1" wp14:anchorId="1D5DB8E0" wp14:editId="04E12069">
            <wp:simplePos x="0" y="0"/>
            <wp:positionH relativeFrom="column">
              <wp:posOffset>803910</wp:posOffset>
            </wp:positionH>
            <wp:positionV relativeFrom="paragraph">
              <wp:posOffset>8255</wp:posOffset>
            </wp:positionV>
            <wp:extent cx="2101215" cy="1400246"/>
            <wp:effectExtent l="0" t="0" r="0" b="0"/>
            <wp:wrapNone/>
            <wp:docPr id="2078695620" name="image7.jpg" descr="Teen in hospital after social media-organised bra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Teen in hospital after social media-organised brawl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400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F3D1F3" w14:textId="77777777" w:rsidR="00B8426B" w:rsidRDefault="00B8426B">
      <w:pPr>
        <w:ind w:firstLine="709"/>
        <w:rPr>
          <w:rFonts w:ascii="Calibri" w:eastAsia="Calibri" w:hAnsi="Calibri" w:cs="Calibri"/>
          <w:sz w:val="28"/>
          <w:szCs w:val="28"/>
        </w:rPr>
      </w:pPr>
    </w:p>
    <w:p w14:paraId="53CA4EF0" w14:textId="77777777" w:rsidR="00B8426B" w:rsidRDefault="00B8426B">
      <w:pPr>
        <w:ind w:firstLine="709"/>
        <w:rPr>
          <w:rFonts w:ascii="Calibri" w:eastAsia="Calibri" w:hAnsi="Calibri" w:cs="Calibri"/>
          <w:sz w:val="28"/>
          <w:szCs w:val="28"/>
        </w:rPr>
      </w:pPr>
    </w:p>
    <w:p w14:paraId="13432A2D" w14:textId="77777777" w:rsidR="00B8426B" w:rsidRDefault="00B8426B">
      <w:pPr>
        <w:ind w:firstLine="709"/>
        <w:rPr>
          <w:rFonts w:ascii="Calibri" w:eastAsia="Calibri" w:hAnsi="Calibri" w:cs="Calibri"/>
          <w:sz w:val="28"/>
          <w:szCs w:val="28"/>
        </w:rPr>
      </w:pPr>
    </w:p>
    <w:p w14:paraId="12B5C3C9" w14:textId="77777777" w:rsidR="00B8426B" w:rsidRDefault="00B8426B">
      <w:pPr>
        <w:ind w:firstLine="709"/>
        <w:rPr>
          <w:rFonts w:ascii="Calibri" w:eastAsia="Calibri" w:hAnsi="Calibri" w:cs="Calibri"/>
          <w:sz w:val="28"/>
          <w:szCs w:val="28"/>
        </w:rPr>
      </w:pPr>
    </w:p>
    <w:p w14:paraId="6224BBC7" w14:textId="77777777" w:rsidR="00B8426B" w:rsidRDefault="00B8426B">
      <w:pPr>
        <w:ind w:firstLine="709"/>
        <w:rPr>
          <w:rFonts w:ascii="Calibri" w:eastAsia="Calibri" w:hAnsi="Calibri" w:cs="Calibri"/>
          <w:sz w:val="28"/>
          <w:szCs w:val="28"/>
        </w:rPr>
      </w:pPr>
    </w:p>
    <w:p w14:paraId="36449F41" w14:textId="0F1C078B" w:rsidR="00B8426B" w:rsidRDefault="0028324F">
      <w:pPr>
        <w:ind w:firstLine="70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br/>
      </w:r>
    </w:p>
    <w:p w14:paraId="31B9348F" w14:textId="43B35875" w:rsidR="00B8426B" w:rsidRDefault="006A0BDA">
      <w:pPr>
        <w:ind w:firstLine="70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1.5 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 w:rsidR="0028324F" w:rsidRPr="0028324F">
        <w:rPr>
          <w:rFonts w:asciiTheme="minorHAnsi" w:hAnsiTheme="minorHAnsi" w:cstheme="minorHAnsi"/>
          <w:b/>
          <w:bCs/>
          <w:sz w:val="28"/>
          <w:szCs w:val="28"/>
          <w:highlight w:val="yellow"/>
        </w:rPr>
        <w:t>Risky behaviour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 xml:space="preserve">1.6 </w:t>
      </w:r>
      <w:r w:rsidR="0028324F">
        <w:rPr>
          <w:rFonts w:ascii="Calibri" w:eastAsia="Calibri" w:hAnsi="Calibri" w:cs="Calibri"/>
          <w:sz w:val="28"/>
          <w:szCs w:val="28"/>
        </w:rPr>
        <w:t xml:space="preserve">      </w:t>
      </w:r>
      <w:r w:rsidR="0028324F" w:rsidRPr="0028324F">
        <w:rPr>
          <w:rFonts w:asciiTheme="minorHAnsi" w:hAnsiTheme="minorHAnsi" w:cstheme="minorHAnsi"/>
          <w:b/>
          <w:bCs/>
          <w:sz w:val="28"/>
          <w:szCs w:val="28"/>
          <w:highlight w:val="yellow"/>
        </w:rPr>
        <w:t>Social media abuse</w:t>
      </w:r>
    </w:p>
    <w:p w14:paraId="29220E6B" w14:textId="3B87FA52" w:rsidR="00B8426B" w:rsidRDefault="0028324F">
      <w:pPr>
        <w:rPr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665408" behindDoc="0" locked="0" layoutInCell="1" hidden="0" allowOverlap="1" wp14:anchorId="39742DD7" wp14:editId="7BD541DE">
            <wp:simplePos x="0" y="0"/>
            <wp:positionH relativeFrom="column">
              <wp:posOffset>873125</wp:posOffset>
            </wp:positionH>
            <wp:positionV relativeFrom="paragraph">
              <wp:posOffset>154305</wp:posOffset>
            </wp:positionV>
            <wp:extent cx="2102485" cy="1402080"/>
            <wp:effectExtent l="0" t="0" r="0" b="0"/>
            <wp:wrapNone/>
            <wp:docPr id="2078695613" name="image9.jpg" descr="Risky Behaviors | UT Teen Health | UT Health San Anton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Risky Behaviors | UT Teen Health | UT Health San Antonio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402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8FF441" w14:textId="6A9AFF5E" w:rsidR="00B8426B" w:rsidRDefault="0028324F">
      <w:pPr>
        <w:rPr>
          <w:sz w:val="28"/>
          <w:szCs w:val="28"/>
        </w:rPr>
      </w:pPr>
      <w:r>
        <w:rPr>
          <w:noProof/>
          <w:lang w:val="en-GB"/>
        </w:rPr>
        <w:drawing>
          <wp:anchor distT="0" distB="0" distL="114300" distR="114300" simplePos="0" relativeHeight="251666432" behindDoc="0" locked="0" layoutInCell="1" hidden="0" allowOverlap="1" wp14:anchorId="3125BB82" wp14:editId="0192DBBB">
            <wp:simplePos x="0" y="0"/>
            <wp:positionH relativeFrom="column">
              <wp:posOffset>3819525</wp:posOffset>
            </wp:positionH>
            <wp:positionV relativeFrom="paragraph">
              <wp:posOffset>17145</wp:posOffset>
            </wp:positionV>
            <wp:extent cx="2103120" cy="1402080"/>
            <wp:effectExtent l="0" t="0" r="0" b="0"/>
            <wp:wrapNone/>
            <wp:docPr id="2078695621" name="image4.png" descr="5 Ways Social Media Affects Teen Mental Heal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5 Ways Social Media Affects Teen Mental Health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402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9A277C" w14:textId="77777777" w:rsidR="00B8426B" w:rsidRDefault="00B8426B">
      <w:pPr>
        <w:rPr>
          <w:sz w:val="28"/>
          <w:szCs w:val="28"/>
        </w:rPr>
      </w:pPr>
    </w:p>
    <w:p w14:paraId="77E99546" w14:textId="77777777" w:rsidR="00B8426B" w:rsidRDefault="00B8426B">
      <w:pPr>
        <w:rPr>
          <w:sz w:val="28"/>
          <w:szCs w:val="28"/>
        </w:rPr>
      </w:pPr>
    </w:p>
    <w:p w14:paraId="5710A317" w14:textId="77777777" w:rsidR="00B8426B" w:rsidRDefault="00B8426B"/>
    <w:p w14:paraId="344D86F1" w14:textId="77777777" w:rsidR="00B8426B" w:rsidRDefault="00B8426B"/>
    <w:p w14:paraId="7BFC5D31" w14:textId="77777777" w:rsidR="0028324F" w:rsidRDefault="0028324F"/>
    <w:p w14:paraId="010A4F3D" w14:textId="77777777" w:rsidR="0028324F" w:rsidRDefault="0028324F"/>
    <w:p w14:paraId="1D3EA05F" w14:textId="77777777" w:rsidR="00B8426B" w:rsidRDefault="00B8426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color w:val="000000"/>
          <w:sz w:val="28"/>
          <w:szCs w:val="28"/>
          <w:u w:val="single"/>
        </w:rPr>
      </w:pPr>
    </w:p>
    <w:p w14:paraId="069B27AB" w14:textId="79FBBFB2" w:rsidR="00B8426B" w:rsidRPr="00F47ADA" w:rsidRDefault="00A33E1E" w:rsidP="00A33E1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Cs/>
          <w:iCs/>
          <w:color w:val="000000"/>
        </w:rPr>
      </w:pPr>
      <w:r>
        <w:rPr>
          <w:noProof/>
          <w:lang w:val="en-GB"/>
        </w:rPr>
        <w:drawing>
          <wp:anchor distT="0" distB="0" distL="114300" distR="114300" simplePos="0" relativeHeight="251667456" behindDoc="0" locked="0" layoutInCell="1" hidden="0" allowOverlap="1" wp14:anchorId="3B528ED8" wp14:editId="55C35F56">
            <wp:simplePos x="0" y="0"/>
            <wp:positionH relativeFrom="column">
              <wp:posOffset>-182245</wp:posOffset>
            </wp:positionH>
            <wp:positionV relativeFrom="paragraph">
              <wp:posOffset>-210185</wp:posOffset>
            </wp:positionV>
            <wp:extent cx="448310" cy="449580"/>
            <wp:effectExtent l="0" t="0" r="8890" b="7620"/>
            <wp:wrapNone/>
            <wp:docPr id="2078695622" name="image2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A0BDA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 xml:space="preserve">Activity 2: </w:t>
      </w:r>
      <w:r w:rsidR="00F47ADA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br/>
      </w:r>
      <w:r w:rsidR="006A0BDA" w:rsidRPr="00F47ADA">
        <w:rPr>
          <w:rFonts w:ascii="Calibri" w:eastAsia="Calibri" w:hAnsi="Calibri" w:cs="Calibri"/>
          <w:bCs/>
          <w:iCs/>
          <w:color w:val="000000"/>
        </w:rPr>
        <w:t>Read the article below and answer the questions that follow</w:t>
      </w:r>
      <w:r w:rsidR="00F47ADA">
        <w:rPr>
          <w:rFonts w:ascii="Calibri" w:eastAsia="Calibri" w:hAnsi="Calibri" w:cs="Calibri"/>
          <w:bCs/>
          <w:iCs/>
          <w:color w:val="000000"/>
        </w:rPr>
        <w:t>.</w:t>
      </w:r>
    </w:p>
    <w:p w14:paraId="094D85B8" w14:textId="329EE9B2" w:rsidR="00B8426B" w:rsidRDefault="00F47ADA" w:rsidP="00A73D12">
      <w:pPr>
        <w:rPr>
          <w:rFonts w:ascii="Century Gothic" w:eastAsia="Century Gothic" w:hAnsi="Century Gothic" w:cs="Century Gothic"/>
          <w:b/>
          <w:color w:val="000000"/>
          <w:sz w:val="40"/>
          <w:szCs w:val="40"/>
        </w:rPr>
      </w:pPr>
      <w:r w:rsidRPr="00F64273">
        <w:rPr>
          <w:noProof/>
          <w:sz w:val="36"/>
          <w:szCs w:val="36"/>
          <w:lang w:val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8F8E38" wp14:editId="6828FE73">
                <wp:simplePos x="0" y="0"/>
                <wp:positionH relativeFrom="margin">
                  <wp:posOffset>-78105</wp:posOffset>
                </wp:positionH>
                <wp:positionV relativeFrom="paragraph">
                  <wp:posOffset>21591</wp:posOffset>
                </wp:positionV>
                <wp:extent cx="6696075" cy="52768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527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024B2" id="Rectangle 2" o:spid="_x0000_s1026" style="position:absolute;margin-left:-6.15pt;margin-top:1.7pt;width:527.25pt;height:41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" filled="f" strokecolor="black [3213]" strokeweight="1pt">
                <w10:wrap anchorx="margin"/>
              </v:rect>
            </w:pict>
          </mc:Fallback>
        </mc:AlternateContent>
      </w:r>
      <w:r w:rsidR="006A0BDA" w:rsidRPr="00F64273">
        <w:rPr>
          <w:rFonts w:ascii="Century Gothic" w:eastAsia="Century Gothic" w:hAnsi="Century Gothic" w:cs="Century Gothic"/>
          <w:b/>
          <w:color w:val="000000"/>
          <w:sz w:val="36"/>
          <w:szCs w:val="36"/>
        </w:rPr>
        <w:t>Self-harm growing among teens in SA,</w:t>
      </w:r>
      <w:r w:rsidR="00F64273" w:rsidRPr="00F64273">
        <w:rPr>
          <w:rFonts w:ascii="Century Gothic" w:eastAsia="Century Gothic" w:hAnsi="Century Gothic" w:cs="Century Gothic"/>
          <w:b/>
          <w:color w:val="000000"/>
          <w:sz w:val="36"/>
          <w:szCs w:val="36"/>
        </w:rPr>
        <w:t xml:space="preserve"> </w:t>
      </w:r>
      <w:r w:rsidR="006A0BDA" w:rsidRPr="00F64273">
        <w:rPr>
          <w:rFonts w:ascii="Century Gothic" w:eastAsia="Century Gothic" w:hAnsi="Century Gothic" w:cs="Century Gothic"/>
          <w:b/>
          <w:color w:val="000000"/>
          <w:sz w:val="36"/>
          <w:szCs w:val="36"/>
        </w:rPr>
        <w:t>warns</w:t>
      </w:r>
      <w:r w:rsidR="00F64273">
        <w:rPr>
          <w:rFonts w:ascii="Century Gothic" w:eastAsia="Century Gothic" w:hAnsi="Century Gothic" w:cs="Century Gothic"/>
          <w:b/>
          <w:color w:val="000000"/>
          <w:sz w:val="40"/>
          <w:szCs w:val="40"/>
        </w:rPr>
        <w:t xml:space="preserve"> </w:t>
      </w:r>
      <w:proofErr w:type="gramStart"/>
      <w:r w:rsidR="00F64273" w:rsidRPr="00F64273">
        <w:rPr>
          <w:rFonts w:ascii="Century Gothic" w:eastAsia="Century Gothic" w:hAnsi="Century Gothic" w:cs="Century Gothic"/>
          <w:b/>
          <w:color w:val="000000"/>
          <w:sz w:val="36"/>
          <w:szCs w:val="36"/>
        </w:rPr>
        <w:t>e</w:t>
      </w:r>
      <w:r w:rsidR="006A0BDA" w:rsidRPr="00F64273">
        <w:rPr>
          <w:rFonts w:ascii="Century Gothic" w:eastAsia="Century Gothic" w:hAnsi="Century Gothic" w:cs="Century Gothic"/>
          <w:b/>
          <w:color w:val="000000"/>
          <w:sz w:val="36"/>
          <w:szCs w:val="36"/>
        </w:rPr>
        <w:t>xpert</w:t>
      </w:r>
      <w:proofErr w:type="gramEnd"/>
    </w:p>
    <w:p w14:paraId="376C339E" w14:textId="77777777" w:rsidR="00B8426B" w:rsidRDefault="00A73D12" w:rsidP="00A73D12">
      <w:pPr>
        <w:spacing w:before="280" w:after="280"/>
        <w:jc w:val="both"/>
        <w:rPr>
          <w:rFonts w:ascii="Calibri" w:eastAsia="Calibri" w:hAnsi="Calibri" w:cs="Calibri"/>
          <w:color w:val="212121"/>
          <w:sz w:val="22"/>
          <w:szCs w:val="22"/>
        </w:rPr>
      </w:pPr>
      <w:r>
        <w:rPr>
          <w:noProof/>
          <w:lang w:val="en-GB"/>
        </w:rPr>
        <w:drawing>
          <wp:anchor distT="0" distB="0" distL="114300" distR="114300" simplePos="0" relativeHeight="251668480" behindDoc="0" locked="0" layoutInCell="1" hidden="0" allowOverlap="1" wp14:anchorId="27BFF26B" wp14:editId="09C3BEDA">
            <wp:simplePos x="0" y="0"/>
            <wp:positionH relativeFrom="column">
              <wp:posOffset>3810</wp:posOffset>
            </wp:positionH>
            <wp:positionV relativeFrom="paragraph">
              <wp:posOffset>222250</wp:posOffset>
            </wp:positionV>
            <wp:extent cx="1858645" cy="1238250"/>
            <wp:effectExtent l="0" t="0" r="8255" b="0"/>
            <wp:wrapSquare wrapText="bothSides" distT="0" distB="0" distL="114300" distR="114300"/>
            <wp:docPr id="2078695618" name="image10.jpg" descr="Parents can contact the South African Anxiety and Depression Group on 0800 567 567 to speak to a councillor if they are worried about their teen.Foto: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Parents can contact the South African Anxiety and Depression Group on 0800 567 567 to speak to a councillor if they are worried about their teen.Foto: 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A0BDA">
        <w:rPr>
          <w:rFonts w:ascii="Calibri" w:eastAsia="Calibri" w:hAnsi="Calibri" w:cs="Calibri"/>
          <w:color w:val="212121"/>
          <w:sz w:val="22"/>
          <w:szCs w:val="22"/>
        </w:rPr>
        <w:t>Self-harm, the act of deliberately inflicting pain and damage to one’s body by means of cutting, burning, scratching and self-poisoning through medication or substances to relieve emotional distress, is a growing concern among teenagers. </w:t>
      </w:r>
    </w:p>
    <w:p w14:paraId="4D04FFDA" w14:textId="77777777" w:rsidR="00B8426B" w:rsidRDefault="006A0BDA" w:rsidP="00A73D12">
      <w:pPr>
        <w:spacing w:before="280" w:after="280"/>
        <w:jc w:val="both"/>
        <w:rPr>
          <w:rFonts w:ascii="Calibri" w:eastAsia="Calibri" w:hAnsi="Calibri" w:cs="Calibri"/>
          <w:color w:val="212121"/>
          <w:sz w:val="22"/>
          <w:szCs w:val="22"/>
        </w:rPr>
      </w:pPr>
      <w:r>
        <w:rPr>
          <w:rFonts w:ascii="Calibri" w:eastAsia="Calibri" w:hAnsi="Calibri" w:cs="Calibri"/>
          <w:color w:val="212121"/>
          <w:sz w:val="22"/>
          <w:szCs w:val="22"/>
        </w:rPr>
        <w:t xml:space="preserve">A 2021 UNICEF report found </w:t>
      </w:r>
      <w:r w:rsidR="004B7C35">
        <w:rPr>
          <w:rFonts w:ascii="Calibri" w:eastAsia="Calibri" w:hAnsi="Calibri" w:cs="Calibri"/>
          <w:color w:val="212121"/>
          <w:sz w:val="22"/>
          <w:szCs w:val="22"/>
        </w:rPr>
        <w:t xml:space="preserve">that </w:t>
      </w:r>
      <w:r>
        <w:rPr>
          <w:rFonts w:ascii="Calibri" w:eastAsia="Calibri" w:hAnsi="Calibri" w:cs="Calibri"/>
          <w:color w:val="212121"/>
          <w:sz w:val="22"/>
          <w:szCs w:val="22"/>
        </w:rPr>
        <w:t>more than 65% of South African young people have had some form of mental-health issue</w:t>
      </w:r>
      <w:r w:rsidR="004B7C35">
        <w:rPr>
          <w:rFonts w:ascii="Calibri" w:eastAsia="Calibri" w:hAnsi="Calibri" w:cs="Calibri"/>
          <w:color w:val="212121"/>
          <w:sz w:val="22"/>
          <w:szCs w:val="22"/>
        </w:rPr>
        <w:t>,</w:t>
      </w:r>
      <w:r>
        <w:rPr>
          <w:rFonts w:ascii="Calibri" w:eastAsia="Calibri" w:hAnsi="Calibri" w:cs="Calibri"/>
          <w:color w:val="212121"/>
          <w:sz w:val="22"/>
          <w:szCs w:val="22"/>
        </w:rPr>
        <w:t xml:space="preserve"> but have never sought help. </w:t>
      </w:r>
    </w:p>
    <w:p w14:paraId="53D824A9" w14:textId="77777777" w:rsidR="00B8426B" w:rsidRDefault="004B7C35" w:rsidP="00A73D12">
      <w:pPr>
        <w:spacing w:before="280" w:after="280"/>
        <w:jc w:val="both"/>
        <w:rPr>
          <w:rFonts w:ascii="Calibri" w:eastAsia="Calibri" w:hAnsi="Calibri" w:cs="Calibri"/>
          <w:color w:val="212121"/>
          <w:sz w:val="22"/>
          <w:szCs w:val="22"/>
        </w:rPr>
      </w:pPr>
      <w:r>
        <w:rPr>
          <w:rFonts w:ascii="Calibri" w:eastAsia="Calibri" w:hAnsi="Calibri" w:cs="Calibri"/>
          <w:color w:val="212121"/>
          <w:sz w:val="22"/>
          <w:szCs w:val="22"/>
        </w:rPr>
        <w:t>Dr Terri Henderson</w:t>
      </w:r>
      <w:r w:rsidR="006A0BDA">
        <w:rPr>
          <w:rFonts w:ascii="Calibri" w:eastAsia="Calibri" w:hAnsi="Calibri" w:cs="Calibri"/>
          <w:color w:val="212121"/>
          <w:sz w:val="22"/>
          <w:szCs w:val="22"/>
        </w:rPr>
        <w:t xml:space="preserve"> says self-harm is a cry for help and should never be ignored.</w:t>
      </w:r>
    </w:p>
    <w:p w14:paraId="260358C3" w14:textId="77777777" w:rsidR="00B8426B" w:rsidRDefault="006A0BDA" w:rsidP="00A73D12">
      <w:pPr>
        <w:spacing w:before="280" w:after="280"/>
        <w:jc w:val="both"/>
        <w:rPr>
          <w:rFonts w:ascii="Calibri" w:eastAsia="Calibri" w:hAnsi="Calibri" w:cs="Calibri"/>
          <w:color w:val="212121"/>
          <w:sz w:val="22"/>
          <w:szCs w:val="22"/>
        </w:rPr>
      </w:pPr>
      <w:r>
        <w:rPr>
          <w:rFonts w:ascii="Calibri" w:eastAsia="Calibri" w:hAnsi="Calibri" w:cs="Calibri"/>
          <w:color w:val="212121"/>
          <w:sz w:val="22"/>
          <w:szCs w:val="22"/>
        </w:rPr>
        <w:t>“Contributory and co-occurring challenges for a teen, such as depression, anxiety, post-traumatic stress disorder, ADHD</w:t>
      </w:r>
      <w:r w:rsidR="004B7C35">
        <w:rPr>
          <w:rFonts w:ascii="Calibri" w:eastAsia="Calibri" w:hAnsi="Calibri" w:cs="Calibri"/>
          <w:color w:val="212121"/>
          <w:sz w:val="22"/>
          <w:szCs w:val="22"/>
        </w:rPr>
        <w:t>,</w:t>
      </w:r>
      <w:r>
        <w:rPr>
          <w:rFonts w:ascii="Calibri" w:eastAsia="Calibri" w:hAnsi="Calibri" w:cs="Calibri"/>
          <w:color w:val="212121"/>
          <w:sz w:val="22"/>
          <w:szCs w:val="22"/>
        </w:rPr>
        <w:t xml:space="preserve"> and substance misuse often lead to self-harm, as one of the methods teenagers engage in to cope with their undiagnosed and untreated mental health conditions.</w:t>
      </w:r>
      <w:r w:rsidR="004B7C35">
        <w:rPr>
          <w:rFonts w:ascii="Calibri" w:eastAsia="Calibri" w:hAnsi="Calibri" w:cs="Calibri"/>
          <w:color w:val="212121"/>
          <w:sz w:val="22"/>
          <w:szCs w:val="22"/>
        </w:rPr>
        <w:t>”</w:t>
      </w:r>
    </w:p>
    <w:p w14:paraId="697103DC" w14:textId="77777777" w:rsidR="00B8426B" w:rsidRDefault="006A0BDA" w:rsidP="00A73D12">
      <w:pPr>
        <w:spacing w:before="280" w:after="280"/>
        <w:jc w:val="both"/>
        <w:rPr>
          <w:rFonts w:ascii="Calibri" w:eastAsia="Calibri" w:hAnsi="Calibri" w:cs="Calibri"/>
          <w:color w:val="212121"/>
          <w:sz w:val="22"/>
          <w:szCs w:val="22"/>
        </w:rPr>
      </w:pPr>
      <w:r>
        <w:rPr>
          <w:rFonts w:ascii="Calibri" w:eastAsia="Calibri" w:hAnsi="Calibri" w:cs="Calibri"/>
          <w:color w:val="212121"/>
          <w:sz w:val="22"/>
          <w:szCs w:val="22"/>
        </w:rPr>
        <w:t>“The age of onset is approximately 12 years, although there is a stronger association with puberty rather than chronological age.</w:t>
      </w:r>
      <w:r w:rsidR="004B7C35">
        <w:rPr>
          <w:rFonts w:ascii="Calibri" w:eastAsia="Calibri" w:hAnsi="Calibri" w:cs="Calibri"/>
          <w:color w:val="212121"/>
          <w:sz w:val="22"/>
          <w:szCs w:val="22"/>
        </w:rPr>
        <w:t>”</w:t>
      </w:r>
      <w:r>
        <w:rPr>
          <w:rFonts w:ascii="Calibri" w:eastAsia="Calibri" w:hAnsi="Calibri" w:cs="Calibri"/>
          <w:color w:val="212121"/>
          <w:sz w:val="22"/>
          <w:szCs w:val="22"/>
        </w:rPr>
        <w:t xml:space="preserve"> Henderson says research shows 50% of teens who self-harm will do so repeatedly. She attributed the high rate to depression, ongoing physical, verbal and sexual abuse.</w:t>
      </w:r>
    </w:p>
    <w:p w14:paraId="2FADF2A7" w14:textId="77777777" w:rsidR="00B8426B" w:rsidRDefault="006A0BDA" w:rsidP="00A73D12">
      <w:pPr>
        <w:spacing w:before="280" w:after="280"/>
        <w:jc w:val="both"/>
        <w:rPr>
          <w:rFonts w:ascii="Calibri" w:eastAsia="Calibri" w:hAnsi="Calibri" w:cs="Calibri"/>
          <w:color w:val="212121"/>
          <w:sz w:val="22"/>
          <w:szCs w:val="22"/>
        </w:rPr>
      </w:pPr>
      <w:r>
        <w:rPr>
          <w:rFonts w:ascii="Calibri" w:eastAsia="Calibri" w:hAnsi="Calibri" w:cs="Calibri"/>
          <w:b/>
          <w:color w:val="212121"/>
          <w:sz w:val="22"/>
          <w:szCs w:val="22"/>
        </w:rPr>
        <w:t>Why teens use self-harm to cope</w:t>
      </w:r>
    </w:p>
    <w:p w14:paraId="3F42C171" w14:textId="77777777" w:rsidR="00B8426B" w:rsidRDefault="006A0BDA" w:rsidP="00A73D12">
      <w:pPr>
        <w:spacing w:before="280" w:after="280"/>
        <w:jc w:val="both"/>
        <w:rPr>
          <w:rFonts w:ascii="Calibri" w:eastAsia="Calibri" w:hAnsi="Calibri" w:cs="Calibri"/>
          <w:color w:val="212121"/>
          <w:sz w:val="22"/>
          <w:szCs w:val="22"/>
        </w:rPr>
      </w:pPr>
      <w:r>
        <w:rPr>
          <w:rFonts w:ascii="Calibri" w:eastAsia="Calibri" w:hAnsi="Calibri" w:cs="Calibri"/>
          <w:color w:val="212121"/>
          <w:sz w:val="22"/>
          <w:szCs w:val="22"/>
        </w:rPr>
        <w:t>Adolescents who self-harm externalise their pain in a physical and real form that makes it less abstract and easier to understand in order to release anxiety or emotional stress.</w:t>
      </w:r>
    </w:p>
    <w:p w14:paraId="7F03DE8B" w14:textId="77777777" w:rsidR="00B8426B" w:rsidRDefault="006A0BDA" w:rsidP="004B7C35">
      <w:pPr>
        <w:spacing w:before="280" w:after="280"/>
        <w:jc w:val="both"/>
        <w:rPr>
          <w:rFonts w:ascii="Calibri" w:eastAsia="Calibri" w:hAnsi="Calibri" w:cs="Calibri"/>
          <w:color w:val="212121"/>
          <w:sz w:val="22"/>
          <w:szCs w:val="22"/>
        </w:rPr>
      </w:pPr>
      <w:r>
        <w:rPr>
          <w:rFonts w:ascii="Calibri" w:eastAsia="Calibri" w:hAnsi="Calibri" w:cs="Calibri"/>
          <w:color w:val="212121"/>
          <w:sz w:val="22"/>
          <w:szCs w:val="22"/>
        </w:rPr>
        <w:t xml:space="preserve">“More specialist support and intervention </w:t>
      </w:r>
      <w:proofErr w:type="gramStart"/>
      <w:r>
        <w:rPr>
          <w:rFonts w:ascii="Calibri" w:eastAsia="Calibri" w:hAnsi="Calibri" w:cs="Calibri"/>
          <w:color w:val="212121"/>
          <w:sz w:val="22"/>
          <w:szCs w:val="22"/>
        </w:rPr>
        <w:t>is</w:t>
      </w:r>
      <w:proofErr w:type="gramEnd"/>
      <w:r>
        <w:rPr>
          <w:rFonts w:ascii="Calibri" w:eastAsia="Calibri" w:hAnsi="Calibri" w:cs="Calibri"/>
          <w:color w:val="212121"/>
          <w:sz w:val="22"/>
          <w:szCs w:val="22"/>
        </w:rPr>
        <w:t xml:space="preserve"> required for severe or recurring cases.</w:t>
      </w:r>
      <w:r w:rsidR="004B7C35">
        <w:rPr>
          <w:rFonts w:ascii="Calibri" w:eastAsia="Calibri" w:hAnsi="Calibri" w:cs="Calibri"/>
          <w:color w:val="212121"/>
          <w:sz w:val="22"/>
          <w:szCs w:val="22"/>
        </w:rPr>
        <w:t>”</w:t>
      </w:r>
    </w:p>
    <w:p w14:paraId="79B26FBF" w14:textId="48E94FB1" w:rsidR="00F47ADA" w:rsidRPr="00F47ADA" w:rsidRDefault="00F47ADA" w:rsidP="00F47ADA">
      <w:pPr>
        <w:jc w:val="right"/>
        <w:rPr>
          <w:rFonts w:ascii="Calibri" w:eastAsia="Calibri" w:hAnsi="Calibri" w:cs="Calibri"/>
          <w:i/>
          <w:iCs/>
          <w:color w:val="000000"/>
          <w:sz w:val="18"/>
          <w:szCs w:val="18"/>
        </w:rPr>
      </w:pPr>
      <w:r w:rsidRPr="00F47ADA">
        <w:rPr>
          <w:i/>
          <w:iCs/>
          <w:sz w:val="18"/>
          <w:szCs w:val="18"/>
        </w:rPr>
        <w:t>[</w:t>
      </w:r>
      <w:r>
        <w:rPr>
          <w:i/>
          <w:iCs/>
          <w:sz w:val="18"/>
          <w:szCs w:val="18"/>
        </w:rPr>
        <w:t xml:space="preserve">Adapted </w:t>
      </w:r>
      <w:r w:rsidRPr="00F47ADA">
        <w:rPr>
          <w:i/>
          <w:iCs/>
          <w:sz w:val="18"/>
          <w:szCs w:val="18"/>
        </w:rPr>
        <w:t xml:space="preserve">from </w:t>
      </w:r>
      <w:hyperlink r:id="rId19" w:history="1">
        <w:r w:rsidRPr="00F47ADA">
          <w:rPr>
            <w:rStyle w:val="Hyperlink"/>
            <w:rFonts w:ascii="Calibri" w:eastAsia="Calibri" w:hAnsi="Calibri" w:cs="Calibri"/>
            <w:i/>
            <w:iCs/>
            <w:sz w:val="18"/>
            <w:szCs w:val="18"/>
          </w:rPr>
          <w:t>https://www.news24.com/news24/community-newspaper/districtmail-helderberggazette/self-harm-a-growing-phenomenon-among-sa-teens-unicef-20230330</w:t>
        </w:r>
      </w:hyperlink>
      <w:r w:rsidRPr="00F47ADA">
        <w:rPr>
          <w:rStyle w:val="Hyperlink"/>
          <w:rFonts w:ascii="Calibri" w:eastAsia="Calibri" w:hAnsi="Calibri" w:cs="Calibri"/>
          <w:i/>
          <w:iCs/>
          <w:sz w:val="18"/>
          <w:szCs w:val="18"/>
        </w:rPr>
        <w:t>;</w:t>
      </w:r>
      <w:r w:rsidRPr="00F47ADA">
        <w:rPr>
          <w:rStyle w:val="Hyperlink"/>
          <w:rFonts w:ascii="Calibri" w:eastAsia="Calibri" w:hAnsi="Calibri" w:cs="Calibri"/>
          <w:i/>
          <w:iCs/>
          <w:color w:val="auto"/>
          <w:sz w:val="18"/>
          <w:szCs w:val="18"/>
          <w:u w:val="none"/>
        </w:rPr>
        <w:t xml:space="preserve"> Accessed on 10 June 2023]</w:t>
      </w:r>
    </w:p>
    <w:p w14:paraId="4241654F" w14:textId="77777777" w:rsidR="00F47ADA" w:rsidRDefault="00F47ADA" w:rsidP="004B7C35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527D7A2C" w14:textId="61D85579" w:rsidR="00B8426B" w:rsidRDefault="006A0BDA" w:rsidP="004B7C35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i/>
          <w:iCs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2.1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>Def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ine the term </w:t>
      </w:r>
      <w:r w:rsidR="004B7C35" w:rsidRPr="004B7C35"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  <w:t>coping techniques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>.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>(1x2) (2)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 xml:space="preserve">   </w:t>
      </w:r>
      <w:proofErr w:type="gramStart"/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  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(</w:t>
      </w:r>
      <w:proofErr w:type="gramEnd"/>
      <w:r w:rsidRPr="00F47ADA">
        <w:rPr>
          <w:rFonts w:ascii="Calibri" w:eastAsia="Calibri" w:hAnsi="Calibri" w:cs="Calibri"/>
          <w:i/>
          <w:iCs/>
          <w:color w:val="000000"/>
          <w:sz w:val="22"/>
          <w:szCs w:val="22"/>
          <w:highlight w:val="white"/>
        </w:rPr>
        <w:t>Lower Order)</w:t>
      </w:r>
    </w:p>
    <w:p w14:paraId="1C1B6A3D" w14:textId="77777777" w:rsidR="0028324F" w:rsidRPr="00440538" w:rsidRDefault="0028324F" w:rsidP="0028324F">
      <w:pPr>
        <w:spacing w:after="200"/>
        <w:rPr>
          <w:rFonts w:ascii="Calibri" w:eastAsia="Calibri" w:hAnsi="Calibri" w:cs="Calibri"/>
          <w:i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i/>
          <w:sz w:val="22"/>
          <w:szCs w:val="22"/>
          <w:highlight w:val="yellow"/>
        </w:rPr>
        <w:t xml:space="preserve">TWO </w:t>
      </w:r>
      <w:r w:rsidRPr="00440538">
        <w:rPr>
          <w:rFonts w:ascii="Calibri" w:eastAsia="Calibri" w:hAnsi="Calibri" w:cs="Calibri"/>
          <w:b/>
          <w:i/>
          <w:sz w:val="22"/>
          <w:szCs w:val="22"/>
          <w:highlight w:val="yellow"/>
        </w:rPr>
        <w:t>(</w:t>
      </w:r>
      <w:r w:rsidRPr="00440538">
        <w:rPr>
          <w:rFonts w:ascii="Apple Color Emoji" w:eastAsia="Apple Color Emoji" w:hAnsi="Apple Color Emoji" w:cs="Apple Color Emoji"/>
          <w:b/>
          <w:i/>
          <w:sz w:val="22"/>
          <w:szCs w:val="22"/>
          <w:highlight w:val="yellow"/>
        </w:rPr>
        <w:t>✔✔</w:t>
      </w:r>
      <w:r w:rsidRPr="00440538">
        <w:rPr>
          <w:rFonts w:ascii="Calibri" w:eastAsia="Calibri" w:hAnsi="Calibri" w:cs="Calibri"/>
          <w:b/>
          <w:i/>
          <w:sz w:val="22"/>
          <w:szCs w:val="22"/>
          <w:highlight w:val="yellow"/>
        </w:rPr>
        <w:t xml:space="preserve">) </w:t>
      </w:r>
      <w:r w:rsidRPr="00440538">
        <w:rPr>
          <w:rFonts w:ascii="Calibri" w:eastAsia="Calibri" w:hAnsi="Calibri" w:cs="Calibri"/>
          <w:i/>
          <w:sz w:val="22"/>
          <w:szCs w:val="22"/>
          <w:highlight w:val="yellow"/>
        </w:rPr>
        <w:t>marks for a well-explained definition</w:t>
      </w:r>
    </w:p>
    <w:p w14:paraId="62C75E48" w14:textId="77777777" w:rsidR="0028324F" w:rsidRPr="00440538" w:rsidRDefault="0028324F" w:rsidP="002832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Coping techniques are:</w:t>
      </w:r>
    </w:p>
    <w:p w14:paraId="1578CBDF" w14:textId="77777777" w:rsidR="0028324F" w:rsidRPr="00440538" w:rsidRDefault="0028324F" w:rsidP="0028324F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an action/ behaviour/ thought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  <w:r w:rsidRPr="00440538">
        <w:rPr>
          <w:rFonts w:ascii="Calibri" w:eastAsia="Calibri" w:hAnsi="Calibri" w:cs="Calibri"/>
          <w:sz w:val="22"/>
          <w:szCs w:val="22"/>
          <w:highlight w:val="yellow"/>
        </w:rPr>
        <w:t xml:space="preserve"> 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used to deal with a stressful or unpleasant situation.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5631EA13" w14:textId="77777777" w:rsidR="0028324F" w:rsidRPr="00440538" w:rsidRDefault="0028324F" w:rsidP="0028324F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the way/method one chooses to deal with a difficult situation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) </w:t>
      </w:r>
      <w:proofErr w:type="gramStart"/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in order to</w:t>
      </w:r>
      <w:proofErr w:type="gramEnd"/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manage the unpleasant/or to relieve the stressful situation.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53EDC05B" w14:textId="77777777" w:rsidR="0028324F" w:rsidRPr="00440538" w:rsidRDefault="0028324F" w:rsidP="0028324F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what a person chooses to do when faced with a loss/grief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 to cope with the loss/grief.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62F93AA6" w14:textId="77777777" w:rsidR="0028324F" w:rsidRPr="00440538" w:rsidRDefault="0028324F" w:rsidP="0028324F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a way to adapt to the challenges that is based on conscious or unconscious choice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 and that enhances control over your behaviour / gives you psychological comfort.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3C58DDE2" w14:textId="77777777" w:rsidR="00F47ADA" w:rsidRDefault="00F47ADA" w:rsidP="004B7C35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i/>
          <w:iCs/>
          <w:color w:val="000000"/>
          <w:sz w:val="22"/>
          <w:szCs w:val="22"/>
          <w:highlight w:val="white"/>
        </w:rPr>
      </w:pPr>
    </w:p>
    <w:p w14:paraId="22F6DBC2" w14:textId="77777777" w:rsidR="00F47ADA" w:rsidRDefault="00F47ADA" w:rsidP="004B7C35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4B96C6FE" w14:textId="77777777" w:rsidR="002E5A14" w:rsidRDefault="002E5A14" w:rsidP="004B7C35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32C4D79B" w14:textId="77777777" w:rsidR="004B7C35" w:rsidRPr="004B7C35" w:rsidRDefault="004B7C35" w:rsidP="004B7C35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4490252F" w14:textId="77777777" w:rsidR="00B8426B" w:rsidRDefault="006A0BDA" w:rsidP="004B7C35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lastRenderedPageBreak/>
        <w:t>2.2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>Provide TWO physical symptoms of depression.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(2x1) (2)</w:t>
      </w:r>
    </w:p>
    <w:p w14:paraId="45874187" w14:textId="10A15BBF" w:rsidR="00F47ADA" w:rsidRDefault="004B7C35" w:rsidP="002E5A14">
      <w:pPr>
        <w:pBdr>
          <w:top w:val="nil"/>
          <w:left w:val="nil"/>
          <w:bottom w:val="nil"/>
          <w:right w:val="nil"/>
          <w:between w:val="nil"/>
        </w:pBdr>
        <w:ind w:left="7920"/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  <w:t xml:space="preserve">      </w:t>
      </w:r>
      <w:r w:rsidR="006A0BDA"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  <w:t>(Lower Order)</w:t>
      </w:r>
    </w:p>
    <w:p w14:paraId="5152C3FA" w14:textId="77777777" w:rsidR="0028324F" w:rsidRPr="00440538" w:rsidRDefault="0028324F" w:rsidP="002832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Physical symptoms are:</w:t>
      </w:r>
    </w:p>
    <w:p w14:paraId="6F3529D4" w14:textId="77777777" w:rsidR="0028324F" w:rsidRPr="00440538" w:rsidRDefault="0028324F" w:rsidP="0028324F">
      <w:pPr>
        <w:numPr>
          <w:ilvl w:val="0"/>
          <w:numId w:val="3"/>
        </w:numPr>
        <w:spacing w:line="276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sleep problems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6592AC50" w14:textId="77777777" w:rsidR="0028324F" w:rsidRPr="00440538" w:rsidRDefault="0028324F" w:rsidP="0028324F">
      <w:pPr>
        <w:numPr>
          <w:ilvl w:val="0"/>
          <w:numId w:val="3"/>
        </w:numPr>
        <w:spacing w:line="276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chest pains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46E97478" w14:textId="77777777" w:rsidR="0028324F" w:rsidRPr="00440538" w:rsidRDefault="0028324F" w:rsidP="0028324F">
      <w:pPr>
        <w:numPr>
          <w:ilvl w:val="0"/>
          <w:numId w:val="3"/>
        </w:numPr>
        <w:spacing w:line="276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headaches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0525FFA8" w14:textId="77777777" w:rsidR="0028324F" w:rsidRPr="00440538" w:rsidRDefault="0028324F" w:rsidP="0028324F">
      <w:pPr>
        <w:numPr>
          <w:ilvl w:val="0"/>
          <w:numId w:val="3"/>
        </w:numPr>
        <w:spacing w:line="276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fatigue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1DCD7E44" w14:textId="77777777" w:rsidR="0028324F" w:rsidRPr="00440538" w:rsidRDefault="0028324F" w:rsidP="0028324F">
      <w:pPr>
        <w:numPr>
          <w:ilvl w:val="0"/>
          <w:numId w:val="3"/>
        </w:numPr>
        <w:spacing w:line="276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body pains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6F71ACF3" w14:textId="77777777" w:rsidR="0028324F" w:rsidRPr="00440538" w:rsidRDefault="0028324F" w:rsidP="0028324F">
      <w:pPr>
        <w:numPr>
          <w:ilvl w:val="0"/>
          <w:numId w:val="3"/>
        </w:numPr>
        <w:spacing w:line="276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stomach aches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7704D398" w14:textId="77777777" w:rsidR="0028324F" w:rsidRPr="00440538" w:rsidRDefault="0028324F" w:rsidP="0028324F">
      <w:pPr>
        <w:numPr>
          <w:ilvl w:val="0"/>
          <w:numId w:val="3"/>
        </w:numPr>
        <w:spacing w:after="200" w:line="276" w:lineRule="auto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changes in appetite 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0F366F06" w14:textId="77777777" w:rsidR="0028324F" w:rsidRPr="00440538" w:rsidRDefault="0028324F" w:rsidP="0028324F">
      <w:pPr>
        <w:rPr>
          <w:rFonts w:ascii="Calibri" w:eastAsia="Calibri" w:hAnsi="Calibri" w:cs="Calibri"/>
          <w:b/>
          <w:i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i/>
          <w:sz w:val="22"/>
          <w:szCs w:val="22"/>
          <w:highlight w:val="yellow"/>
        </w:rPr>
        <w:t>Any TWO of the above for ONE mark each</w:t>
      </w:r>
    </w:p>
    <w:p w14:paraId="3E9D9C41" w14:textId="77777777" w:rsidR="00B8426B" w:rsidRDefault="00B8426B" w:rsidP="002832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00"/>
          <w:sz w:val="22"/>
          <w:szCs w:val="22"/>
          <w:highlight w:val="white"/>
        </w:rPr>
      </w:pPr>
    </w:p>
    <w:p w14:paraId="3F802C60" w14:textId="77777777" w:rsidR="00B8426B" w:rsidRDefault="006A0BDA" w:rsidP="004B7C35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2.3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>Give TWO reasons why “cutting” can be defined as a counterproductive coping technique.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C661E3">
        <w:rPr>
          <w:rFonts w:ascii="Calibri" w:eastAsia="Calibri" w:hAnsi="Calibri" w:cs="Calibri"/>
          <w:color w:val="000000"/>
          <w:sz w:val="22"/>
          <w:szCs w:val="22"/>
          <w:highlight w:val="white"/>
        </w:rPr>
        <w:t>(2x1) (2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)</w:t>
      </w:r>
    </w:p>
    <w:p w14:paraId="4E2AC0A1" w14:textId="17BBB6FF" w:rsidR="004B7C35" w:rsidRPr="002E5A14" w:rsidRDefault="004B7C35" w:rsidP="002E5A14">
      <w:pPr>
        <w:pBdr>
          <w:top w:val="nil"/>
          <w:left w:val="nil"/>
          <w:bottom w:val="nil"/>
          <w:right w:val="nil"/>
          <w:between w:val="nil"/>
        </w:pBdr>
        <w:ind w:left="7200" w:firstLine="720"/>
        <w:rPr>
          <w:rFonts w:ascii="Calibri" w:eastAsia="Calibri" w:hAnsi="Calibri" w:cs="Calibri"/>
          <w:i/>
          <w:iCs/>
          <w:color w:val="000000"/>
          <w:sz w:val="22"/>
          <w:szCs w:val="22"/>
          <w:highlight w:val="white"/>
        </w:rPr>
      </w:pPr>
      <w:r w:rsidRPr="00F47ADA">
        <w:rPr>
          <w:rFonts w:ascii="Calibri" w:eastAsia="Calibri" w:hAnsi="Calibri" w:cs="Calibri"/>
          <w:i/>
          <w:iCs/>
          <w:color w:val="000000"/>
          <w:sz w:val="22"/>
          <w:szCs w:val="22"/>
          <w:highlight w:val="white"/>
        </w:rPr>
        <w:t xml:space="preserve">      </w:t>
      </w:r>
      <w:r w:rsidR="006A0BDA" w:rsidRPr="00F47ADA">
        <w:rPr>
          <w:rFonts w:ascii="Calibri" w:eastAsia="Calibri" w:hAnsi="Calibri" w:cs="Calibri"/>
          <w:i/>
          <w:iCs/>
          <w:color w:val="000000"/>
          <w:sz w:val="22"/>
          <w:szCs w:val="22"/>
          <w:highlight w:val="white"/>
        </w:rPr>
        <w:t>(Middle Order)</w:t>
      </w:r>
    </w:p>
    <w:p w14:paraId="12559D39" w14:textId="77777777" w:rsidR="0028324F" w:rsidRPr="00440538" w:rsidRDefault="0028324F" w:rsidP="002832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>Two reasons include:</w:t>
      </w:r>
    </w:p>
    <w:p w14:paraId="797D5484" w14:textId="77777777" w:rsidR="0028324F" w:rsidRPr="00440538" w:rsidRDefault="0028324F" w:rsidP="002832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Learners believe they are feeling better because it relieves the pain, but it is very dangerous and could lead to suicide. </w:t>
      </w:r>
      <w:r w:rsidRPr="00440538">
        <w:rPr>
          <w:rFonts w:ascii="Calibri" w:eastAsia="Calibri" w:hAnsi="Calibri" w:cs="Calibri"/>
          <w:sz w:val="22"/>
          <w:szCs w:val="22"/>
          <w:highlight w:val="yellow"/>
        </w:rPr>
        <w:t>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sz w:val="22"/>
          <w:szCs w:val="22"/>
          <w:highlight w:val="yellow"/>
        </w:rPr>
        <w:t>)</w:t>
      </w:r>
    </w:p>
    <w:p w14:paraId="582050BA" w14:textId="77777777" w:rsidR="0028324F" w:rsidRPr="00440538" w:rsidRDefault="0028324F" w:rsidP="002832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Cutting is an avoidance technique to not deal with the pain. Cutting will not make the pain go away. </w:t>
      </w:r>
      <w:r w:rsidRPr="00440538">
        <w:rPr>
          <w:rFonts w:ascii="Calibri" w:eastAsia="Calibri" w:hAnsi="Calibri" w:cs="Calibri"/>
          <w:sz w:val="22"/>
          <w:szCs w:val="22"/>
          <w:highlight w:val="yellow"/>
        </w:rPr>
        <w:t>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sz w:val="22"/>
          <w:szCs w:val="22"/>
          <w:highlight w:val="yellow"/>
        </w:rPr>
        <w:t xml:space="preserve"> )</w:t>
      </w:r>
    </w:p>
    <w:p w14:paraId="6AC5C450" w14:textId="77777777" w:rsidR="0028324F" w:rsidRDefault="0028324F" w:rsidP="002832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This technique could develop into other unhealthy coping techniques like drug or alcohol addiction. </w:t>
      </w:r>
      <w:r w:rsidRPr="00440538">
        <w:rPr>
          <w:rFonts w:ascii="Calibri" w:eastAsia="Calibri" w:hAnsi="Calibri" w:cs="Calibri"/>
          <w:sz w:val="22"/>
          <w:szCs w:val="22"/>
          <w:highlight w:val="yellow"/>
        </w:rPr>
        <w:t>(</w:t>
      </w:r>
      <w:r w:rsidRPr="00440538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440538">
        <w:rPr>
          <w:rFonts w:ascii="Calibri" w:eastAsia="Calibri" w:hAnsi="Calibri" w:cs="Calibri"/>
          <w:sz w:val="22"/>
          <w:szCs w:val="22"/>
          <w:highlight w:val="yellow"/>
        </w:rPr>
        <w:t xml:space="preserve"> )</w:t>
      </w:r>
      <w:r w:rsidRPr="00440538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</w:t>
      </w:r>
    </w:p>
    <w:p w14:paraId="681F1E56" w14:textId="046E2580" w:rsidR="002E5A14" w:rsidRPr="002E5A14" w:rsidRDefault="002E5A14" w:rsidP="002E5A14">
      <w:pPr>
        <w:rPr>
          <w:rFonts w:ascii="Calibri" w:eastAsia="Calibri" w:hAnsi="Calibri" w:cs="Calibri"/>
          <w:b/>
          <w:i/>
          <w:sz w:val="22"/>
          <w:szCs w:val="22"/>
          <w:highlight w:val="yellow"/>
        </w:rPr>
      </w:pPr>
      <w:r>
        <w:rPr>
          <w:rFonts w:ascii="Calibri" w:eastAsia="Calibri" w:hAnsi="Calibri" w:cs="Calibri"/>
          <w:b/>
          <w:i/>
          <w:highlight w:val="yellow"/>
        </w:rPr>
        <w:br/>
      </w:r>
      <w:r w:rsidRPr="002E5A14">
        <w:rPr>
          <w:rFonts w:ascii="Calibri" w:eastAsia="Calibri" w:hAnsi="Calibri" w:cs="Calibri"/>
          <w:b/>
          <w:i/>
          <w:sz w:val="22"/>
          <w:szCs w:val="22"/>
          <w:highlight w:val="yellow"/>
        </w:rPr>
        <w:t>Any TWO of the above for ONE mark each</w:t>
      </w:r>
    </w:p>
    <w:p w14:paraId="0F19B41B" w14:textId="77777777" w:rsidR="002E5A14" w:rsidRPr="00440538" w:rsidRDefault="002E5A14" w:rsidP="002E5A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1FA414D4" w14:textId="77777777" w:rsidR="00F64273" w:rsidRDefault="00F64273" w:rsidP="002832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592CAE6A" w14:textId="73E24C84" w:rsidR="00B8426B" w:rsidRDefault="006A0BDA" w:rsidP="004B7C35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2.4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 xml:space="preserve">Many teenagers do not seek help when struggling with self-harm. Explain TWO reasons why </w:t>
      </w:r>
      <w:r w:rsidR="00F47ADA">
        <w:rPr>
          <w:rFonts w:ascii="Calibri" w:eastAsia="Calibri" w:hAnsi="Calibri" w:cs="Calibri"/>
          <w:color w:val="000000"/>
          <w:sz w:val="22"/>
          <w:szCs w:val="22"/>
          <w:highlight w:val="white"/>
        </w:rPr>
        <w:br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you think that is.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C661E3">
        <w:rPr>
          <w:rFonts w:ascii="Calibri" w:eastAsia="Calibri" w:hAnsi="Calibri" w:cs="Calibri"/>
          <w:color w:val="000000"/>
          <w:sz w:val="22"/>
          <w:szCs w:val="22"/>
          <w:highlight w:val="white"/>
        </w:rPr>
        <w:t>(2x1) (2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)</w:t>
      </w:r>
    </w:p>
    <w:p w14:paraId="222BEEC1" w14:textId="77777777" w:rsidR="00B8426B" w:rsidRDefault="004B7C35" w:rsidP="004B7C35">
      <w:pPr>
        <w:pBdr>
          <w:top w:val="nil"/>
          <w:left w:val="nil"/>
          <w:bottom w:val="nil"/>
          <w:right w:val="nil"/>
          <w:between w:val="nil"/>
        </w:pBdr>
        <w:ind w:left="7626" w:firstLine="294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     </w:t>
      </w:r>
      <w:r w:rsidR="006A0BDA">
        <w:rPr>
          <w:rFonts w:ascii="Calibri" w:eastAsia="Calibri" w:hAnsi="Calibri" w:cs="Calibri"/>
          <w:color w:val="000000"/>
          <w:sz w:val="22"/>
          <w:szCs w:val="22"/>
          <w:highlight w:val="white"/>
        </w:rPr>
        <w:t>(</w:t>
      </w:r>
      <w:r w:rsidR="006A0BDA" w:rsidRPr="00F47ADA">
        <w:rPr>
          <w:rFonts w:ascii="Calibri" w:eastAsia="Calibri" w:hAnsi="Calibri" w:cs="Calibri"/>
          <w:i/>
          <w:iCs/>
          <w:color w:val="000000"/>
          <w:sz w:val="22"/>
          <w:szCs w:val="22"/>
          <w:highlight w:val="white"/>
        </w:rPr>
        <w:t>Middle Order)</w:t>
      </w:r>
    </w:p>
    <w:p w14:paraId="07F0B6CB" w14:textId="77777777" w:rsidR="0028324F" w:rsidRPr="0028324F" w:rsidRDefault="0028324F" w:rsidP="002832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sz w:val="22"/>
          <w:szCs w:val="22"/>
          <w:highlight w:val="yellow"/>
        </w:rPr>
      </w:pPr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>Two reasons include:</w:t>
      </w:r>
    </w:p>
    <w:p w14:paraId="38A14F5B" w14:textId="77777777" w:rsidR="0028324F" w:rsidRPr="0028324F" w:rsidRDefault="0028324F" w:rsidP="0028324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Calibri" w:eastAsia="Calibri" w:hAnsi="Calibri" w:cs="Calibri"/>
          <w:b/>
          <w:bCs/>
          <w:sz w:val="22"/>
          <w:szCs w:val="22"/>
          <w:highlight w:val="yellow"/>
        </w:rPr>
      </w:pPr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>Some of them feel ashamed that they are doing it and can’t stop by themselves. (</w:t>
      </w:r>
      <w:r w:rsidRPr="0028324F">
        <w:rPr>
          <w:rFonts w:ascii="Apple Color Emoji" w:eastAsia="Apple Color Emoji" w:hAnsi="Apple Color Emoji" w:cs="Apple Color Emoji"/>
          <w:b/>
          <w:bCs/>
          <w:sz w:val="22"/>
          <w:szCs w:val="22"/>
          <w:highlight w:val="yellow"/>
        </w:rPr>
        <w:t>✔</w:t>
      </w:r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)</w:t>
      </w:r>
    </w:p>
    <w:p w14:paraId="1F6E2616" w14:textId="77777777" w:rsidR="0028324F" w:rsidRPr="0028324F" w:rsidRDefault="0028324F" w:rsidP="0028324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Calibri" w:eastAsia="Calibri" w:hAnsi="Calibri" w:cs="Calibri"/>
          <w:b/>
          <w:bCs/>
          <w:sz w:val="22"/>
          <w:szCs w:val="22"/>
          <w:highlight w:val="yellow"/>
        </w:rPr>
      </w:pPr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They’re afraid of what others would say if they heard that they are struggling with self-harm. ( </w:t>
      </w:r>
      <w:r w:rsidRPr="0028324F">
        <w:rPr>
          <w:rFonts w:ascii="Apple Color Emoji" w:eastAsia="Apple Color Emoji" w:hAnsi="Apple Color Emoji" w:cs="Apple Color Emoji"/>
          <w:b/>
          <w:bCs/>
          <w:sz w:val="22"/>
          <w:szCs w:val="22"/>
          <w:highlight w:val="yellow"/>
        </w:rPr>
        <w:t>✔</w:t>
      </w:r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>)</w:t>
      </w:r>
    </w:p>
    <w:p w14:paraId="5FB7CD2B" w14:textId="77777777" w:rsidR="0028324F" w:rsidRPr="0028324F" w:rsidRDefault="0028324F" w:rsidP="0028324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Calibri" w:eastAsia="Calibri" w:hAnsi="Calibri" w:cs="Calibri"/>
          <w:b/>
          <w:bCs/>
          <w:sz w:val="22"/>
          <w:szCs w:val="22"/>
          <w:highlight w:val="yellow"/>
        </w:rPr>
      </w:pPr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They don’t know who to speak to that they can trust would </w:t>
      </w:r>
      <w:proofErr w:type="gramStart"/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>actually help</w:t>
      </w:r>
      <w:proofErr w:type="gramEnd"/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them. (</w:t>
      </w:r>
      <w:r w:rsidRPr="0028324F">
        <w:rPr>
          <w:rFonts w:ascii="Apple Color Emoji" w:eastAsia="Apple Color Emoji" w:hAnsi="Apple Color Emoji" w:cs="Apple Color Emoji"/>
          <w:b/>
          <w:bCs/>
          <w:sz w:val="22"/>
          <w:szCs w:val="22"/>
          <w:highlight w:val="yellow"/>
        </w:rPr>
        <w:t>✔</w:t>
      </w:r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)</w:t>
      </w:r>
    </w:p>
    <w:p w14:paraId="2946C6C9" w14:textId="77777777" w:rsidR="0028324F" w:rsidRDefault="0028324F" w:rsidP="0028324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709" w:hanging="425"/>
        <w:jc w:val="both"/>
        <w:rPr>
          <w:rFonts w:ascii="Calibri" w:eastAsia="Calibri" w:hAnsi="Calibri" w:cs="Calibri"/>
          <w:b/>
          <w:bCs/>
          <w:sz w:val="22"/>
          <w:szCs w:val="22"/>
          <w:highlight w:val="yellow"/>
        </w:rPr>
      </w:pPr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>Some have broken family relationships and fear that their parents would just say they are looking for attention. (</w:t>
      </w:r>
      <w:r w:rsidRPr="0028324F">
        <w:rPr>
          <w:rFonts w:ascii="Apple Color Emoji" w:eastAsia="Apple Color Emoji" w:hAnsi="Apple Color Emoji" w:cs="Apple Color Emoji"/>
          <w:b/>
          <w:bCs/>
          <w:sz w:val="22"/>
          <w:szCs w:val="22"/>
          <w:highlight w:val="yellow"/>
        </w:rPr>
        <w:t>✔</w:t>
      </w:r>
      <w:r w:rsidRPr="0028324F">
        <w:rPr>
          <w:rFonts w:ascii="Calibri" w:eastAsia="Calibri" w:hAnsi="Calibri" w:cs="Calibri"/>
          <w:b/>
          <w:bCs/>
          <w:sz w:val="22"/>
          <w:szCs w:val="22"/>
          <w:highlight w:val="yellow"/>
        </w:rPr>
        <w:t xml:space="preserve"> )</w:t>
      </w:r>
    </w:p>
    <w:p w14:paraId="65DD02A9" w14:textId="7C949F2C" w:rsidR="002E5A14" w:rsidRPr="002E5A14" w:rsidRDefault="002E5A14" w:rsidP="002E5A14">
      <w:pPr>
        <w:rPr>
          <w:rFonts w:ascii="Calibri" w:eastAsia="Calibri" w:hAnsi="Calibri" w:cs="Calibri"/>
          <w:b/>
          <w:i/>
          <w:sz w:val="22"/>
          <w:szCs w:val="22"/>
          <w:highlight w:val="yellow"/>
        </w:rPr>
      </w:pPr>
      <w:r>
        <w:rPr>
          <w:rFonts w:ascii="Calibri" w:eastAsia="Calibri" w:hAnsi="Calibri" w:cs="Calibri"/>
          <w:b/>
          <w:i/>
          <w:highlight w:val="yellow"/>
        </w:rPr>
        <w:br/>
      </w:r>
      <w:r w:rsidRPr="002E5A14">
        <w:rPr>
          <w:rFonts w:ascii="Calibri" w:eastAsia="Calibri" w:hAnsi="Calibri" w:cs="Calibri"/>
          <w:b/>
          <w:i/>
          <w:sz w:val="22"/>
          <w:szCs w:val="22"/>
          <w:highlight w:val="yellow"/>
        </w:rPr>
        <w:t>Any TWO of the above for ONE mark each</w:t>
      </w:r>
    </w:p>
    <w:p w14:paraId="46A414D1" w14:textId="77777777" w:rsidR="00F47ADA" w:rsidRDefault="00F47ADA" w:rsidP="004B7C35">
      <w:pPr>
        <w:pBdr>
          <w:top w:val="nil"/>
          <w:left w:val="nil"/>
          <w:bottom w:val="nil"/>
          <w:right w:val="nil"/>
          <w:between w:val="nil"/>
        </w:pBdr>
        <w:ind w:left="7626" w:firstLine="294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</w:p>
    <w:p w14:paraId="7C74AEFF" w14:textId="50EE031B" w:rsidR="00B8426B" w:rsidRPr="004B7C35" w:rsidRDefault="006A0BDA" w:rsidP="004B7C35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libri" w:eastAsia="Calibri" w:hAnsi="Calibri" w:cs="Calibri"/>
          <w:color w:val="000000"/>
          <w:sz w:val="22"/>
          <w:szCs w:val="22"/>
          <w:highlight w:val="white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2.5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  <w:t xml:space="preserve">Recommend TWO ways 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>in which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you can assist a friend 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>who is trying to cope</w:t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with gri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ef by </w:t>
      </w:r>
      <w:r w:rsidR="00F47ADA">
        <w:rPr>
          <w:rFonts w:ascii="Calibri" w:eastAsia="Calibri" w:hAnsi="Calibri" w:cs="Calibri"/>
          <w:color w:val="000000"/>
          <w:sz w:val="22"/>
          <w:szCs w:val="22"/>
          <w:highlight w:val="white"/>
        </w:rPr>
        <w:br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>burning their upper legs.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 w:rsidR="00F47ADA">
        <w:rPr>
          <w:rFonts w:ascii="Calibri" w:eastAsia="Calibri" w:hAnsi="Calibri" w:cs="Calibri"/>
          <w:color w:val="000000"/>
          <w:sz w:val="22"/>
          <w:szCs w:val="22"/>
          <w:highlight w:val="white"/>
        </w:rPr>
        <w:t xml:space="preserve">   </w:t>
      </w:r>
      <w:r w:rsidR="004B7C35">
        <w:rPr>
          <w:rFonts w:ascii="Calibri" w:eastAsia="Calibri" w:hAnsi="Calibri" w:cs="Calibri"/>
          <w:color w:val="000000"/>
          <w:sz w:val="22"/>
          <w:szCs w:val="22"/>
          <w:highlight w:val="white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white"/>
        </w:rPr>
        <w:t>(2x2) (4)</w:t>
      </w:r>
    </w:p>
    <w:p w14:paraId="236A759C" w14:textId="77777777" w:rsidR="00B8426B" w:rsidRDefault="004B7C35" w:rsidP="004B7C35">
      <w:pPr>
        <w:pBdr>
          <w:top w:val="nil"/>
          <w:left w:val="nil"/>
          <w:bottom w:val="nil"/>
          <w:right w:val="nil"/>
          <w:between w:val="nil"/>
        </w:pBdr>
        <w:ind w:left="8346" w:hanging="426"/>
        <w:rPr>
          <w:rFonts w:ascii="Calibri" w:eastAsia="Calibri" w:hAnsi="Calibri" w:cs="Calibri"/>
          <w:b/>
          <w:color w:val="202124"/>
          <w:highlight w:val="white"/>
        </w:rPr>
      </w:pPr>
      <w:r>
        <w:rPr>
          <w:rFonts w:ascii="Calibri" w:eastAsia="Calibri" w:hAnsi="Calibri" w:cs="Calibri"/>
          <w:i/>
          <w:color w:val="202124"/>
          <w:highlight w:val="white"/>
        </w:rPr>
        <w:t xml:space="preserve">     </w:t>
      </w:r>
      <w:r w:rsidR="006A0BDA">
        <w:rPr>
          <w:rFonts w:ascii="Calibri" w:eastAsia="Calibri" w:hAnsi="Calibri" w:cs="Calibri"/>
          <w:i/>
          <w:color w:val="202124"/>
          <w:highlight w:val="white"/>
        </w:rPr>
        <w:t>(Higher Order)</w:t>
      </w:r>
    </w:p>
    <w:p w14:paraId="2D9FC8DC" w14:textId="77777777" w:rsidR="0028324F" w:rsidRPr="00F26B37" w:rsidRDefault="0028324F" w:rsidP="002832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Two reasons include:</w:t>
      </w:r>
    </w:p>
    <w:p w14:paraId="65E964EE" w14:textId="77777777" w:rsidR="0028324F" w:rsidRPr="00F26B37" w:rsidRDefault="0028324F" w:rsidP="002832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A friend can assist by:</w:t>
      </w:r>
    </w:p>
    <w:p w14:paraId="45D1E377" w14:textId="77777777" w:rsidR="0028324F" w:rsidRPr="00F26B37" w:rsidRDefault="0028324F" w:rsidP="0028324F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trying to check in regularly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 as this will make your friend feel less alone and allow them to feel supported in their grief.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20102061" w14:textId="77777777" w:rsidR="0028324F" w:rsidRPr="00F26B37" w:rsidRDefault="0028324F" w:rsidP="0028324F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Calibri" w:eastAsia="Calibri" w:hAnsi="Calibri" w:cs="Calibri"/>
          <w:sz w:val="22"/>
          <w:szCs w:val="22"/>
          <w:highlight w:val="yellow"/>
        </w:rPr>
      </w:pP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researching the grieving process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) as it is important to </w:t>
      </w:r>
      <w:proofErr w:type="gramStart"/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have an understanding of</w:t>
      </w:r>
      <w:proofErr w:type="gramEnd"/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 xml:space="preserve"> grief so that you can provide the right / meaningful support.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25B6DC0B" w14:textId="77777777" w:rsidR="0028324F" w:rsidRPr="00F26B37" w:rsidRDefault="0028324F" w:rsidP="0028324F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lastRenderedPageBreak/>
        <w:t>listening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 as your friend will benefit more from talking about their feelings than anything else.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73244B50" w14:textId="77777777" w:rsidR="0028324F" w:rsidRPr="00F26B37" w:rsidRDefault="0028324F" w:rsidP="0028324F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allowing them to cry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 as this shows them that you understand that crying is an important part of the grief and healing process.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526A3A8A" w14:textId="77777777" w:rsidR="0028324F" w:rsidRPr="00F26B37" w:rsidRDefault="0028324F" w:rsidP="0028324F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asking questions about their self-care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 as your presence and compassion can make a world of difference.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5054B159" w14:textId="77777777" w:rsidR="0028324F" w:rsidRDefault="0028324F" w:rsidP="0028324F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being willing to sit in silence.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 By being there for your friend, you are showing your love and support.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48193FBD" w14:textId="50B3AB33" w:rsidR="002E5A14" w:rsidRPr="00F26B37" w:rsidRDefault="002E5A14" w:rsidP="0028324F">
      <w:pPr>
        <w:numPr>
          <w:ilvl w:val="0"/>
          <w:numId w:val="6"/>
        </w:numPr>
        <w:shd w:val="clear" w:color="auto" w:fill="FFFFFF"/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highlight w:val="yellow"/>
        </w:rPr>
      </w:pP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encouraging your friend to seek help for her self-harm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 by doing research or taking her to a teacher that can provide support/ guidance. (</w:t>
      </w:r>
      <w:r w:rsidRPr="00F26B37">
        <w:rPr>
          <w:rFonts w:ascii="Apple Color Emoji" w:eastAsia="Apple Color Emoji" w:hAnsi="Apple Color Emoji" w:cs="Apple Color Emoji"/>
          <w:b/>
          <w:sz w:val="22"/>
          <w:szCs w:val="22"/>
          <w:highlight w:val="yellow"/>
        </w:rPr>
        <w:t>✔</w:t>
      </w:r>
      <w:r w:rsidRPr="00F26B37">
        <w:rPr>
          <w:rFonts w:ascii="Calibri" w:eastAsia="Calibri" w:hAnsi="Calibri" w:cs="Calibri"/>
          <w:b/>
          <w:sz w:val="22"/>
          <w:szCs w:val="22"/>
          <w:highlight w:val="yellow"/>
        </w:rPr>
        <w:t>)</w:t>
      </w:r>
    </w:p>
    <w:p w14:paraId="4067EB3B" w14:textId="24223E10" w:rsidR="00F47ADA" w:rsidRDefault="00F47ADA" w:rsidP="0028324F"/>
    <w:p w14:paraId="22ED60CB" w14:textId="7772558B" w:rsidR="002E5A14" w:rsidRPr="002E5A14" w:rsidRDefault="002E5A14" w:rsidP="002E5A14">
      <w:pPr>
        <w:rPr>
          <w:rFonts w:asciiTheme="minorHAnsi" w:eastAsia="Calibri" w:hAnsiTheme="minorHAnsi" w:cstheme="minorHAnsi"/>
          <w:bCs/>
          <w:sz w:val="22"/>
          <w:szCs w:val="22"/>
          <w:highlight w:val="yellow"/>
        </w:rPr>
      </w:pPr>
      <w:r w:rsidRPr="002E5A14">
        <w:rPr>
          <w:rFonts w:asciiTheme="minorHAnsi" w:eastAsia="Calibri" w:hAnsiTheme="minorHAnsi" w:cstheme="minorHAnsi"/>
          <w:b/>
          <w:i/>
          <w:sz w:val="22"/>
          <w:szCs w:val="22"/>
        </w:rPr>
        <w:t xml:space="preserve"> </w:t>
      </w:r>
      <w:r w:rsidRPr="002E5A14">
        <w:rPr>
          <w:rFonts w:asciiTheme="minorHAnsi" w:eastAsia="Calibri" w:hAnsiTheme="minorHAnsi" w:cstheme="minorHAnsi"/>
          <w:b/>
          <w:i/>
          <w:sz w:val="22"/>
          <w:szCs w:val="22"/>
          <w:highlight w:val="yellow"/>
        </w:rPr>
        <w:t xml:space="preserve">Any TWO of the </w:t>
      </w:r>
      <w:r w:rsidRPr="002E5A14">
        <w:rPr>
          <w:rFonts w:asciiTheme="minorHAnsi" w:eastAsia="Calibri" w:hAnsiTheme="minorHAnsi" w:cstheme="minorHAnsi"/>
          <w:b/>
          <w:i/>
          <w:sz w:val="22"/>
          <w:szCs w:val="22"/>
          <w:highlight w:val="yellow"/>
        </w:rPr>
        <w:t>above</w:t>
      </w:r>
      <w:r w:rsidRPr="002E5A14">
        <w:rPr>
          <w:rFonts w:asciiTheme="minorHAnsi" w:eastAsia="Calibri" w:hAnsiTheme="minorHAnsi" w:cstheme="minorHAnsi"/>
          <w:b/>
          <w:i/>
          <w:sz w:val="22"/>
          <w:szCs w:val="22"/>
          <w:highlight w:val="yellow"/>
        </w:rPr>
        <w:t xml:space="preserve"> or any relevant answer for TWO marks each</w:t>
      </w:r>
      <w:r w:rsidRPr="002E5A14">
        <w:rPr>
          <w:rFonts w:asciiTheme="minorHAnsi" w:eastAsia="Calibri" w:hAnsiTheme="minorHAnsi" w:cstheme="minorHAnsi"/>
          <w:b/>
          <w:i/>
          <w:sz w:val="22"/>
          <w:szCs w:val="22"/>
          <w:highlight w:val="yellow"/>
        </w:rPr>
        <w:br/>
      </w:r>
      <w:r w:rsidRPr="002E5A14">
        <w:rPr>
          <w:rFonts w:asciiTheme="minorHAnsi" w:eastAsia="Calibri" w:hAnsiTheme="minorHAnsi" w:cstheme="minorHAnsi"/>
          <w:bCs/>
          <w:i/>
          <w:sz w:val="22"/>
          <w:szCs w:val="22"/>
        </w:rPr>
        <w:t>(</w:t>
      </w:r>
      <w:proofErr w:type="gramStart"/>
      <w:r w:rsidRPr="002E5A14">
        <w:rPr>
          <w:rFonts w:asciiTheme="minorHAnsi" w:eastAsia="Calibri" w:hAnsiTheme="minorHAnsi" w:cstheme="minorHAnsi"/>
          <w:bCs/>
          <w:i/>
          <w:sz w:val="22"/>
          <w:szCs w:val="22"/>
          <w:highlight w:val="yellow"/>
        </w:rPr>
        <w:t>i.e.</w:t>
      </w:r>
      <w:proofErr w:type="gramEnd"/>
      <w:r w:rsidRPr="002E5A14">
        <w:rPr>
          <w:rFonts w:asciiTheme="minorHAnsi" w:eastAsia="Calibri" w:hAnsiTheme="minorHAnsi" w:cstheme="minorHAnsi"/>
          <w:bCs/>
          <w:i/>
          <w:sz w:val="22"/>
          <w:szCs w:val="22"/>
          <w:highlight w:val="yellow"/>
        </w:rPr>
        <w:t xml:space="preserve"> ONE mark for statement and ONE mark for qualifier / explanation)</w:t>
      </w:r>
    </w:p>
    <w:p w14:paraId="4A327525" w14:textId="77777777" w:rsidR="00F47ADA" w:rsidRDefault="00F47ADA"/>
    <w:p w14:paraId="77253C73" w14:textId="658A378C" w:rsidR="00F47ADA" w:rsidRDefault="00F47ADA">
      <w:r>
        <w:rPr>
          <w:noProof/>
          <w:lang w:val="en-GB"/>
        </w:rPr>
        <w:drawing>
          <wp:anchor distT="0" distB="0" distL="114300" distR="114300" simplePos="0" relativeHeight="251669504" behindDoc="0" locked="0" layoutInCell="1" hidden="0" allowOverlap="1" wp14:anchorId="357D6BB7" wp14:editId="3BAF6372">
            <wp:simplePos x="0" y="0"/>
            <wp:positionH relativeFrom="column">
              <wp:posOffset>-116205</wp:posOffset>
            </wp:positionH>
            <wp:positionV relativeFrom="paragraph">
              <wp:posOffset>79375</wp:posOffset>
            </wp:positionV>
            <wp:extent cx="448310" cy="449580"/>
            <wp:effectExtent l="0" t="0" r="8890" b="7620"/>
            <wp:wrapNone/>
            <wp:docPr id="2078695616" name="image2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hape, arrow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5621E5" w14:textId="3A1227B6" w:rsidR="00B8426B" w:rsidRDefault="00B8426B"/>
    <w:p w14:paraId="775EFB85" w14:textId="0281EC2D" w:rsidR="00B8426B" w:rsidRDefault="006A0BD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t xml:space="preserve">Activity 3: </w:t>
      </w:r>
      <w:r w:rsidR="00F47ADA">
        <w:rPr>
          <w:rFonts w:ascii="Calibri" w:eastAsia="Calibri" w:hAnsi="Calibri" w:cs="Calibri"/>
          <w:b/>
          <w:i/>
          <w:color w:val="000000"/>
          <w:sz w:val="28"/>
          <w:szCs w:val="28"/>
          <w:u w:val="single"/>
        </w:rPr>
        <w:br/>
      </w:r>
    </w:p>
    <w:p w14:paraId="11E41967" w14:textId="77777777" w:rsidR="00B8426B" w:rsidRPr="00F47ADA" w:rsidRDefault="006A0BDA">
      <w:pPr>
        <w:spacing w:after="160" w:line="259" w:lineRule="auto"/>
        <w:ind w:left="720"/>
        <w:rPr>
          <w:rFonts w:ascii="Calibri" w:eastAsia="Calibri" w:hAnsi="Calibri" w:cs="Calibri"/>
          <w:bCs/>
          <w:iCs/>
        </w:rPr>
      </w:pPr>
      <w:r w:rsidRPr="00F47ADA">
        <w:rPr>
          <w:rFonts w:ascii="Calibri" w:eastAsia="Calibri" w:hAnsi="Calibri" w:cs="Calibri"/>
          <w:bCs/>
          <w:iCs/>
        </w:rPr>
        <w:t xml:space="preserve">As we come to the end of this lesson on counterproductive coping techniques, maybe you feel that you know someone who might be </w:t>
      </w:r>
      <w:proofErr w:type="gramStart"/>
      <w:r w:rsidRPr="00F47ADA">
        <w:rPr>
          <w:rFonts w:ascii="Calibri" w:eastAsia="Calibri" w:hAnsi="Calibri" w:cs="Calibri"/>
          <w:bCs/>
          <w:iCs/>
        </w:rPr>
        <w:t>depressed</w:t>
      </w:r>
      <w:proofErr w:type="gramEnd"/>
      <w:r w:rsidRPr="00F47ADA">
        <w:rPr>
          <w:rFonts w:ascii="Calibri" w:eastAsia="Calibri" w:hAnsi="Calibri" w:cs="Calibri"/>
          <w:bCs/>
          <w:iCs/>
        </w:rPr>
        <w:t xml:space="preserve"> and you would like to help them. What could you do?</w:t>
      </w:r>
    </w:p>
    <w:p w14:paraId="76AF3019" w14:textId="4B616A35" w:rsidR="00BC09FC" w:rsidRPr="00F47ADA" w:rsidRDefault="00F47ADA">
      <w:pPr>
        <w:rPr>
          <w:rFonts w:ascii="Calibri" w:eastAsia="Calibri" w:hAnsi="Calibri" w:cs="Calibri"/>
          <w:bCs/>
        </w:rPr>
      </w:pPr>
      <w:r w:rsidRPr="00F47ADA">
        <w:rPr>
          <w:rFonts w:ascii="Calibri" w:eastAsia="Calibri" w:hAnsi="Calibri" w:cs="Calibri"/>
          <w:bCs/>
        </w:rPr>
        <w:t xml:space="preserve">             </w:t>
      </w:r>
      <w:r w:rsidR="006A0BDA" w:rsidRPr="00F47ADA">
        <w:rPr>
          <w:rFonts w:ascii="Calibri" w:eastAsia="Calibri" w:hAnsi="Calibri" w:cs="Calibri"/>
          <w:bCs/>
        </w:rPr>
        <w:t xml:space="preserve">Firstly, remind them that </w:t>
      </w:r>
      <w:r w:rsidR="006A0BDA" w:rsidRPr="00A33E1E">
        <w:rPr>
          <w:rFonts w:ascii="Calibri" w:eastAsia="Calibri" w:hAnsi="Calibri" w:cs="Calibri"/>
          <w:b/>
        </w:rPr>
        <w:t>they are not alone</w:t>
      </w:r>
      <w:r w:rsidR="006A0BDA" w:rsidRPr="00F47ADA">
        <w:rPr>
          <w:rFonts w:ascii="Calibri" w:eastAsia="Calibri" w:hAnsi="Calibri" w:cs="Calibri"/>
          <w:bCs/>
        </w:rPr>
        <w:t xml:space="preserve">, and help is available. They can feel better. </w:t>
      </w:r>
    </w:p>
    <w:p w14:paraId="39D52B50" w14:textId="366F76D0" w:rsidR="00B8426B" w:rsidRPr="00F47ADA" w:rsidRDefault="00F47ADA">
      <w:pPr>
        <w:rPr>
          <w:rFonts w:ascii="Calibri" w:eastAsia="Calibri" w:hAnsi="Calibri" w:cs="Calibri"/>
          <w:bCs/>
          <w:sz w:val="28"/>
          <w:szCs w:val="28"/>
          <w:u w:val="single"/>
        </w:rPr>
      </w:pPr>
      <w:r w:rsidRPr="00F47ADA">
        <w:rPr>
          <w:rFonts w:ascii="Calibri" w:eastAsia="Calibri" w:hAnsi="Calibri" w:cs="Calibri"/>
          <w:bCs/>
        </w:rPr>
        <w:t xml:space="preserve">             </w:t>
      </w:r>
      <w:r w:rsidR="00BC09FC" w:rsidRPr="00F47ADA">
        <w:rPr>
          <w:rFonts w:ascii="Calibri" w:eastAsia="Calibri" w:hAnsi="Calibri" w:cs="Calibri"/>
          <w:bCs/>
        </w:rPr>
        <w:t>To get help, call</w:t>
      </w:r>
      <w:r w:rsidR="006A0BDA" w:rsidRPr="00F47ADA">
        <w:rPr>
          <w:rFonts w:ascii="Calibri" w:eastAsia="Calibri" w:hAnsi="Calibri" w:cs="Calibri"/>
          <w:bCs/>
        </w:rPr>
        <w:t xml:space="preserve"> 0800 567</w:t>
      </w:r>
      <w:r w:rsidR="00BC09FC" w:rsidRPr="00F47ADA">
        <w:rPr>
          <w:rFonts w:ascii="Calibri" w:eastAsia="Calibri" w:hAnsi="Calibri" w:cs="Calibri"/>
          <w:bCs/>
        </w:rPr>
        <w:t> </w:t>
      </w:r>
      <w:r w:rsidR="006A0BDA" w:rsidRPr="00F47ADA">
        <w:rPr>
          <w:rFonts w:ascii="Calibri" w:eastAsia="Calibri" w:hAnsi="Calibri" w:cs="Calibri"/>
          <w:bCs/>
        </w:rPr>
        <w:t>567</w:t>
      </w:r>
      <w:r w:rsidR="00BC09FC" w:rsidRPr="00F47ADA">
        <w:rPr>
          <w:rFonts w:ascii="Calibri" w:eastAsia="Calibri" w:hAnsi="Calibri" w:cs="Calibri"/>
          <w:bCs/>
        </w:rPr>
        <w:t>.</w:t>
      </w:r>
    </w:p>
    <w:p w14:paraId="17336910" w14:textId="77777777" w:rsidR="00B8426B" w:rsidRDefault="00B8426B">
      <w:pPr>
        <w:rPr>
          <w:rFonts w:ascii="Calibri" w:eastAsia="Calibri" w:hAnsi="Calibri" w:cs="Calibri"/>
        </w:rPr>
      </w:pPr>
    </w:p>
    <w:p w14:paraId="6EFA815E" w14:textId="4D907EA3" w:rsidR="00F47ADA" w:rsidRDefault="00F47ADA" w:rsidP="00BC09FC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</w:t>
      </w:r>
      <w:r w:rsidR="006A0BDA">
        <w:rPr>
          <w:rFonts w:ascii="Calibri" w:eastAsia="Calibri" w:hAnsi="Calibri" w:cs="Calibri"/>
        </w:rPr>
        <w:t>Look at th</w:t>
      </w:r>
      <w:r>
        <w:rPr>
          <w:rFonts w:ascii="Calibri" w:eastAsia="Calibri" w:hAnsi="Calibri" w:cs="Calibri"/>
        </w:rPr>
        <w:t xml:space="preserve">e below </w:t>
      </w:r>
      <w:r w:rsidR="006A0BDA">
        <w:rPr>
          <w:rFonts w:ascii="Calibri" w:eastAsia="Calibri" w:hAnsi="Calibri" w:cs="Calibri"/>
        </w:rPr>
        <w:t xml:space="preserve">list of </w:t>
      </w:r>
      <w:r w:rsidR="006A0BDA" w:rsidRPr="00F47ADA">
        <w:rPr>
          <w:rFonts w:ascii="Calibri" w:eastAsia="Calibri" w:hAnsi="Calibri" w:cs="Calibri"/>
          <w:b/>
          <w:bCs/>
        </w:rPr>
        <w:t>positive coping strategies</w:t>
      </w:r>
      <w:r w:rsidR="006A0BDA">
        <w:rPr>
          <w:rFonts w:ascii="Calibri" w:eastAsia="Calibri" w:hAnsi="Calibri" w:cs="Calibri"/>
        </w:rPr>
        <w:t xml:space="preserve"> you can do to overcome depression</w:t>
      </w:r>
      <w:r>
        <w:rPr>
          <w:rFonts w:ascii="Calibri" w:eastAsia="Calibri" w:hAnsi="Calibri" w:cs="Calibri"/>
        </w:rPr>
        <w:t>:</w:t>
      </w:r>
    </w:p>
    <w:p w14:paraId="48B1FD04" w14:textId="2C94E67E" w:rsidR="00F47ADA" w:rsidRDefault="00F47ADA" w:rsidP="00BC09FC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</w:t>
      </w:r>
      <w:r>
        <w:rPr>
          <w:rFonts w:ascii="Calibri" w:eastAsia="Calibri" w:hAnsi="Calibri" w:cs="Calibri"/>
          <w:noProof/>
          <w:lang w:val="en-GB"/>
        </w:rPr>
        <w:drawing>
          <wp:inline distT="0" distB="0" distL="0" distR="0" wp14:anchorId="646E9566" wp14:editId="7CFAE18E">
            <wp:extent cx="3409950" cy="2066925"/>
            <wp:effectExtent l="0" t="0" r="0" b="9525"/>
            <wp:docPr id="207869562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201" cy="2067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525226" w14:textId="3CC8D867" w:rsidR="00B8426B" w:rsidRDefault="00F47ADA" w:rsidP="00BC09FC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</w:t>
      </w:r>
      <w:r w:rsidR="00A33E1E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 xml:space="preserve"> </w:t>
      </w:r>
      <w:r w:rsidR="006A0BDA" w:rsidRPr="00A33E1E">
        <w:rPr>
          <w:rFonts w:ascii="Calibri" w:eastAsia="Calibri" w:hAnsi="Calibri" w:cs="Calibri"/>
          <w:b/>
          <w:bCs/>
        </w:rPr>
        <w:t>Choose THREE</w:t>
      </w:r>
      <w:r w:rsidR="006A0BDA">
        <w:rPr>
          <w:rFonts w:ascii="Calibri" w:eastAsia="Calibri" w:hAnsi="Calibri" w:cs="Calibri"/>
        </w:rPr>
        <w:t xml:space="preserve"> of these strategies and write down how you can include them in your everyday </w:t>
      </w:r>
      <w:r>
        <w:rPr>
          <w:rFonts w:ascii="Calibri" w:eastAsia="Calibri" w:hAnsi="Calibri" w:cs="Calibri"/>
        </w:rPr>
        <w:br/>
        <w:t xml:space="preserve">         </w:t>
      </w:r>
      <w:r w:rsidR="00A33E1E"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 xml:space="preserve"> </w:t>
      </w:r>
      <w:r w:rsidR="006A0BDA">
        <w:rPr>
          <w:rFonts w:ascii="Calibri" w:eastAsia="Calibri" w:hAnsi="Calibri" w:cs="Calibri"/>
        </w:rPr>
        <w:t>life.</w:t>
      </w:r>
    </w:p>
    <w:p w14:paraId="34E88F8A" w14:textId="77777777" w:rsidR="00F47ADA" w:rsidRPr="00A33E1E" w:rsidRDefault="00F47ADA" w:rsidP="00A33E1E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</w:rPr>
      </w:pPr>
    </w:p>
    <w:p w14:paraId="0CDD3A22" w14:textId="77777777" w:rsidR="00F47ADA" w:rsidRDefault="00F47ADA" w:rsidP="00F47ADA">
      <w:pPr>
        <w:pStyle w:val="ListParagraph"/>
        <w:jc w:val="both"/>
        <w:rPr>
          <w:rFonts w:ascii="Calibri" w:eastAsia="Calibri" w:hAnsi="Calibri" w:cs="Calibri"/>
        </w:rPr>
      </w:pPr>
    </w:p>
    <w:p w14:paraId="6F258A85" w14:textId="685DB07F" w:rsidR="00F47ADA" w:rsidRDefault="00F47ADA" w:rsidP="00F47ADA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</w:rPr>
      </w:pPr>
    </w:p>
    <w:p w14:paraId="59B2E0E0" w14:textId="77777777" w:rsidR="00F47ADA" w:rsidRDefault="00F47ADA" w:rsidP="00F47ADA">
      <w:pPr>
        <w:pStyle w:val="ListParagraph"/>
        <w:jc w:val="both"/>
        <w:rPr>
          <w:rFonts w:ascii="Calibri" w:eastAsia="Calibri" w:hAnsi="Calibri" w:cs="Calibri"/>
        </w:rPr>
      </w:pPr>
    </w:p>
    <w:p w14:paraId="3724BB58" w14:textId="77777777" w:rsidR="002E5A14" w:rsidRPr="002E5A14" w:rsidRDefault="002E5A14" w:rsidP="002E5A1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</w:rPr>
      </w:pPr>
    </w:p>
    <w:p w14:paraId="68E234A0" w14:textId="77777777" w:rsidR="002E5A14" w:rsidRDefault="002E5A14" w:rsidP="002E5A14">
      <w:pPr>
        <w:rPr>
          <w:rFonts w:asciiTheme="minorHAnsi" w:hAnsiTheme="minorHAnsi" w:cstheme="minorHAnsi"/>
          <w:b/>
          <w:i/>
        </w:rPr>
      </w:pPr>
      <w:r w:rsidRPr="00A04287">
        <w:rPr>
          <w:rFonts w:asciiTheme="minorHAnsi" w:hAnsiTheme="minorHAnsi" w:cstheme="minorHAnsi"/>
          <w:bCs/>
          <w:iCs/>
        </w:rPr>
        <w:t xml:space="preserve">                              </w:t>
      </w:r>
      <w:r>
        <w:rPr>
          <w:rFonts w:asciiTheme="minorHAnsi" w:hAnsiTheme="minorHAnsi" w:cstheme="minorHAnsi"/>
          <w:bCs/>
          <w:iCs/>
        </w:rPr>
        <w:t xml:space="preserve"> </w:t>
      </w:r>
      <w:r w:rsidRPr="00A04287">
        <w:rPr>
          <w:rFonts w:asciiTheme="minorHAnsi" w:hAnsiTheme="minorHAnsi" w:cstheme="minorHAnsi"/>
          <w:bCs/>
          <w:iCs/>
        </w:rPr>
        <w:t xml:space="preserve">    </w:t>
      </w:r>
      <w:r w:rsidRPr="00DA6847">
        <w:rPr>
          <w:rFonts w:asciiTheme="minorHAnsi" w:hAnsiTheme="minorHAnsi" w:cstheme="minorHAnsi"/>
          <w:b/>
          <w:iCs/>
          <w:highlight w:val="yellow"/>
        </w:rPr>
        <w:t>Learners will give personalized responses to this activity</w:t>
      </w:r>
      <w:r w:rsidRPr="00DA6847">
        <w:rPr>
          <w:rFonts w:asciiTheme="minorHAnsi" w:hAnsiTheme="minorHAnsi" w:cstheme="minorHAnsi"/>
          <w:b/>
          <w:i/>
          <w:highlight w:val="yellow"/>
        </w:rPr>
        <w:t>.</w:t>
      </w:r>
    </w:p>
    <w:p w14:paraId="3DC926CC" w14:textId="77777777" w:rsidR="002E5A14" w:rsidRPr="00F47ADA" w:rsidRDefault="002E5A14" w:rsidP="002E5A14">
      <w:pPr>
        <w:pStyle w:val="ListParagraph"/>
        <w:ind w:left="1211"/>
        <w:jc w:val="both"/>
        <w:rPr>
          <w:rFonts w:ascii="Calibri" w:eastAsia="Calibri" w:hAnsi="Calibri" w:cs="Calibri"/>
        </w:rPr>
      </w:pPr>
    </w:p>
    <w:sectPr w:rsidR="002E5A14" w:rsidRPr="00F47ADA">
      <w:headerReference w:type="default" r:id="rId21"/>
      <w:footerReference w:type="default" r:id="rId22"/>
      <w:pgSz w:w="11906" w:h="16838"/>
      <w:pgMar w:top="1276" w:right="1252" w:bottom="1440" w:left="87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24256" w14:textId="77777777" w:rsidR="00AC517B" w:rsidRDefault="00AC517B">
      <w:r>
        <w:separator/>
      </w:r>
    </w:p>
  </w:endnote>
  <w:endnote w:type="continuationSeparator" w:id="0">
    <w:p w14:paraId="7FC8A71E" w14:textId="77777777" w:rsidR="00AC517B" w:rsidRDefault="00AC5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 Rg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 Color Emoj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169AD" w14:textId="77777777" w:rsidR="00B8426B" w:rsidRDefault="00FF43C1" w:rsidP="00FF43C1">
    <w:pPr>
      <w:pBdr>
        <w:top w:val="nil"/>
        <w:left w:val="nil"/>
        <w:bottom w:val="nil"/>
        <w:right w:val="nil"/>
        <w:between w:val="nil"/>
      </w:pBdr>
      <w:tabs>
        <w:tab w:val="center" w:pos="4820"/>
        <w:tab w:val="right" w:pos="9781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>©2023 Teenactiv</w:t>
    </w:r>
    <w:r>
      <w:rPr>
        <w:rFonts w:ascii="Calibri" w:eastAsia="Calibri" w:hAnsi="Calibri" w:cs="Calibri"/>
        <w:color w:val="000000"/>
        <w:sz w:val="20"/>
        <w:szCs w:val="20"/>
      </w:rPr>
      <w:tab/>
    </w:r>
    <w:r w:rsidR="006A0BDA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6A0BDA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6A0BDA"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BC09FC">
      <w:rPr>
        <w:rFonts w:ascii="Calibri" w:eastAsia="Calibri" w:hAnsi="Calibri" w:cs="Calibri"/>
        <w:noProof/>
        <w:color w:val="000000"/>
        <w:sz w:val="20"/>
        <w:szCs w:val="20"/>
      </w:rPr>
      <w:t>3</w:t>
    </w:r>
    <w:r w:rsidR="006A0BDA"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ab/>
    </w:r>
    <w:hyperlink r:id="rId1">
      <w:r w:rsidR="006A0BDA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75D02" w14:textId="77777777" w:rsidR="00AC517B" w:rsidRDefault="00AC517B">
      <w:r>
        <w:separator/>
      </w:r>
    </w:p>
  </w:footnote>
  <w:footnote w:type="continuationSeparator" w:id="0">
    <w:p w14:paraId="682A3C00" w14:textId="77777777" w:rsidR="00AC517B" w:rsidRDefault="00AC5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7EA67" w14:textId="77777777" w:rsidR="00B8426B" w:rsidRDefault="006A0B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en-GB"/>
      </w:rPr>
      <w:drawing>
        <wp:anchor distT="0" distB="0" distL="114300" distR="114300" simplePos="0" relativeHeight="251658240" behindDoc="0" locked="0" layoutInCell="1" allowOverlap="1" wp14:anchorId="3628604B" wp14:editId="4602F177">
          <wp:simplePos x="0" y="0"/>
          <wp:positionH relativeFrom="column">
            <wp:posOffset>5484078</wp:posOffset>
          </wp:positionH>
          <wp:positionV relativeFrom="paragraph">
            <wp:posOffset>-211455</wp:posOffset>
          </wp:positionV>
          <wp:extent cx="1057397" cy="377538"/>
          <wp:effectExtent l="0" t="0" r="0" b="3810"/>
          <wp:wrapNone/>
          <wp:docPr id="20786956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E7BFF"/>
    <w:multiLevelType w:val="multilevel"/>
    <w:tmpl w:val="611CE7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AE37E1"/>
    <w:multiLevelType w:val="hybridMultilevel"/>
    <w:tmpl w:val="E6723982"/>
    <w:lvl w:ilvl="0" w:tplc="1C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931" w:hanging="360"/>
      </w:pPr>
    </w:lvl>
    <w:lvl w:ilvl="2" w:tplc="1C09001B" w:tentative="1">
      <w:start w:val="1"/>
      <w:numFmt w:val="lowerRoman"/>
      <w:lvlText w:val="%3."/>
      <w:lvlJc w:val="right"/>
      <w:pPr>
        <w:ind w:left="2651" w:hanging="180"/>
      </w:pPr>
    </w:lvl>
    <w:lvl w:ilvl="3" w:tplc="1C09000F" w:tentative="1">
      <w:start w:val="1"/>
      <w:numFmt w:val="decimal"/>
      <w:lvlText w:val="%4."/>
      <w:lvlJc w:val="left"/>
      <w:pPr>
        <w:ind w:left="3371" w:hanging="360"/>
      </w:pPr>
    </w:lvl>
    <w:lvl w:ilvl="4" w:tplc="1C090019" w:tentative="1">
      <w:start w:val="1"/>
      <w:numFmt w:val="lowerLetter"/>
      <w:lvlText w:val="%5."/>
      <w:lvlJc w:val="left"/>
      <w:pPr>
        <w:ind w:left="4091" w:hanging="360"/>
      </w:pPr>
    </w:lvl>
    <w:lvl w:ilvl="5" w:tplc="1C09001B" w:tentative="1">
      <w:start w:val="1"/>
      <w:numFmt w:val="lowerRoman"/>
      <w:lvlText w:val="%6."/>
      <w:lvlJc w:val="right"/>
      <w:pPr>
        <w:ind w:left="4811" w:hanging="180"/>
      </w:pPr>
    </w:lvl>
    <w:lvl w:ilvl="6" w:tplc="1C09000F" w:tentative="1">
      <w:start w:val="1"/>
      <w:numFmt w:val="decimal"/>
      <w:lvlText w:val="%7."/>
      <w:lvlJc w:val="left"/>
      <w:pPr>
        <w:ind w:left="5531" w:hanging="360"/>
      </w:pPr>
    </w:lvl>
    <w:lvl w:ilvl="7" w:tplc="1C090019" w:tentative="1">
      <w:start w:val="1"/>
      <w:numFmt w:val="lowerLetter"/>
      <w:lvlText w:val="%8."/>
      <w:lvlJc w:val="left"/>
      <w:pPr>
        <w:ind w:left="6251" w:hanging="360"/>
      </w:pPr>
    </w:lvl>
    <w:lvl w:ilvl="8" w:tplc="1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60A32A01"/>
    <w:multiLevelType w:val="multilevel"/>
    <w:tmpl w:val="40CC1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8575C6"/>
    <w:multiLevelType w:val="multilevel"/>
    <w:tmpl w:val="154E9F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4F847CB"/>
    <w:multiLevelType w:val="multilevel"/>
    <w:tmpl w:val="CEA404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043426"/>
    <w:multiLevelType w:val="multilevel"/>
    <w:tmpl w:val="A82AD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16924882">
    <w:abstractNumId w:val="1"/>
  </w:num>
  <w:num w:numId="2" w16cid:durableId="1251542071">
    <w:abstractNumId w:val="3"/>
  </w:num>
  <w:num w:numId="3" w16cid:durableId="736829930">
    <w:abstractNumId w:val="2"/>
  </w:num>
  <w:num w:numId="4" w16cid:durableId="241330570">
    <w:abstractNumId w:val="0"/>
  </w:num>
  <w:num w:numId="5" w16cid:durableId="880703786">
    <w:abstractNumId w:val="4"/>
  </w:num>
  <w:num w:numId="6" w16cid:durableId="12102631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26B"/>
    <w:rsid w:val="0028324F"/>
    <w:rsid w:val="002E5A14"/>
    <w:rsid w:val="004B7C35"/>
    <w:rsid w:val="006A0BDA"/>
    <w:rsid w:val="007A17C2"/>
    <w:rsid w:val="008A74E5"/>
    <w:rsid w:val="00A33E1E"/>
    <w:rsid w:val="00A73D12"/>
    <w:rsid w:val="00AC517B"/>
    <w:rsid w:val="00B8426B"/>
    <w:rsid w:val="00BC09FC"/>
    <w:rsid w:val="00C661E3"/>
    <w:rsid w:val="00F47ADA"/>
    <w:rsid w:val="00F64273"/>
    <w:rsid w:val="00FF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5CC558"/>
  <w15:docId w15:val="{91A28047-245B-4268-8B4B-57E681FE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Z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D24"/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customStyle="1" w:styleId="Default">
    <w:name w:val="Default"/>
    <w:rsid w:val="00ED7C3D"/>
    <w:pPr>
      <w:autoSpaceDE w:val="0"/>
      <w:autoSpaceDN w:val="0"/>
      <w:adjustRightInd w:val="0"/>
    </w:pPr>
    <w:rPr>
      <w:rFonts w:ascii="Proxima Nova Rg" w:hAnsi="Proxima Nova Rg" w:cs="Proxima Nova Rg"/>
      <w:color w:val="000000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C3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F47A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www.news24.com/news24/community-newspaper/districtmail-helderberggazette/self-harm-a-growing-phenomenon-among-sa-teens-unicef-202303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uCPBGUvupVJHpFjptcUEkkAVxA==">CgMxLjA4AHIhMW5laVhfYmtYZGdkRVBWazFOVVIxR0NjUTRsbUY4SVgw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Cape Urban FET College</Company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Carsten Gertz</cp:lastModifiedBy>
  <cp:revision>3</cp:revision>
  <dcterms:created xsi:type="dcterms:W3CDTF">2023-09-06T07:48:00Z</dcterms:created>
  <dcterms:modified xsi:type="dcterms:W3CDTF">2023-09-06T08:00:00Z</dcterms:modified>
</cp:coreProperties>
</file>