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123EC7BB" w:rsidR="001D4ABE" w:rsidRPr="001D4ABE" w:rsidRDefault="00307128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8114D2" wp14:editId="2C08857F">
            <wp:extent cx="6195695" cy="1280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05" b="21533"/>
                    <a:stretch/>
                  </pic:blipFill>
                  <pic:spPr bwMode="auto">
                    <a:xfrm>
                      <a:off x="0" y="0"/>
                      <a:ext cx="6195695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48EB6" w14:textId="7AD21136" w:rsidR="008D65AB" w:rsidRDefault="007A3315" w:rsidP="007A3315">
      <w:pPr>
        <w:jc w:val="center"/>
        <w:rPr>
          <w:b/>
          <w:bCs/>
          <w:sz w:val="28"/>
          <w:szCs w:val="28"/>
          <w:u w:val="single"/>
          <w:lang w:val="af"/>
        </w:rPr>
      </w:pPr>
      <w:r w:rsidRPr="005B3CC4">
        <w:rPr>
          <w:b/>
          <w:bCs/>
          <w:sz w:val="28"/>
          <w:szCs w:val="28"/>
          <w:u w:val="single"/>
          <w:lang w:val="af"/>
        </w:rPr>
        <w:t xml:space="preserve">Les 2 </w:t>
      </w:r>
      <w:r w:rsidR="00134302">
        <w:rPr>
          <w:b/>
          <w:bCs/>
          <w:sz w:val="28"/>
          <w:szCs w:val="28"/>
          <w:u w:val="single"/>
          <w:lang w:val="af"/>
        </w:rPr>
        <w:t>–</w:t>
      </w:r>
      <w:r w:rsidRPr="005B3CC4">
        <w:rPr>
          <w:b/>
          <w:bCs/>
          <w:sz w:val="28"/>
          <w:szCs w:val="28"/>
          <w:u w:val="single"/>
          <w:lang w:val="af"/>
        </w:rPr>
        <w:t xml:space="preserve"> Werk</w:t>
      </w:r>
      <w:r w:rsidR="00307128">
        <w:rPr>
          <w:b/>
          <w:bCs/>
          <w:sz w:val="28"/>
          <w:szCs w:val="28"/>
          <w:u w:val="single"/>
          <w:lang w:val="af"/>
        </w:rPr>
        <w:t>kaart</w:t>
      </w:r>
      <w:r w:rsidR="006C2FC7">
        <w:rPr>
          <w:b/>
          <w:bCs/>
          <w:sz w:val="28"/>
          <w:szCs w:val="28"/>
          <w:u w:val="single"/>
          <w:lang w:val="af"/>
        </w:rPr>
        <w:t xml:space="preserve"> MEMO</w:t>
      </w:r>
    </w:p>
    <w:p w14:paraId="4BFF05B7" w14:textId="77777777" w:rsidR="00134302" w:rsidRPr="005B3CC4" w:rsidRDefault="00134302" w:rsidP="007A3315">
      <w:pPr>
        <w:jc w:val="center"/>
        <w:rPr>
          <w:b/>
          <w:bCs/>
          <w:sz w:val="28"/>
          <w:szCs w:val="28"/>
          <w:u w:val="single"/>
        </w:rPr>
      </w:pPr>
    </w:p>
    <w:p w14:paraId="76FDDDE7" w14:textId="5263505A" w:rsidR="007A3315" w:rsidRDefault="005B3CC4" w:rsidP="00134302">
      <w:pPr>
        <w:rPr>
          <w:b/>
          <w:i/>
          <w:sz w:val="28"/>
          <w:szCs w:val="28"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714560" behindDoc="0" locked="0" layoutInCell="1" allowOverlap="1" wp14:anchorId="38B617D6" wp14:editId="6CC407F9">
            <wp:simplePos x="0" y="0"/>
            <wp:positionH relativeFrom="margin">
              <wp:posOffset>-19050</wp:posOffset>
            </wp:positionH>
            <wp:positionV relativeFrom="paragraph">
              <wp:posOffset>40005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703" w:rsidRPr="005B3CC4">
        <w:rPr>
          <w:b/>
          <w:i/>
          <w:sz w:val="28"/>
          <w:szCs w:val="28"/>
          <w:u w:val="single"/>
          <w:lang w:val="af"/>
        </w:rPr>
        <w:t>Aktiwiteit 1:</w:t>
      </w:r>
      <w:r w:rsidR="00796D23">
        <w:rPr>
          <w:b/>
          <w:i/>
          <w:sz w:val="28"/>
          <w:szCs w:val="28"/>
          <w:lang w:val="af"/>
        </w:rPr>
        <w:t xml:space="preserve"> Voltooi die ontbrekende woorde terwyl jy luister na die le</w:t>
      </w:r>
      <w:r w:rsidR="00307128">
        <w:rPr>
          <w:b/>
          <w:i/>
          <w:sz w:val="28"/>
          <w:szCs w:val="28"/>
          <w:lang w:val="af"/>
        </w:rPr>
        <w:t>sing</w:t>
      </w:r>
      <w:r w:rsidR="00796D23">
        <w:rPr>
          <w:b/>
          <w:i/>
          <w:sz w:val="28"/>
          <w:szCs w:val="28"/>
          <w:lang w:val="af"/>
        </w:rPr>
        <w:t xml:space="preserve"> oor</w:t>
      </w:r>
      <w:r w:rsidR="00134302">
        <w:rPr>
          <w:b/>
          <w:i/>
          <w:sz w:val="28"/>
          <w:szCs w:val="28"/>
          <w:lang w:val="af"/>
        </w:rPr>
        <w:t xml:space="preserve"> </w:t>
      </w:r>
      <w:r w:rsidR="00796D23">
        <w:rPr>
          <w:b/>
          <w:i/>
          <w:sz w:val="28"/>
          <w:szCs w:val="28"/>
          <w:lang w:val="af"/>
        </w:rPr>
        <w:t xml:space="preserve">die </w:t>
      </w:r>
      <w:r w:rsidR="007C2404">
        <w:rPr>
          <w:b/>
          <w:i/>
          <w:sz w:val="28"/>
          <w:szCs w:val="28"/>
          <w:lang w:val="af"/>
        </w:rPr>
        <w:t xml:space="preserve">oorsprong van die </w:t>
      </w:r>
      <w:r w:rsidR="00796D23">
        <w:rPr>
          <w:b/>
          <w:i/>
          <w:sz w:val="28"/>
          <w:szCs w:val="28"/>
          <w:lang w:val="af"/>
        </w:rPr>
        <w:t>inheemse</w:t>
      </w:r>
      <w:r w:rsidR="007C2404">
        <w:rPr>
          <w:b/>
          <w:i/>
          <w:sz w:val="28"/>
          <w:szCs w:val="28"/>
          <w:lang w:val="af"/>
        </w:rPr>
        <w:t xml:space="preserve"> oortuigings in Suid-Afrika</w:t>
      </w:r>
      <w:r w:rsidR="00134302">
        <w:rPr>
          <w:b/>
          <w:i/>
          <w:sz w:val="28"/>
          <w:szCs w:val="28"/>
          <w:lang w:val="a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07128" w14:paraId="649AB0ED" w14:textId="77777777" w:rsidTr="00307128">
        <w:tc>
          <w:tcPr>
            <w:tcW w:w="3114" w:type="dxa"/>
          </w:tcPr>
          <w:p w14:paraId="36B364B5" w14:textId="081B8E0C" w:rsidR="00307128" w:rsidRDefault="00307128" w:rsidP="00307128">
            <w:pPr>
              <w:rPr>
                <w:sz w:val="28"/>
                <w:szCs w:val="28"/>
              </w:rPr>
            </w:pPr>
            <w:r w:rsidRPr="00307128">
              <w:rPr>
                <w:noProof/>
                <w:sz w:val="28"/>
                <w:szCs w:val="28"/>
                <w:lang w:val="af" w:eastAsia="en-ZA"/>
              </w:rPr>
              <w:drawing>
                <wp:anchor distT="0" distB="0" distL="114300" distR="114300" simplePos="0" relativeHeight="251726848" behindDoc="0" locked="0" layoutInCell="1" allowOverlap="1" wp14:anchorId="24250B7F" wp14:editId="3DF8583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4445</wp:posOffset>
                  </wp:positionV>
                  <wp:extent cx="1521460" cy="1732280"/>
                  <wp:effectExtent l="0" t="0" r="2540" b="1270"/>
                  <wp:wrapSquare wrapText="bothSides"/>
                  <wp:docPr id="11" name="Picture 2" descr="The Oral Tradition Behind South African Names - The Daily Vo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56118A-7F6C-4AA8-BE79-D604AC4E17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The Oral Tradition Behind South African Names - The Daily Vox">
                            <a:extLst>
                              <a:ext uri="{FF2B5EF4-FFF2-40B4-BE49-F238E27FC236}">
                                <a16:creationId xmlns:a16="http://schemas.microsoft.com/office/drawing/2014/main" id="{B856118A-7F6C-4AA8-BE79-D604AC4E17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4" r="44006" b="-1"/>
                          <a:stretch/>
                        </pic:blipFill>
                        <pic:spPr bwMode="auto">
                          <a:xfrm>
                            <a:off x="0" y="0"/>
                            <a:ext cx="1521460" cy="173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154" h="6858000">
                                <a:moveTo>
                                  <a:pt x="0" y="0"/>
                                </a:moveTo>
                                <a:lnTo>
                                  <a:pt x="5953780" y="0"/>
                                </a:lnTo>
                                <a:lnTo>
                                  <a:pt x="5989880" y="284091"/>
                                </a:lnTo>
                                <a:cubicBezTo>
                                  <a:pt x="6012544" y="507260"/>
                                  <a:pt x="6024154" y="733696"/>
                                  <a:pt x="6024154" y="962844"/>
                                </a:cubicBezTo>
                                <a:cubicBezTo>
                                  <a:pt x="6024154" y="3483472"/>
                                  <a:pt x="4619336" y="5675986"/>
                                  <a:pt x="2549934" y="6800152"/>
                                </a:cubicBezTo>
                                <a:lnTo>
                                  <a:pt x="2436987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0" w:type="dxa"/>
          </w:tcPr>
          <w:p w14:paraId="51B1932C" w14:textId="77777777" w:rsidR="00307128" w:rsidRPr="00307128" w:rsidRDefault="00307128" w:rsidP="0030712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307128">
              <w:rPr>
                <w:b/>
                <w:bCs/>
                <w:sz w:val="28"/>
                <w:szCs w:val="28"/>
                <w:lang w:val="af"/>
              </w:rPr>
              <w:t>Mondelinge tradisies:</w:t>
            </w:r>
          </w:p>
          <w:p w14:paraId="1B2B3B9D" w14:textId="7AACD4F4" w:rsidR="00307128" w:rsidRPr="00307128" w:rsidRDefault="00307128" w:rsidP="00307128">
            <w:pPr>
              <w:spacing w:line="360" w:lineRule="auto"/>
              <w:rPr>
                <w:sz w:val="28"/>
                <w:szCs w:val="28"/>
              </w:rPr>
            </w:pPr>
            <w:r w:rsidRPr="00307128">
              <w:rPr>
                <w:sz w:val="24"/>
                <w:szCs w:val="24"/>
                <w:lang w:val="af"/>
              </w:rPr>
              <w:t xml:space="preserve">Hierdie godsdienste bestaan al ongeveer </w:t>
            </w:r>
            <w:r w:rsidR="004A5B53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1500</w:t>
            </w:r>
            <w:r w:rsidRPr="00307128">
              <w:rPr>
                <w:sz w:val="24"/>
                <w:szCs w:val="24"/>
                <w:lang w:val="af"/>
              </w:rPr>
              <w:t xml:space="preserve">  jaar.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Pr="00307128">
              <w:rPr>
                <w:sz w:val="24"/>
                <w:szCs w:val="24"/>
                <w:lang w:val="af"/>
              </w:rPr>
              <w:t xml:space="preserve">Baie van hierdie inheemse geloofstelsels is gebou rondom die tradisies van </w:t>
            </w:r>
            <w:r w:rsidR="007A133A" w:rsidRPr="007A133A">
              <w:rPr>
                <w:sz w:val="24"/>
                <w:szCs w:val="24"/>
                <w:u w:val="single"/>
                <w:lang w:val="af"/>
              </w:rPr>
              <w:t>stories</w:t>
            </w:r>
            <w:r w:rsidRPr="00307128">
              <w:rPr>
                <w:sz w:val="24"/>
                <w:szCs w:val="24"/>
                <w:lang w:val="af"/>
              </w:rPr>
              <w:t xml:space="preserve"> wat deur die </w:t>
            </w:r>
            <w:r w:rsidR="005A427C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ouderlinge</w:t>
            </w:r>
            <w:r w:rsidRPr="00307128">
              <w:rPr>
                <w:sz w:val="24"/>
                <w:szCs w:val="24"/>
                <w:lang w:val="af"/>
              </w:rPr>
              <w:t xml:space="preserve"> oorvertel word. Hierdie mondelinge tradisies word </w:t>
            </w:r>
            <w:r w:rsidR="00A74D74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oorgedra</w:t>
            </w:r>
            <w:r w:rsidRPr="00307128">
              <w:rPr>
                <w:sz w:val="24"/>
                <w:szCs w:val="24"/>
                <w:lang w:val="af"/>
              </w:rPr>
              <w:t xml:space="preserve"> en gevolg. Hierdie </w:t>
            </w:r>
            <w:r w:rsidR="000639A5">
              <w:rPr>
                <w:sz w:val="24"/>
                <w:szCs w:val="24"/>
                <w:lang w:val="af"/>
              </w:rPr>
              <w:t>ouderling</w:t>
            </w:r>
            <w:r w:rsidRPr="00307128">
              <w:rPr>
                <w:sz w:val="24"/>
                <w:szCs w:val="24"/>
                <w:lang w:val="af"/>
              </w:rPr>
              <w:t xml:space="preserve"> word </w:t>
            </w:r>
            <w:r w:rsidR="000639A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gerespekteer</w:t>
            </w:r>
            <w:r w:rsidRPr="00307128">
              <w:rPr>
                <w:sz w:val="24"/>
                <w:szCs w:val="24"/>
                <w:lang w:val="af"/>
              </w:rPr>
              <w:t xml:space="preserve"> </w:t>
            </w:r>
            <w:r>
              <w:rPr>
                <w:sz w:val="24"/>
                <w:szCs w:val="24"/>
                <w:lang w:val="af"/>
              </w:rPr>
              <w:t>en is baie belangrik in die stam.</w:t>
            </w:r>
          </w:p>
        </w:tc>
      </w:tr>
      <w:tr w:rsidR="00307128" w14:paraId="431CE73C" w14:textId="77777777" w:rsidTr="00307128">
        <w:tc>
          <w:tcPr>
            <w:tcW w:w="3114" w:type="dxa"/>
          </w:tcPr>
          <w:p w14:paraId="1D826B76" w14:textId="731B714D" w:rsidR="00307128" w:rsidRDefault="00307128" w:rsidP="00307128">
            <w:pPr>
              <w:rPr>
                <w:sz w:val="28"/>
                <w:szCs w:val="28"/>
              </w:rPr>
            </w:pPr>
            <w:r w:rsidRPr="00307128">
              <w:rPr>
                <w:noProof/>
                <w:sz w:val="28"/>
                <w:szCs w:val="28"/>
                <w:lang w:val="af"/>
              </w:rPr>
              <w:drawing>
                <wp:anchor distT="0" distB="0" distL="114300" distR="114300" simplePos="0" relativeHeight="251727872" behindDoc="0" locked="0" layoutInCell="1" allowOverlap="1" wp14:anchorId="7ED68B08" wp14:editId="6065684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508760" cy="1714500"/>
                  <wp:effectExtent l="0" t="0" r="0" b="0"/>
                  <wp:wrapSquare wrapText="bothSides"/>
                  <wp:docPr id="10" name="Picture 3" descr="A picture containing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76F18-03F2-45C7-914A-C6B391C7E7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A picture containing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DF76F18-03F2-45C7-914A-C6B391C7E7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75" r="2" b="2"/>
                          <a:stretch/>
                        </pic:blipFill>
                        <pic:spPr>
                          <a:xfrm>
                            <a:off x="0" y="0"/>
                            <a:ext cx="150876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721" h="4984915">
                                <a:moveTo>
                                  <a:pt x="0" y="0"/>
                                </a:moveTo>
                                <a:lnTo>
                                  <a:pt x="5863721" y="0"/>
                                </a:lnTo>
                                <a:lnTo>
                                  <a:pt x="5844576" y="326138"/>
                                </a:lnTo>
                                <a:cubicBezTo>
                                  <a:pt x="5833049" y="448313"/>
                                  <a:pt x="5817094" y="570952"/>
                                  <a:pt x="5796589" y="693884"/>
                                </a:cubicBezTo>
                                <a:cubicBezTo>
                                  <a:pt x="5344573" y="3403845"/>
                                  <a:pt x="2847261" y="5261756"/>
                                  <a:pt x="148386" y="4951022"/>
                                </a:cubicBezTo>
                                <a:lnTo>
                                  <a:pt x="0" y="4930112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0" w:type="dxa"/>
          </w:tcPr>
          <w:p w14:paraId="5C525356" w14:textId="7DCF9BFA" w:rsidR="00307128" w:rsidRPr="00307128" w:rsidRDefault="008F2BF2" w:rsidP="00307128">
            <w:pPr>
              <w:spacing w:line="360" w:lineRule="auto"/>
              <w:rPr>
                <w:b/>
                <w:bCs/>
                <w:sz w:val="28"/>
                <w:szCs w:val="28"/>
                <w:lang w:val="af"/>
              </w:rPr>
            </w:pPr>
            <w:r>
              <w:rPr>
                <w:b/>
                <w:bCs/>
                <w:sz w:val="28"/>
                <w:szCs w:val="28"/>
                <w:lang w:val="af"/>
              </w:rPr>
              <w:t>Geestelike</w:t>
            </w:r>
            <w:r w:rsidR="00307128" w:rsidRPr="00307128">
              <w:rPr>
                <w:b/>
                <w:bCs/>
                <w:sz w:val="28"/>
                <w:szCs w:val="28"/>
                <w:lang w:val="af"/>
              </w:rPr>
              <w:t xml:space="preserve"> leiers en voorouers:</w:t>
            </w:r>
          </w:p>
          <w:p w14:paraId="2F614EE8" w14:textId="1FB0E833" w:rsidR="00307128" w:rsidRPr="00307128" w:rsidRDefault="00307128" w:rsidP="00307128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307128">
              <w:rPr>
                <w:sz w:val="24"/>
                <w:szCs w:val="24"/>
                <w:lang w:val="af"/>
              </w:rPr>
              <w:t xml:space="preserve">Hierdie geestelike leiers word </w:t>
            </w:r>
            <w:r w:rsidR="000639A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sangomas</w:t>
            </w:r>
            <w:r w:rsidRPr="00307128">
              <w:rPr>
                <w:sz w:val="24"/>
                <w:szCs w:val="24"/>
                <w:lang w:val="af"/>
              </w:rPr>
              <w:t xml:space="preserve"> genoem.  Hulle glo dat hulle deur die voorouers geroep word om te leer hoe om kruie vir genesing te gebruik  en hoe om te </w:t>
            </w:r>
            <w:r w:rsidR="000639A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voorspel</w:t>
            </w:r>
            <w:r w:rsidRPr="00307128">
              <w:rPr>
                <w:sz w:val="24"/>
                <w:szCs w:val="24"/>
                <w:lang w:val="af"/>
              </w:rPr>
              <w:t xml:space="preserve"> wat in die toekoms sal gebeur.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Pr="00307128">
              <w:rPr>
                <w:sz w:val="24"/>
                <w:szCs w:val="24"/>
                <w:lang w:val="af"/>
              </w:rPr>
              <w:t xml:space="preserve">Tydens spesiale geleenthede soos </w:t>
            </w:r>
            <w:r w:rsidR="007B39D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troues</w:t>
            </w:r>
            <w:r w:rsidRPr="00307128">
              <w:rPr>
                <w:sz w:val="24"/>
                <w:szCs w:val="24"/>
                <w:lang w:val="af"/>
              </w:rPr>
              <w:t xml:space="preserve"> word die voorouers vereer deur 'n </w:t>
            </w:r>
            <w:r w:rsidR="007B39D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koei</w:t>
            </w:r>
            <w:r w:rsidR="006E6CCB">
              <w:rPr>
                <w:sz w:val="24"/>
                <w:szCs w:val="24"/>
                <w:lang w:val="af"/>
              </w:rPr>
              <w:t xml:space="preserve"> of ‘n</w:t>
            </w:r>
            <w:r w:rsidR="00A26FB9">
              <w:rPr>
                <w:sz w:val="24"/>
                <w:szCs w:val="24"/>
                <w:lang w:val="af"/>
              </w:rPr>
              <w:t xml:space="preserve"> </w:t>
            </w:r>
            <w:r w:rsidR="00A26FB9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skaap</w:t>
            </w:r>
            <w:r w:rsidRPr="00307128">
              <w:rPr>
                <w:sz w:val="24"/>
                <w:szCs w:val="24"/>
                <w:lang w:val="af"/>
              </w:rPr>
              <w:t xml:space="preserve"> te slag.</w:t>
            </w:r>
          </w:p>
        </w:tc>
      </w:tr>
      <w:tr w:rsidR="00307128" w14:paraId="36BD5555" w14:textId="77777777" w:rsidTr="00307128">
        <w:tc>
          <w:tcPr>
            <w:tcW w:w="3114" w:type="dxa"/>
          </w:tcPr>
          <w:p w14:paraId="46DFB12D" w14:textId="71CFC0AA" w:rsidR="00307128" w:rsidRDefault="00307128" w:rsidP="00307128">
            <w:pPr>
              <w:rPr>
                <w:sz w:val="28"/>
                <w:szCs w:val="28"/>
              </w:rPr>
            </w:pPr>
            <w:r w:rsidRPr="00307128">
              <w:rPr>
                <w:noProof/>
                <w:sz w:val="28"/>
                <w:szCs w:val="28"/>
                <w:lang w:val="af"/>
              </w:rPr>
              <w:drawing>
                <wp:anchor distT="0" distB="0" distL="114300" distR="114300" simplePos="0" relativeHeight="251728896" behindDoc="0" locked="0" layoutInCell="1" allowOverlap="1" wp14:anchorId="4A1F341E" wp14:editId="525B9645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8255</wp:posOffset>
                  </wp:positionV>
                  <wp:extent cx="1493520" cy="1706880"/>
                  <wp:effectExtent l="0" t="0" r="0" b="7620"/>
                  <wp:wrapSquare wrapText="bothSides"/>
                  <wp:docPr id="1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7A19E-80C4-4868-86C7-D845A7E01F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647A19E-80C4-4868-86C7-D845A7E01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" b="8925"/>
                          <a:stretch/>
                        </pic:blipFill>
                        <pic:spPr>
                          <a:xfrm>
                            <a:off x="0" y="0"/>
                            <a:ext cx="1493520" cy="170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4154" h="6858000">
                                <a:moveTo>
                                  <a:pt x="0" y="0"/>
                                </a:moveTo>
                                <a:lnTo>
                                  <a:pt x="5953780" y="0"/>
                                </a:lnTo>
                                <a:lnTo>
                                  <a:pt x="5989880" y="284091"/>
                                </a:lnTo>
                                <a:cubicBezTo>
                                  <a:pt x="6012544" y="507260"/>
                                  <a:pt x="6024154" y="733696"/>
                                  <a:pt x="6024154" y="962844"/>
                                </a:cubicBezTo>
                                <a:cubicBezTo>
                                  <a:pt x="6024154" y="3483472"/>
                                  <a:pt x="4619336" y="5675986"/>
                                  <a:pt x="2549934" y="6800152"/>
                                </a:cubicBezTo>
                                <a:lnTo>
                                  <a:pt x="2436987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0" w:type="dxa"/>
          </w:tcPr>
          <w:p w14:paraId="158A2F21" w14:textId="66E628E9" w:rsidR="00EB6D78" w:rsidRPr="002916CD" w:rsidRDefault="00EB6D78" w:rsidP="00EB6D7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2916CD">
              <w:rPr>
                <w:b/>
                <w:bCs/>
                <w:sz w:val="28"/>
                <w:szCs w:val="28"/>
                <w:lang w:val="af"/>
              </w:rPr>
              <w:t>Volgelinge:</w:t>
            </w:r>
          </w:p>
          <w:p w14:paraId="0E9CF706" w14:textId="1B913EC1" w:rsidR="00307128" w:rsidRPr="00EB6D78" w:rsidRDefault="00EB6D78" w:rsidP="00EB6D78">
            <w:pPr>
              <w:spacing w:line="360" w:lineRule="auto"/>
              <w:rPr>
                <w:sz w:val="24"/>
                <w:szCs w:val="24"/>
              </w:rPr>
            </w:pPr>
            <w:r w:rsidRPr="006F1E9F">
              <w:rPr>
                <w:sz w:val="24"/>
                <w:szCs w:val="24"/>
                <w:lang w:val="af"/>
              </w:rPr>
              <w:t xml:space="preserve">Volgelinge glo in </w:t>
            </w:r>
            <w:r w:rsidRPr="001F2F62">
              <w:rPr>
                <w:sz w:val="24"/>
                <w:szCs w:val="24"/>
                <w:lang w:val="af"/>
              </w:rPr>
              <w:t xml:space="preserve">die dra van </w:t>
            </w:r>
            <w:r w:rsidR="002772AA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gelukbringers</w:t>
            </w:r>
            <w:r w:rsidRPr="001F2F62">
              <w:rPr>
                <w:sz w:val="24"/>
                <w:szCs w:val="24"/>
                <w:lang w:val="af"/>
              </w:rPr>
              <w:t xml:space="preserve"> of</w:t>
            </w:r>
            <w:r w:rsidR="002772AA">
              <w:rPr>
                <w:sz w:val="24"/>
                <w:szCs w:val="24"/>
                <w:lang w:val="af"/>
              </w:rPr>
              <w:t xml:space="preserve"> </w:t>
            </w:r>
            <w:r w:rsidR="002772AA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armbande</w:t>
            </w:r>
            <w:r w:rsidRPr="006F1E9F">
              <w:rPr>
                <w:sz w:val="24"/>
                <w:szCs w:val="24"/>
                <w:lang w:val="af"/>
              </w:rPr>
              <w:t xml:space="preserve"> om hulle te help beskerm teen </w:t>
            </w:r>
            <w:r w:rsidR="00EC6313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die bose</w:t>
            </w:r>
            <w:r w:rsidRPr="006F1E9F">
              <w:rPr>
                <w:sz w:val="24"/>
                <w:szCs w:val="24"/>
                <w:lang w:val="af"/>
              </w:rPr>
              <w:t xml:space="preserve"> of om geluk te bring.</w:t>
            </w:r>
            <w:r>
              <w:rPr>
                <w:sz w:val="24"/>
                <w:szCs w:val="24"/>
                <w:lang w:val="af"/>
              </w:rPr>
              <w:t xml:space="preserve"> </w:t>
            </w:r>
            <w:r w:rsidR="00864785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Vrede</w:t>
            </w:r>
            <w:r w:rsidRPr="006F1E9F">
              <w:rPr>
                <w:sz w:val="24"/>
                <w:szCs w:val="24"/>
                <w:lang w:val="af"/>
              </w:rPr>
              <w:t xml:space="preserve"> is belangrik in die stam. Gesinshoofde en politieke leiers in die meeste Afrika-samelewings </w:t>
            </w:r>
            <w:r>
              <w:rPr>
                <w:sz w:val="24"/>
                <w:szCs w:val="24"/>
                <w:lang w:val="af"/>
              </w:rPr>
              <w:t>is</w:t>
            </w:r>
            <w:r w:rsidRPr="006F1E9F">
              <w:rPr>
                <w:sz w:val="24"/>
                <w:szCs w:val="24"/>
                <w:lang w:val="af"/>
              </w:rPr>
              <w:t xml:space="preserve"> vredemakers. Dit sluit in </w:t>
            </w:r>
            <w:r w:rsidRPr="002916CD">
              <w:rPr>
                <w:sz w:val="24"/>
                <w:szCs w:val="24"/>
                <w:lang w:val="af"/>
              </w:rPr>
              <w:t xml:space="preserve">om </w:t>
            </w:r>
            <w:r w:rsidR="00C251F8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argumente te bemiddel</w:t>
            </w:r>
            <w:r w:rsidRPr="002916CD">
              <w:rPr>
                <w:sz w:val="24"/>
                <w:szCs w:val="24"/>
                <w:lang w:val="af"/>
              </w:rPr>
              <w:t xml:space="preserve"> </w:t>
            </w:r>
            <w:r w:rsidRPr="006F1E9F">
              <w:rPr>
                <w:sz w:val="24"/>
                <w:szCs w:val="24"/>
                <w:lang w:val="af"/>
              </w:rPr>
              <w:t xml:space="preserve">en </w:t>
            </w:r>
            <w:r w:rsidR="00C251F8" w:rsidRPr="007742B5">
              <w:rPr>
                <w:sz w:val="24"/>
                <w:szCs w:val="24"/>
                <w:highlight w:val="yellow"/>
                <w:u w:val="single"/>
                <w:lang w:val="af"/>
              </w:rPr>
              <w:t>gebede</w:t>
            </w:r>
            <w:r>
              <w:rPr>
                <w:lang w:val="af"/>
              </w:rPr>
              <w:t xml:space="preserve"> </w:t>
            </w:r>
            <w:r w:rsidRPr="00BE5A85">
              <w:rPr>
                <w:sz w:val="24"/>
                <w:szCs w:val="24"/>
                <w:lang w:val="af"/>
              </w:rPr>
              <w:t>aan te bied</w:t>
            </w:r>
            <w:r w:rsidRPr="006F1E9F">
              <w:rPr>
                <w:sz w:val="24"/>
                <w:szCs w:val="24"/>
                <w:lang w:val="af"/>
              </w:rPr>
              <w:t>.</w:t>
            </w:r>
          </w:p>
        </w:tc>
      </w:tr>
    </w:tbl>
    <w:p w14:paraId="47C80001" w14:textId="77777777" w:rsidR="00307128" w:rsidRPr="007A3315" w:rsidRDefault="00307128" w:rsidP="005B3CC4">
      <w:pPr>
        <w:rPr>
          <w:sz w:val="28"/>
          <w:szCs w:val="28"/>
        </w:rPr>
      </w:pPr>
    </w:p>
    <w:p w14:paraId="0974FF72" w14:textId="0AAA745C" w:rsidR="009D6FF5" w:rsidRDefault="009D6FF5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55A2E9AC" w14:textId="77777777" w:rsidR="005B3CC4" w:rsidRDefault="005B3CC4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54EFAE1" w14:textId="1E1B68A8" w:rsidR="005C323A" w:rsidRPr="00960122" w:rsidRDefault="00734B56" w:rsidP="008D65AB">
      <w:pPr>
        <w:rPr>
          <w:b/>
          <w:i/>
          <w:noProof/>
          <w:sz w:val="28"/>
          <w:szCs w:val="28"/>
          <w:u w:val="single"/>
          <w:lang w:eastAsia="en-ZA"/>
        </w:rPr>
      </w:pPr>
      <w:r w:rsidRPr="00960122">
        <w:rPr>
          <w:b/>
          <w:i/>
          <w:noProof/>
          <w:sz w:val="28"/>
          <w:szCs w:val="28"/>
          <w:u w:val="single"/>
          <w:lang w:val="af" w:eastAsia="en-ZA"/>
        </w:rPr>
        <w:lastRenderedPageBreak/>
        <w:t>Noem DRIE ooreenkomste tussen hierdie inheemse oortuigingsstelsels in SA en jou eie oortuigings?</w:t>
      </w:r>
    </w:p>
    <w:p w14:paraId="6735E712" w14:textId="3DDB75E5" w:rsidR="00730650" w:rsidRDefault="00730650" w:rsidP="00730650">
      <w:pPr>
        <w:rPr>
          <w:b/>
          <w:i/>
          <w:noProof/>
          <w:sz w:val="30"/>
          <w:szCs w:val="30"/>
          <w:u w:val="single"/>
          <w:lang w:eastAsia="en-ZA"/>
        </w:rPr>
      </w:pPr>
      <w:r w:rsidRPr="00605104">
        <w:rPr>
          <w:bCs/>
          <w:iCs/>
          <w:noProof/>
          <w:sz w:val="24"/>
          <w:szCs w:val="24"/>
          <w:lang w:val="af" w:eastAsia="en-ZA"/>
        </w:rPr>
        <w:t>(</w:t>
      </w:r>
      <w:r w:rsidRPr="00730650">
        <w:rPr>
          <w:bCs/>
          <w:iCs/>
          <w:noProof/>
          <w:sz w:val="24"/>
          <w:szCs w:val="24"/>
          <w:highlight w:val="yellow"/>
          <w:lang w:val="af" w:eastAsia="en-ZA"/>
        </w:rPr>
        <w:t>E</w:t>
      </w:r>
      <w:r w:rsidRPr="00A52A9D">
        <w:rPr>
          <w:bCs/>
          <w:iCs/>
          <w:noProof/>
          <w:sz w:val="24"/>
          <w:szCs w:val="24"/>
          <w:highlight w:val="yellow"/>
          <w:lang w:val="af" w:eastAsia="en-ZA"/>
        </w:rPr>
        <w:t>lke leerder sal hul eie reaksie hê - hieronder is</w:t>
      </w:r>
      <w:r w:rsidRPr="00730650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 moontlike antwoorde</w:t>
      </w:r>
      <w:r w:rsidRPr="00605104">
        <w:rPr>
          <w:bCs/>
          <w:iCs/>
          <w:noProof/>
          <w:sz w:val="24"/>
          <w:szCs w:val="24"/>
          <w:lang w:val="af" w:eastAsia="en-ZA"/>
        </w:rPr>
        <w:t>)</w:t>
      </w:r>
    </w:p>
    <w:p w14:paraId="19EE968D" w14:textId="77777777" w:rsidR="00730650" w:rsidRPr="007742B5" w:rsidRDefault="00730650" w:rsidP="00730650">
      <w:pPr>
        <w:pStyle w:val="ListParagraph"/>
        <w:numPr>
          <w:ilvl w:val="0"/>
          <w:numId w:val="10"/>
        </w:numPr>
        <w:rPr>
          <w:bCs/>
          <w:iCs/>
          <w:noProof/>
          <w:sz w:val="24"/>
          <w:szCs w:val="24"/>
          <w:highlight w:val="yellow"/>
          <w:lang w:eastAsia="en-ZA"/>
        </w:rPr>
      </w:pPr>
      <w:r w:rsidRPr="00934A16">
        <w:rPr>
          <w:bCs/>
          <w:iCs/>
          <w:noProof/>
          <w:sz w:val="24"/>
          <w:szCs w:val="24"/>
          <w:lang w:val="af" w:eastAsia="en-ZA"/>
        </w:rPr>
        <w:t xml:space="preserve"> </w:t>
      </w:r>
      <w:r w:rsidRPr="007742B5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Vrede is ook belangrik in my geloof. </w:t>
      </w:r>
    </w:p>
    <w:p w14:paraId="7112601C" w14:textId="77777777" w:rsidR="00730650" w:rsidRPr="007742B5" w:rsidRDefault="00730650" w:rsidP="00730650">
      <w:pPr>
        <w:pStyle w:val="ListParagraph"/>
        <w:numPr>
          <w:ilvl w:val="0"/>
          <w:numId w:val="10"/>
        </w:numPr>
        <w:rPr>
          <w:bCs/>
          <w:iCs/>
          <w:noProof/>
          <w:sz w:val="24"/>
          <w:szCs w:val="24"/>
          <w:highlight w:val="yellow"/>
          <w:lang w:eastAsia="en-ZA"/>
        </w:rPr>
      </w:pPr>
      <w:r w:rsidRPr="007742B5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 Ons luister ook na ons ouers en pastore vir raad om konflik op te los.</w:t>
      </w:r>
    </w:p>
    <w:p w14:paraId="68FDF78C" w14:textId="492C524E" w:rsidR="00730650" w:rsidRPr="007742B5" w:rsidRDefault="00730650" w:rsidP="00730650">
      <w:pPr>
        <w:pStyle w:val="ListParagraph"/>
        <w:numPr>
          <w:ilvl w:val="0"/>
          <w:numId w:val="10"/>
        </w:numPr>
        <w:rPr>
          <w:bCs/>
          <w:iCs/>
          <w:noProof/>
          <w:sz w:val="24"/>
          <w:szCs w:val="24"/>
          <w:highlight w:val="yellow"/>
          <w:lang w:eastAsia="en-ZA"/>
        </w:rPr>
      </w:pPr>
      <w:r w:rsidRPr="007742B5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 Ons geestelike leiers is pastore, hulle gee ook vir ons raad.</w:t>
      </w:r>
    </w:p>
    <w:p w14:paraId="49D97DA6" w14:textId="3C02D3B9" w:rsidR="005B3CC4" w:rsidRDefault="005B3CC4" w:rsidP="005B3CC4">
      <w:pPr>
        <w:pStyle w:val="ListParagraph"/>
        <w:rPr>
          <w:bCs/>
          <w:iCs/>
          <w:noProof/>
          <w:sz w:val="24"/>
          <w:szCs w:val="24"/>
          <w:lang w:eastAsia="en-ZA"/>
        </w:rPr>
      </w:pPr>
    </w:p>
    <w:p w14:paraId="538139BF" w14:textId="77777777" w:rsidR="00526B78" w:rsidRPr="0076083F" w:rsidRDefault="00526B78" w:rsidP="005B3CC4">
      <w:pPr>
        <w:pStyle w:val="ListParagraph"/>
        <w:rPr>
          <w:bCs/>
          <w:iCs/>
          <w:noProof/>
          <w:sz w:val="24"/>
          <w:szCs w:val="24"/>
          <w:lang w:eastAsia="en-ZA"/>
        </w:rPr>
      </w:pPr>
    </w:p>
    <w:p w14:paraId="01459F9E" w14:textId="06FA0880" w:rsidR="00734B56" w:rsidRDefault="005B3CC4" w:rsidP="008D65AB">
      <w:pPr>
        <w:rPr>
          <w:b/>
          <w:i/>
          <w:sz w:val="28"/>
          <w:szCs w:val="28"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716608" behindDoc="0" locked="0" layoutInCell="1" allowOverlap="1" wp14:anchorId="750398FB" wp14:editId="29B2AC5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BA" w:rsidRPr="005B3CC4">
        <w:rPr>
          <w:b/>
          <w:i/>
          <w:sz w:val="28"/>
          <w:szCs w:val="28"/>
          <w:u w:val="single"/>
          <w:lang w:val="af"/>
        </w:rPr>
        <w:t>Aktiwiteit 2:</w:t>
      </w:r>
      <w:r w:rsidR="00FB0DFF">
        <w:rPr>
          <w:b/>
          <w:i/>
          <w:sz w:val="28"/>
          <w:szCs w:val="28"/>
          <w:lang w:val="af"/>
        </w:rPr>
        <w:t xml:space="preserve"> Lees die volgende artikel</w:t>
      </w:r>
      <w:r w:rsidR="00704E24">
        <w:rPr>
          <w:b/>
          <w:i/>
          <w:sz w:val="28"/>
          <w:szCs w:val="28"/>
          <w:lang w:val="af"/>
        </w:rPr>
        <w:t xml:space="preserve"> </w:t>
      </w:r>
      <w:r w:rsidR="00FB0DFF">
        <w:rPr>
          <w:b/>
          <w:i/>
          <w:sz w:val="28"/>
          <w:szCs w:val="28"/>
          <w:lang w:val="af"/>
        </w:rPr>
        <w:t>en beantwoord die vrae wat volg:</w:t>
      </w:r>
    </w:p>
    <w:p w14:paraId="3B84F792" w14:textId="77777777" w:rsidR="00704E24" w:rsidRPr="00704E24" w:rsidRDefault="00704E24" w:rsidP="008D65AB">
      <w:pPr>
        <w:rPr>
          <w:b/>
          <w:i/>
          <w:sz w:val="28"/>
          <w:szCs w:val="28"/>
          <w:u w:val="single"/>
          <w:lang w:val="af"/>
        </w:rPr>
      </w:pPr>
    </w:p>
    <w:p w14:paraId="62CB3C3F" w14:textId="3067DAF0" w:rsidR="00C11D5A" w:rsidRDefault="00C11D5A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AAC4E0E" w14:textId="75702108" w:rsidR="00B400F6" w:rsidRPr="00134302" w:rsidRDefault="00B400F6" w:rsidP="00134302">
      <w:pPr>
        <w:pStyle w:val="ListParagraph"/>
        <w:numPr>
          <w:ilvl w:val="0"/>
          <w:numId w:val="12"/>
        </w:numPr>
        <w:ind w:left="426"/>
        <w:rPr>
          <w:bCs/>
          <w:iCs/>
          <w:noProof/>
          <w:sz w:val="24"/>
          <w:szCs w:val="24"/>
          <w:lang w:eastAsia="en-ZA"/>
        </w:rPr>
      </w:pPr>
      <w:r w:rsidRPr="00134302">
        <w:rPr>
          <w:bCs/>
          <w:iCs/>
          <w:noProof/>
          <w:sz w:val="24"/>
          <w:szCs w:val="24"/>
          <w:lang w:val="af" w:eastAsia="en-ZA"/>
        </w:rPr>
        <w:t xml:space="preserve">Identifiseer </w:t>
      </w:r>
      <w:r w:rsidR="002A1BCA" w:rsidRPr="00134302">
        <w:rPr>
          <w:bCs/>
          <w:iCs/>
          <w:noProof/>
          <w:sz w:val="24"/>
          <w:szCs w:val="24"/>
          <w:lang w:val="af" w:eastAsia="en-ZA"/>
        </w:rPr>
        <w:t>TWEE</w:t>
      </w:r>
      <w:r w:rsidRPr="00134302">
        <w:rPr>
          <w:bCs/>
          <w:iCs/>
          <w:noProof/>
          <w:sz w:val="24"/>
          <w:szCs w:val="24"/>
          <w:lang w:val="af" w:eastAsia="en-ZA"/>
        </w:rPr>
        <w:t xml:space="preserve"> voorbeelde van beledigende woorde teen vroue uit die artikel</w:t>
      </w:r>
      <w:r w:rsidR="0030555C">
        <w:rPr>
          <w:bCs/>
          <w:iCs/>
          <w:noProof/>
          <w:sz w:val="24"/>
          <w:szCs w:val="24"/>
          <w:lang w:val="af" w:eastAsia="en-ZA"/>
        </w:rPr>
        <w:t xml:space="preserve">. </w:t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(</w:t>
      </w:r>
      <w:r w:rsidR="00292B12" w:rsidRPr="00134302">
        <w:rPr>
          <w:bCs/>
          <w:iCs/>
          <w:noProof/>
          <w:sz w:val="24"/>
          <w:szCs w:val="24"/>
          <w:lang w:val="af" w:eastAsia="en-ZA"/>
        </w:rPr>
        <w:t>2x1)</w:t>
      </w:r>
      <w:r w:rsidR="005B3CC4" w:rsidRPr="00134302">
        <w:rPr>
          <w:bCs/>
          <w:iCs/>
          <w:noProof/>
          <w:sz w:val="24"/>
          <w:szCs w:val="24"/>
          <w:lang w:val="af" w:eastAsia="en-ZA"/>
        </w:rPr>
        <w:t xml:space="preserve"> (2)</w:t>
      </w:r>
    </w:p>
    <w:p w14:paraId="4DF326E9" w14:textId="6038DB3B" w:rsidR="00BC3701" w:rsidRPr="007742B5" w:rsidRDefault="00BE3291" w:rsidP="00BC3701">
      <w:pPr>
        <w:pStyle w:val="ListParagraph"/>
        <w:numPr>
          <w:ilvl w:val="0"/>
          <w:numId w:val="14"/>
        </w:numPr>
        <w:rPr>
          <w:b/>
          <w:iCs/>
          <w:noProof/>
          <w:sz w:val="24"/>
          <w:szCs w:val="24"/>
          <w:highlight w:val="yellow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"meisies eerder as na verwys as vroue"</w:t>
      </w:r>
      <w:r w:rsidR="00BC3701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</w:t>
      </w:r>
      <w:r w:rsidR="00BC3701"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="00BC3701" w:rsidRPr="007742B5">
        <w:rPr>
          <w:b/>
          <w:iCs/>
          <w:noProof/>
          <w:sz w:val="24"/>
          <w:szCs w:val="24"/>
          <w:highlight w:val="yellow"/>
          <w:lang w:val="af" w:eastAsia="en-ZA"/>
        </w:rPr>
        <w:tab/>
      </w:r>
    </w:p>
    <w:p w14:paraId="5C8E1FEE" w14:textId="3F5272FE" w:rsidR="00BE3291" w:rsidRPr="00BC3701" w:rsidRDefault="00BE3291" w:rsidP="00BC3701">
      <w:pPr>
        <w:pStyle w:val="ListParagraph"/>
        <w:numPr>
          <w:ilvl w:val="0"/>
          <w:numId w:val="14"/>
        </w:numPr>
        <w:rPr>
          <w:b/>
          <w:iCs/>
          <w:noProof/>
          <w:sz w:val="24"/>
          <w:szCs w:val="24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"wippende blonde poniestert"</w:t>
      </w:r>
      <w:r w:rsidR="00BC3701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</w:t>
      </w:r>
      <w:r w:rsidR="00BC3701"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="00BC3701" w:rsidRPr="00BC3701">
        <w:rPr>
          <w:b/>
          <w:iCs/>
          <w:noProof/>
          <w:sz w:val="24"/>
          <w:szCs w:val="24"/>
          <w:lang w:val="af" w:eastAsia="en-ZA"/>
        </w:rPr>
        <w:tab/>
      </w:r>
    </w:p>
    <w:p w14:paraId="21103BB5" w14:textId="06CF618E" w:rsidR="009755C4" w:rsidRPr="00134302" w:rsidRDefault="009755C4" w:rsidP="009755C4">
      <w:pPr>
        <w:pStyle w:val="ListParagraph"/>
        <w:ind w:left="0"/>
        <w:rPr>
          <w:bCs/>
          <w:iCs/>
          <w:noProof/>
          <w:sz w:val="24"/>
          <w:szCs w:val="24"/>
          <w:lang w:eastAsia="en-ZA"/>
        </w:rPr>
      </w:pPr>
    </w:p>
    <w:p w14:paraId="3884529B" w14:textId="6589342C" w:rsidR="00B400F6" w:rsidRPr="00134302" w:rsidRDefault="00B400F6" w:rsidP="00134302">
      <w:pPr>
        <w:pStyle w:val="ListParagraph"/>
        <w:numPr>
          <w:ilvl w:val="0"/>
          <w:numId w:val="12"/>
        </w:numPr>
        <w:ind w:left="426"/>
        <w:rPr>
          <w:bCs/>
          <w:iCs/>
          <w:noProof/>
          <w:sz w:val="24"/>
          <w:szCs w:val="24"/>
          <w:lang w:eastAsia="en-ZA"/>
        </w:rPr>
      </w:pPr>
      <w:r w:rsidRPr="00134302">
        <w:rPr>
          <w:bCs/>
          <w:iCs/>
          <w:noProof/>
          <w:sz w:val="24"/>
          <w:szCs w:val="24"/>
          <w:lang w:val="af" w:eastAsia="en-ZA"/>
        </w:rPr>
        <w:t xml:space="preserve">Beskryf </w:t>
      </w:r>
      <w:r w:rsidR="002A1BCA" w:rsidRPr="00134302">
        <w:rPr>
          <w:bCs/>
          <w:iCs/>
          <w:noProof/>
          <w:sz w:val="24"/>
          <w:szCs w:val="24"/>
          <w:lang w:val="af" w:eastAsia="en-ZA"/>
        </w:rPr>
        <w:t>DRIE</w:t>
      </w:r>
      <w:r w:rsidRPr="00134302">
        <w:rPr>
          <w:bCs/>
          <w:iCs/>
          <w:noProof/>
          <w:sz w:val="24"/>
          <w:szCs w:val="24"/>
          <w:lang w:val="af" w:eastAsia="en-ZA"/>
        </w:rPr>
        <w:t xml:space="preserve"> voorbeelde in hierdie artikel van vooroordeel teen</w:t>
      </w:r>
      <w:r w:rsidR="0030555C">
        <w:rPr>
          <w:bCs/>
          <w:iCs/>
          <w:noProof/>
          <w:sz w:val="24"/>
          <w:szCs w:val="24"/>
          <w:lang w:val="af" w:eastAsia="en-ZA"/>
        </w:rPr>
        <w:t>oor</w:t>
      </w:r>
      <w:r w:rsidRPr="00134302">
        <w:rPr>
          <w:bCs/>
          <w:iCs/>
          <w:noProof/>
          <w:sz w:val="24"/>
          <w:szCs w:val="24"/>
          <w:lang w:val="af" w:eastAsia="en-ZA"/>
        </w:rPr>
        <w:t xml:space="preserve"> vroue in die dekking van sport</w:t>
      </w:r>
      <w:r w:rsidR="003E5F82" w:rsidRPr="00134302">
        <w:rPr>
          <w:bCs/>
          <w:iCs/>
          <w:noProof/>
          <w:sz w:val="24"/>
          <w:szCs w:val="24"/>
          <w:lang w:val="af" w:eastAsia="en-ZA"/>
        </w:rPr>
        <w:t>.</w:t>
      </w:r>
      <w:r w:rsidRPr="00134302">
        <w:rPr>
          <w:sz w:val="24"/>
          <w:szCs w:val="24"/>
          <w:lang w:val="af"/>
        </w:rPr>
        <w:t xml:space="preserve"> 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  <w:t xml:space="preserve"> </w:t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30555C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(</w:t>
      </w:r>
      <w:r w:rsidR="002A1BCA" w:rsidRPr="00134302">
        <w:rPr>
          <w:bCs/>
          <w:iCs/>
          <w:noProof/>
          <w:sz w:val="24"/>
          <w:szCs w:val="24"/>
          <w:lang w:val="af" w:eastAsia="en-ZA"/>
        </w:rPr>
        <w:t>3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x</w:t>
      </w:r>
      <w:r w:rsidR="002A1BCA" w:rsidRPr="00134302">
        <w:rPr>
          <w:bCs/>
          <w:iCs/>
          <w:noProof/>
          <w:sz w:val="24"/>
          <w:szCs w:val="24"/>
          <w:lang w:val="af" w:eastAsia="en-ZA"/>
        </w:rPr>
        <w:t>2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)</w:t>
      </w:r>
      <w:r w:rsidR="005B3CC4" w:rsidRPr="00134302">
        <w:rPr>
          <w:bCs/>
          <w:iCs/>
          <w:noProof/>
          <w:sz w:val="24"/>
          <w:szCs w:val="24"/>
          <w:lang w:val="af" w:eastAsia="en-ZA"/>
        </w:rPr>
        <w:t xml:space="preserve"> (6)</w:t>
      </w:r>
    </w:p>
    <w:p w14:paraId="197A5FAE" w14:textId="3A38ADDD" w:rsidR="008F5E6C" w:rsidRPr="007742B5" w:rsidRDefault="00BC3701" w:rsidP="008F5E6C">
      <w:pPr>
        <w:pStyle w:val="ListParagraph"/>
        <w:numPr>
          <w:ilvl w:val="0"/>
          <w:numId w:val="13"/>
        </w:numPr>
        <w:spacing w:line="360" w:lineRule="auto"/>
        <w:ind w:left="709"/>
        <w:rPr>
          <w:b/>
          <w:iCs/>
          <w:noProof/>
          <w:sz w:val="24"/>
          <w:szCs w:val="24"/>
          <w:highlight w:val="yellow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Kommentators wat nie die name van spelers in die span ken of </w:t>
      </w:r>
      <w:r w:rsidR="008F5E6C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deurmekaar raak met hul name </w:t>
      </w:r>
      <w:r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is </w:t>
      </w:r>
      <w:r w:rsidR="000673FD" w:rsidRPr="007742B5">
        <w:rPr>
          <w:b/>
          <w:iCs/>
          <w:noProof/>
          <w:sz w:val="24"/>
          <w:szCs w:val="24"/>
          <w:highlight w:val="yellow"/>
          <w:lang w:val="af" w:eastAsia="en-ZA"/>
        </w:rPr>
        <w:t>on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professioneel en disrespekvol teenoor die spelers.</w:t>
      </w:r>
      <w:r w:rsidRPr="007742B5">
        <w:rPr>
          <w:b/>
          <w:highlight w:val="yellow"/>
          <w:lang w:val="af"/>
        </w:rPr>
        <w:t xml:space="preserve"> </w:t>
      </w:r>
      <w:r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ab/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ab/>
      </w:r>
    </w:p>
    <w:p w14:paraId="72D32260" w14:textId="239D3728" w:rsidR="008F5E6C" w:rsidRPr="007742B5" w:rsidRDefault="00BC3701" w:rsidP="008F5E6C">
      <w:pPr>
        <w:pStyle w:val="ListParagraph"/>
        <w:numPr>
          <w:ilvl w:val="0"/>
          <w:numId w:val="13"/>
        </w:numPr>
        <w:spacing w:line="360" w:lineRule="auto"/>
        <w:ind w:left="709"/>
        <w:rPr>
          <w:b/>
          <w:iCs/>
          <w:noProof/>
          <w:sz w:val="24"/>
          <w:szCs w:val="24"/>
          <w:highlight w:val="yellow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Daar is 'n dubbele standaard</w:t>
      </w:r>
      <w:r w:rsidR="000673FD" w:rsidRPr="007742B5">
        <w:rPr>
          <w:b/>
          <w:iCs/>
          <w:noProof/>
          <w:sz w:val="24"/>
          <w:szCs w:val="24"/>
          <w:highlight w:val="yellow"/>
          <w:lang w:val="af" w:eastAsia="en-ZA"/>
        </w:rPr>
        <w:t>e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in die kommentaar</w:t>
      </w:r>
      <w:r w:rsidR="000673FD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</w:t>
      </w:r>
      <w:r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</w:t>
      </w:r>
      <w:r w:rsidR="00DF358D" w:rsidRPr="007742B5">
        <w:rPr>
          <w:b/>
          <w:iCs/>
          <w:noProof/>
          <w:sz w:val="24"/>
          <w:szCs w:val="24"/>
          <w:highlight w:val="yellow"/>
          <w:lang w:val="af" w:eastAsia="en-ZA"/>
        </w:rPr>
        <w:t>omdat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die mans basketball, gholf, sokker en fietsry dikwels </w:t>
      </w:r>
      <w:r w:rsidR="00DF358D" w:rsidRPr="007742B5">
        <w:rPr>
          <w:b/>
          <w:iCs/>
          <w:noProof/>
          <w:sz w:val="24"/>
          <w:szCs w:val="24"/>
          <w:highlight w:val="yellow"/>
          <w:lang w:val="af" w:eastAsia="en-ZA"/>
        </w:rPr>
        <w:t>net as die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sportn</w:t>
      </w:r>
      <w:r w:rsidR="00DF358D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aam verwys word 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, terwyl die vroulike spanne sal gemerk word as "vroue basketbal, vroue gholf, vroue sokker."  </w:t>
      </w:r>
      <w:r w:rsidR="00DF358D" w:rsidRPr="007742B5">
        <w:rPr>
          <w:b/>
          <w:sz w:val="24"/>
          <w:szCs w:val="24"/>
          <w:highlight w:val="yellow"/>
          <w:lang w:val="af"/>
        </w:rPr>
        <w:sym w:font="Wingdings" w:char="F0FC"/>
      </w:r>
    </w:p>
    <w:p w14:paraId="4761DEF9" w14:textId="03449646" w:rsidR="00B400F6" w:rsidRPr="00BC3701" w:rsidRDefault="00BC3701" w:rsidP="008F5E6C">
      <w:pPr>
        <w:pStyle w:val="ListParagraph"/>
        <w:numPr>
          <w:ilvl w:val="0"/>
          <w:numId w:val="13"/>
        </w:numPr>
        <w:spacing w:line="360" w:lineRule="auto"/>
        <w:ind w:left="709"/>
        <w:rPr>
          <w:b/>
          <w:iCs/>
          <w:noProof/>
          <w:sz w:val="24"/>
          <w:szCs w:val="24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Die fokus is op die </w:t>
      </w:r>
      <w:r w:rsidR="00DF358D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voorkoms van die atlete </w:t>
      </w:r>
      <w:r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eerder as </w:t>
      </w:r>
      <w:r w:rsidR="00DF358D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die 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atletiek.</w:t>
      </w:r>
      <w:r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="00DF358D">
        <w:rPr>
          <w:b/>
          <w:sz w:val="24"/>
          <w:szCs w:val="24"/>
          <w:lang w:val="af"/>
        </w:rPr>
        <w:t xml:space="preserve"> </w:t>
      </w:r>
      <w:r w:rsidR="00526B78" w:rsidRPr="00BC3701">
        <w:rPr>
          <w:b/>
          <w:iCs/>
          <w:noProof/>
          <w:sz w:val="24"/>
          <w:szCs w:val="24"/>
          <w:lang w:eastAsia="en-ZA"/>
        </w:rPr>
        <w:br/>
      </w:r>
    </w:p>
    <w:p w14:paraId="5CDE2D0C" w14:textId="17A2FACA" w:rsidR="009755C4" w:rsidRPr="00134302" w:rsidRDefault="0026219B" w:rsidP="00134302">
      <w:pPr>
        <w:pStyle w:val="ListParagraph"/>
        <w:numPr>
          <w:ilvl w:val="0"/>
          <w:numId w:val="12"/>
        </w:numPr>
        <w:ind w:left="426"/>
        <w:rPr>
          <w:bCs/>
          <w:iCs/>
          <w:noProof/>
          <w:sz w:val="24"/>
          <w:szCs w:val="24"/>
          <w:lang w:eastAsia="en-ZA"/>
        </w:rPr>
      </w:pPr>
      <w:r>
        <w:rPr>
          <w:bCs/>
          <w:iCs/>
          <w:noProof/>
          <w:sz w:val="24"/>
          <w:szCs w:val="24"/>
          <w:lang w:val="af" w:eastAsia="en-ZA"/>
        </w:rPr>
        <w:t>Waarom, dink jy,</w:t>
      </w:r>
      <w:r w:rsidR="000A21D5" w:rsidRPr="00134302">
        <w:rPr>
          <w:bCs/>
          <w:iCs/>
          <w:noProof/>
          <w:sz w:val="24"/>
          <w:szCs w:val="24"/>
          <w:lang w:val="af" w:eastAsia="en-ZA"/>
        </w:rPr>
        <w:t xml:space="preserve"> is</w:t>
      </w:r>
      <w:r w:rsidR="005B304B" w:rsidRPr="00134302">
        <w:rPr>
          <w:bCs/>
          <w:iCs/>
          <w:noProof/>
          <w:sz w:val="24"/>
          <w:szCs w:val="24"/>
          <w:lang w:val="af" w:eastAsia="en-ZA"/>
        </w:rPr>
        <w:t xml:space="preserve"> sportdekking minder professioneel in sommige gevalle van vrouesport </w:t>
      </w:r>
      <w:r w:rsidR="00CE4CAC">
        <w:rPr>
          <w:bCs/>
          <w:iCs/>
          <w:noProof/>
          <w:sz w:val="24"/>
          <w:szCs w:val="24"/>
          <w:lang w:val="af" w:eastAsia="en-ZA"/>
        </w:rPr>
        <w:t xml:space="preserve">teenoor 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 xml:space="preserve"> </w:t>
      </w:r>
      <w:r w:rsidR="005B304B" w:rsidRPr="00134302">
        <w:rPr>
          <w:bCs/>
          <w:iCs/>
          <w:noProof/>
          <w:sz w:val="24"/>
          <w:szCs w:val="24"/>
          <w:lang w:val="af" w:eastAsia="en-ZA"/>
        </w:rPr>
        <w:t>m</w:t>
      </w:r>
      <w:r w:rsidR="00CE4CAC">
        <w:rPr>
          <w:bCs/>
          <w:iCs/>
          <w:noProof/>
          <w:sz w:val="24"/>
          <w:szCs w:val="24"/>
          <w:lang w:val="af" w:eastAsia="en-ZA"/>
        </w:rPr>
        <w:t>a</w:t>
      </w:r>
      <w:r w:rsidR="005B304B" w:rsidRPr="00134302">
        <w:rPr>
          <w:bCs/>
          <w:iCs/>
          <w:noProof/>
          <w:sz w:val="24"/>
          <w:szCs w:val="24"/>
          <w:lang w:val="af" w:eastAsia="en-ZA"/>
        </w:rPr>
        <w:t>nssport?</w:t>
      </w:r>
      <w:r w:rsidR="000A21D5" w:rsidRPr="00134302">
        <w:rPr>
          <w:sz w:val="24"/>
          <w:szCs w:val="24"/>
          <w:lang w:val="af"/>
        </w:rPr>
        <w:t xml:space="preserve"> 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ab/>
        <w:t xml:space="preserve"> </w:t>
      </w:r>
      <w:r w:rsidR="00A52F81">
        <w:rPr>
          <w:bCs/>
          <w:iCs/>
          <w:noProof/>
          <w:sz w:val="24"/>
          <w:szCs w:val="24"/>
          <w:lang w:val="af" w:eastAsia="en-ZA"/>
        </w:rPr>
        <w:tab/>
      </w:r>
      <w:r w:rsidR="00A52F81">
        <w:rPr>
          <w:bCs/>
          <w:iCs/>
          <w:noProof/>
          <w:sz w:val="24"/>
          <w:szCs w:val="24"/>
          <w:lang w:val="af" w:eastAsia="en-ZA"/>
        </w:rPr>
        <w:tab/>
      </w:r>
      <w:r w:rsidR="00A52F81">
        <w:rPr>
          <w:bCs/>
          <w:iCs/>
          <w:noProof/>
          <w:sz w:val="24"/>
          <w:szCs w:val="24"/>
          <w:lang w:val="af" w:eastAsia="en-ZA"/>
        </w:rPr>
        <w:tab/>
      </w:r>
      <w:r w:rsidR="00A52F81">
        <w:rPr>
          <w:bCs/>
          <w:iCs/>
          <w:noProof/>
          <w:sz w:val="24"/>
          <w:szCs w:val="24"/>
          <w:lang w:val="af" w:eastAsia="en-ZA"/>
        </w:rPr>
        <w:tab/>
      </w:r>
      <w:r w:rsidR="00A52F81">
        <w:rPr>
          <w:bCs/>
          <w:iCs/>
          <w:noProof/>
          <w:sz w:val="24"/>
          <w:szCs w:val="24"/>
          <w:lang w:val="af" w:eastAsia="en-ZA"/>
        </w:rPr>
        <w:tab/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(</w:t>
      </w:r>
      <w:r w:rsidR="000D1A7B" w:rsidRPr="00134302">
        <w:rPr>
          <w:bCs/>
          <w:iCs/>
          <w:noProof/>
          <w:sz w:val="24"/>
          <w:szCs w:val="24"/>
          <w:lang w:val="af" w:eastAsia="en-ZA"/>
        </w:rPr>
        <w:t>1</w:t>
      </w:r>
      <w:r w:rsidR="00737838" w:rsidRPr="00134302">
        <w:rPr>
          <w:bCs/>
          <w:iCs/>
          <w:noProof/>
          <w:sz w:val="24"/>
          <w:szCs w:val="24"/>
          <w:lang w:val="af" w:eastAsia="en-ZA"/>
        </w:rPr>
        <w:t>x2)</w:t>
      </w:r>
      <w:r w:rsidR="005B3CC4" w:rsidRPr="00134302">
        <w:rPr>
          <w:bCs/>
          <w:iCs/>
          <w:noProof/>
          <w:sz w:val="24"/>
          <w:szCs w:val="24"/>
          <w:lang w:val="af" w:eastAsia="en-ZA"/>
        </w:rPr>
        <w:t xml:space="preserve"> (</w:t>
      </w:r>
      <w:r w:rsidR="000D1A7B" w:rsidRPr="00134302">
        <w:rPr>
          <w:bCs/>
          <w:iCs/>
          <w:noProof/>
          <w:sz w:val="24"/>
          <w:szCs w:val="24"/>
          <w:lang w:val="af" w:eastAsia="en-ZA"/>
        </w:rPr>
        <w:t>2</w:t>
      </w:r>
      <w:r w:rsidR="005B3CC4" w:rsidRPr="00134302">
        <w:rPr>
          <w:bCs/>
          <w:iCs/>
          <w:noProof/>
          <w:sz w:val="24"/>
          <w:szCs w:val="24"/>
          <w:lang w:val="af" w:eastAsia="en-ZA"/>
        </w:rPr>
        <w:t>)</w:t>
      </w:r>
    </w:p>
    <w:p w14:paraId="4570925E" w14:textId="2AF9377D" w:rsidR="009F66A7" w:rsidRPr="007742B5" w:rsidRDefault="001D5F47" w:rsidP="009F66A7">
      <w:pPr>
        <w:pStyle w:val="ListParagraph"/>
        <w:numPr>
          <w:ilvl w:val="0"/>
          <w:numId w:val="15"/>
        </w:numPr>
        <w:spacing w:line="360" w:lineRule="auto"/>
        <w:ind w:left="709"/>
        <w:rPr>
          <w:b/>
          <w:iCs/>
          <w:noProof/>
          <w:sz w:val="28"/>
          <w:szCs w:val="28"/>
          <w:highlight w:val="yellow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Befondsing en borgskap is agter manlike gedrewe sport, </w:t>
      </w:r>
      <w:r w:rsidR="00C1797E" w:rsidRPr="007742B5">
        <w:rPr>
          <w:b/>
          <w:iCs/>
          <w:noProof/>
          <w:sz w:val="24"/>
          <w:szCs w:val="24"/>
          <w:highlight w:val="yellow"/>
          <w:lang w:val="af" w:eastAsia="en-ZA"/>
        </w:rPr>
        <w:t>d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aarom lyk dit amper asof dekking van vroulike sport minder belangrik of 'n nagedagte</w:t>
      </w:r>
      <w:r w:rsidRPr="007742B5">
        <w:rPr>
          <w:b/>
          <w:highlight w:val="yellow"/>
          <w:lang w:val="af"/>
        </w:rPr>
        <w:t xml:space="preserve"> is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. </w:t>
      </w:r>
      <w:r w:rsidR="0060665B" w:rsidRPr="007742B5">
        <w:rPr>
          <w:b/>
          <w:sz w:val="24"/>
          <w:szCs w:val="24"/>
          <w:highlight w:val="yellow"/>
          <w:lang w:val="af"/>
        </w:rPr>
        <w:sym w:font="Wingdings" w:char="F0FC"/>
      </w:r>
    </w:p>
    <w:p w14:paraId="6582AC67" w14:textId="2B4AAD4B" w:rsidR="00CA76D1" w:rsidRPr="00916A35" w:rsidRDefault="001D5F47" w:rsidP="00916A35">
      <w:pPr>
        <w:pStyle w:val="ListParagraph"/>
        <w:numPr>
          <w:ilvl w:val="0"/>
          <w:numId w:val="15"/>
        </w:numPr>
        <w:spacing w:line="360" w:lineRule="auto"/>
        <w:ind w:left="709"/>
        <w:rPr>
          <w:b/>
          <w:iCs/>
          <w:noProof/>
          <w:sz w:val="28"/>
          <w:szCs w:val="28"/>
          <w:lang w:eastAsia="en-ZA"/>
        </w:rPr>
      </w:pP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Die media reageer op die stereotipes van die publiek</w:t>
      </w:r>
      <w:r w:rsidR="00A22247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o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m die belangstelling in </w:t>
      </w:r>
      <w:r w:rsidR="00A22247" w:rsidRPr="007742B5">
        <w:rPr>
          <w:b/>
          <w:iCs/>
          <w:noProof/>
          <w:sz w:val="24"/>
          <w:szCs w:val="24"/>
          <w:highlight w:val="yellow"/>
          <w:lang w:val="af" w:eastAsia="en-ZA"/>
        </w:rPr>
        <w:t>‘n vroulike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sport te "verkoop", </w:t>
      </w:r>
      <w:r w:rsidR="00A22247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wat 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dit </w:t>
      </w:r>
      <w:r w:rsidR="00CA76D1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laat lyk </w:t>
      </w:r>
      <w:r w:rsidRPr="007742B5">
        <w:rPr>
          <w:b/>
          <w:iCs/>
          <w:noProof/>
          <w:sz w:val="24"/>
          <w:szCs w:val="24"/>
          <w:highlight w:val="yellow"/>
          <w:lang w:val="af" w:eastAsia="en-ZA"/>
        </w:rPr>
        <w:t>asof die media die vroulike liggaam seksualiseer.</w:t>
      </w:r>
      <w:r w:rsidR="0060665B" w:rsidRPr="007742B5">
        <w:rPr>
          <w:b/>
          <w:iCs/>
          <w:noProof/>
          <w:sz w:val="24"/>
          <w:szCs w:val="24"/>
          <w:highlight w:val="yellow"/>
          <w:lang w:val="af" w:eastAsia="en-ZA"/>
        </w:rPr>
        <w:t xml:space="preserve"> </w:t>
      </w:r>
      <w:r w:rsidR="00CA76D1" w:rsidRPr="007742B5">
        <w:rPr>
          <w:b/>
          <w:sz w:val="24"/>
          <w:szCs w:val="24"/>
          <w:highlight w:val="yellow"/>
          <w:lang w:val="af"/>
        </w:rPr>
        <w:sym w:font="Wingdings" w:char="F0FC"/>
      </w:r>
      <w:r w:rsidRPr="001D5F47">
        <w:rPr>
          <w:b/>
          <w:iCs/>
          <w:noProof/>
          <w:sz w:val="24"/>
          <w:szCs w:val="24"/>
          <w:lang w:val="af" w:eastAsia="en-ZA"/>
        </w:rPr>
        <w:br/>
      </w:r>
    </w:p>
    <w:p w14:paraId="75A9FF0E" w14:textId="19C5B57A" w:rsidR="00925FC1" w:rsidRPr="00134302" w:rsidRDefault="00526B78" w:rsidP="00292B12">
      <w:pPr>
        <w:rPr>
          <w:bCs/>
          <w:iCs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718656" behindDoc="0" locked="0" layoutInCell="1" allowOverlap="1" wp14:anchorId="1920EE53" wp14:editId="41BA5648">
            <wp:simplePos x="0" y="0"/>
            <wp:positionH relativeFrom="margin">
              <wp:posOffset>-76200</wp:posOffset>
            </wp:positionH>
            <wp:positionV relativeFrom="paragraph">
              <wp:posOffset>11430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B12" w:rsidRPr="00134302">
        <w:rPr>
          <w:b/>
          <w:i/>
          <w:sz w:val="28"/>
          <w:szCs w:val="28"/>
          <w:u w:val="single"/>
          <w:lang w:val="af"/>
        </w:rPr>
        <w:t>Aktiwiteit 3:</w:t>
      </w:r>
      <w:r w:rsidR="00292B12" w:rsidRPr="00134302">
        <w:rPr>
          <w:b/>
          <w:i/>
          <w:sz w:val="28"/>
          <w:szCs w:val="28"/>
          <w:lang w:val="af"/>
        </w:rPr>
        <w:t xml:space="preserve"> </w:t>
      </w:r>
      <w:r w:rsidR="00A52F81">
        <w:rPr>
          <w:b/>
          <w:i/>
          <w:sz w:val="28"/>
          <w:szCs w:val="28"/>
          <w:lang w:val="af"/>
        </w:rPr>
        <w:t>Besinning</w:t>
      </w:r>
    </w:p>
    <w:p w14:paraId="2D637A82" w14:textId="48A74725" w:rsidR="00C769BF" w:rsidRPr="00916A35" w:rsidRDefault="00916A35" w:rsidP="00916A35">
      <w:pPr>
        <w:rPr>
          <w:sz w:val="24"/>
          <w:szCs w:val="24"/>
        </w:rPr>
      </w:pPr>
      <w:r w:rsidRPr="00934A16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Elke leerder </w:t>
      </w:r>
      <w:r>
        <w:rPr>
          <w:bCs/>
          <w:iCs/>
          <w:noProof/>
          <w:sz w:val="24"/>
          <w:szCs w:val="24"/>
          <w:highlight w:val="yellow"/>
          <w:lang w:val="af" w:eastAsia="en-ZA"/>
        </w:rPr>
        <w:t>sal</w:t>
      </w:r>
      <w:r w:rsidRPr="00934A16"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 sy eie reaksie</w:t>
      </w:r>
      <w:r>
        <w:rPr>
          <w:bCs/>
          <w:iCs/>
          <w:noProof/>
          <w:sz w:val="24"/>
          <w:szCs w:val="24"/>
          <w:highlight w:val="yellow"/>
          <w:lang w:val="af" w:eastAsia="en-ZA"/>
        </w:rPr>
        <w:t xml:space="preserve"> hê</w:t>
      </w:r>
      <w:r w:rsidRPr="00934A16">
        <w:rPr>
          <w:bCs/>
          <w:iCs/>
          <w:noProof/>
          <w:sz w:val="24"/>
          <w:szCs w:val="24"/>
          <w:highlight w:val="yellow"/>
          <w:lang w:val="af" w:eastAsia="en-ZA"/>
        </w:rPr>
        <w:t>.</w:t>
      </w:r>
    </w:p>
    <w:sectPr w:rsidR="00C769BF" w:rsidRPr="00916A35" w:rsidSect="003C4BBD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CC7A" w14:textId="77777777" w:rsidR="00A94419" w:rsidRDefault="00A94419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E6A2263" w14:textId="77777777" w:rsidR="00A94419" w:rsidRDefault="00A94419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08270E06" w:rsidR="007E02A5" w:rsidRDefault="00C01052">
    <w:pPr>
      <w:pStyle w:val="Footer"/>
    </w:pPr>
    <w:r>
      <w:rPr>
        <w:sz w:val="20"/>
        <w:szCs w:val="20"/>
        <w:lang w:val="af"/>
      </w:rPr>
      <w:t>©</w:t>
    </w:r>
    <w:r>
      <w:rPr>
        <w:sz w:val="20"/>
        <w:szCs w:val="20"/>
        <w:lang w:val="af"/>
      </w:rPr>
      <w:t>202</w:t>
    </w:r>
    <w:r w:rsidR="00526B78">
      <w:rPr>
        <w:sz w:val="20"/>
        <w:szCs w:val="20"/>
        <w:lang w:val="af"/>
      </w:rPr>
      <w:t>2</w:t>
    </w:r>
    <w:r>
      <w:rPr>
        <w:sz w:val="20"/>
        <w:szCs w:val="20"/>
        <w:lang w:val="af"/>
      </w:rPr>
      <w:t xml:space="preserve"> Teenactiv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>
      <w:rPr>
        <w:sz w:val="20"/>
        <w:szCs w:val="20"/>
        <w:lang w:val="af"/>
      </w:rPr>
      <w:t>3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</w:t>
    </w:r>
    <w:hyperlink r:id="rId1" w:history="1">
      <w:r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F24B" w14:textId="77777777" w:rsidR="00A94419" w:rsidRDefault="00A94419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C67D099" w14:textId="77777777" w:rsidR="00A94419" w:rsidRDefault="00A94419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val="af"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A3673"/>
    <w:multiLevelType w:val="hybridMultilevel"/>
    <w:tmpl w:val="6DBA0DC0"/>
    <w:lvl w:ilvl="0" w:tplc="EFFC44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117"/>
    <w:multiLevelType w:val="hybridMultilevel"/>
    <w:tmpl w:val="D9BEE742"/>
    <w:lvl w:ilvl="0" w:tplc="68E4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A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A8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4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6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7C4D6C"/>
    <w:multiLevelType w:val="hybridMultilevel"/>
    <w:tmpl w:val="FB38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C5880"/>
    <w:multiLevelType w:val="hybridMultilevel"/>
    <w:tmpl w:val="E982BA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9206C3"/>
    <w:multiLevelType w:val="hybridMultilevel"/>
    <w:tmpl w:val="09A0B3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91971"/>
    <w:multiLevelType w:val="hybridMultilevel"/>
    <w:tmpl w:val="97B0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1420613">
    <w:abstractNumId w:val="11"/>
  </w:num>
  <w:num w:numId="2" w16cid:durableId="348140610">
    <w:abstractNumId w:val="4"/>
  </w:num>
  <w:num w:numId="3" w16cid:durableId="1514223418">
    <w:abstractNumId w:val="14"/>
  </w:num>
  <w:num w:numId="4" w16cid:durableId="801583856">
    <w:abstractNumId w:val="9"/>
  </w:num>
  <w:num w:numId="5" w16cid:durableId="614026516">
    <w:abstractNumId w:val="0"/>
  </w:num>
  <w:num w:numId="6" w16cid:durableId="1829437687">
    <w:abstractNumId w:val="6"/>
  </w:num>
  <w:num w:numId="7" w16cid:durableId="2060978686">
    <w:abstractNumId w:val="13"/>
  </w:num>
  <w:num w:numId="8" w16cid:durableId="1999382505">
    <w:abstractNumId w:val="7"/>
  </w:num>
  <w:num w:numId="9" w16cid:durableId="93481428">
    <w:abstractNumId w:val="1"/>
  </w:num>
  <w:num w:numId="10" w16cid:durableId="1502039212">
    <w:abstractNumId w:val="2"/>
  </w:num>
  <w:num w:numId="11" w16cid:durableId="370888331">
    <w:abstractNumId w:val="3"/>
  </w:num>
  <w:num w:numId="12" w16cid:durableId="36390895">
    <w:abstractNumId w:val="10"/>
  </w:num>
  <w:num w:numId="13" w16cid:durableId="2088454550">
    <w:abstractNumId w:val="8"/>
  </w:num>
  <w:num w:numId="14" w16cid:durableId="1988513277">
    <w:abstractNumId w:val="5"/>
  </w:num>
  <w:num w:numId="15" w16cid:durableId="1652055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86C"/>
    <w:rsid w:val="00060342"/>
    <w:rsid w:val="000639A5"/>
    <w:rsid w:val="000673FD"/>
    <w:rsid w:val="00070722"/>
    <w:rsid w:val="00091250"/>
    <w:rsid w:val="00092E88"/>
    <w:rsid w:val="000A21D5"/>
    <w:rsid w:val="000C2744"/>
    <w:rsid w:val="000C3DB8"/>
    <w:rsid w:val="000D1A7B"/>
    <w:rsid w:val="000E103D"/>
    <w:rsid w:val="00134302"/>
    <w:rsid w:val="00141699"/>
    <w:rsid w:val="00160EF1"/>
    <w:rsid w:val="001C7673"/>
    <w:rsid w:val="001D4ABE"/>
    <w:rsid w:val="001D5F47"/>
    <w:rsid w:val="001F2F62"/>
    <w:rsid w:val="0026219B"/>
    <w:rsid w:val="00262D83"/>
    <w:rsid w:val="00266B11"/>
    <w:rsid w:val="002772AA"/>
    <w:rsid w:val="002916CD"/>
    <w:rsid w:val="00292B12"/>
    <w:rsid w:val="002A1BCA"/>
    <w:rsid w:val="002A1F19"/>
    <w:rsid w:val="002B2B55"/>
    <w:rsid w:val="00303E90"/>
    <w:rsid w:val="0030555C"/>
    <w:rsid w:val="00307128"/>
    <w:rsid w:val="00321A21"/>
    <w:rsid w:val="00332F7C"/>
    <w:rsid w:val="00333406"/>
    <w:rsid w:val="003342BA"/>
    <w:rsid w:val="00340C92"/>
    <w:rsid w:val="00342F6C"/>
    <w:rsid w:val="003C4BBD"/>
    <w:rsid w:val="003D469E"/>
    <w:rsid w:val="003E5F82"/>
    <w:rsid w:val="003F4618"/>
    <w:rsid w:val="0041591B"/>
    <w:rsid w:val="00435703"/>
    <w:rsid w:val="00435D00"/>
    <w:rsid w:val="004470B3"/>
    <w:rsid w:val="004711D8"/>
    <w:rsid w:val="0048777F"/>
    <w:rsid w:val="004A5B53"/>
    <w:rsid w:val="004D7B49"/>
    <w:rsid w:val="00502558"/>
    <w:rsid w:val="00526B78"/>
    <w:rsid w:val="005A0EE1"/>
    <w:rsid w:val="005A427C"/>
    <w:rsid w:val="005B304B"/>
    <w:rsid w:val="005B3CC4"/>
    <w:rsid w:val="005C323A"/>
    <w:rsid w:val="005E79C3"/>
    <w:rsid w:val="005F4D87"/>
    <w:rsid w:val="0060665B"/>
    <w:rsid w:val="006507B8"/>
    <w:rsid w:val="00650A03"/>
    <w:rsid w:val="006640E7"/>
    <w:rsid w:val="006653D0"/>
    <w:rsid w:val="006C2FC7"/>
    <w:rsid w:val="006E5CD0"/>
    <w:rsid w:val="006E6CCB"/>
    <w:rsid w:val="006F1E9F"/>
    <w:rsid w:val="00704E24"/>
    <w:rsid w:val="00715523"/>
    <w:rsid w:val="007174FE"/>
    <w:rsid w:val="0072691E"/>
    <w:rsid w:val="00730497"/>
    <w:rsid w:val="00730650"/>
    <w:rsid w:val="007327A0"/>
    <w:rsid w:val="00734B56"/>
    <w:rsid w:val="00736D67"/>
    <w:rsid w:val="00737838"/>
    <w:rsid w:val="00744103"/>
    <w:rsid w:val="0076083F"/>
    <w:rsid w:val="007742B5"/>
    <w:rsid w:val="0079110E"/>
    <w:rsid w:val="00796D23"/>
    <w:rsid w:val="007A133A"/>
    <w:rsid w:val="007A3315"/>
    <w:rsid w:val="007B252D"/>
    <w:rsid w:val="007B39D5"/>
    <w:rsid w:val="007C132D"/>
    <w:rsid w:val="007C15B0"/>
    <w:rsid w:val="007C2404"/>
    <w:rsid w:val="007E02A5"/>
    <w:rsid w:val="007E0F2C"/>
    <w:rsid w:val="007F304A"/>
    <w:rsid w:val="007F7985"/>
    <w:rsid w:val="00851C20"/>
    <w:rsid w:val="00864785"/>
    <w:rsid w:val="00871918"/>
    <w:rsid w:val="00890AE1"/>
    <w:rsid w:val="008A0958"/>
    <w:rsid w:val="008A1111"/>
    <w:rsid w:val="008A7CFF"/>
    <w:rsid w:val="008D497D"/>
    <w:rsid w:val="008D65AB"/>
    <w:rsid w:val="008F2BF2"/>
    <w:rsid w:val="008F5E6C"/>
    <w:rsid w:val="009022F7"/>
    <w:rsid w:val="00916A35"/>
    <w:rsid w:val="009204D0"/>
    <w:rsid w:val="00925FC1"/>
    <w:rsid w:val="00956394"/>
    <w:rsid w:val="00960122"/>
    <w:rsid w:val="00963CD6"/>
    <w:rsid w:val="009755C4"/>
    <w:rsid w:val="00981E06"/>
    <w:rsid w:val="00983B51"/>
    <w:rsid w:val="0098593E"/>
    <w:rsid w:val="00991C34"/>
    <w:rsid w:val="009A0052"/>
    <w:rsid w:val="009C5DE1"/>
    <w:rsid w:val="009D0604"/>
    <w:rsid w:val="009D59CB"/>
    <w:rsid w:val="009D6FF5"/>
    <w:rsid w:val="009D75A0"/>
    <w:rsid w:val="009F66A7"/>
    <w:rsid w:val="00A03AF7"/>
    <w:rsid w:val="00A14C77"/>
    <w:rsid w:val="00A22247"/>
    <w:rsid w:val="00A24697"/>
    <w:rsid w:val="00A26FB9"/>
    <w:rsid w:val="00A52BC9"/>
    <w:rsid w:val="00A52F81"/>
    <w:rsid w:val="00A74D74"/>
    <w:rsid w:val="00A94419"/>
    <w:rsid w:val="00AA3161"/>
    <w:rsid w:val="00AA5C05"/>
    <w:rsid w:val="00B05A69"/>
    <w:rsid w:val="00B21CBE"/>
    <w:rsid w:val="00B23B7B"/>
    <w:rsid w:val="00B242E9"/>
    <w:rsid w:val="00B30C2B"/>
    <w:rsid w:val="00B400F6"/>
    <w:rsid w:val="00B5620D"/>
    <w:rsid w:val="00B67EE4"/>
    <w:rsid w:val="00BC3701"/>
    <w:rsid w:val="00BE1DEB"/>
    <w:rsid w:val="00BE3291"/>
    <w:rsid w:val="00BF2FA3"/>
    <w:rsid w:val="00BF33E1"/>
    <w:rsid w:val="00C01052"/>
    <w:rsid w:val="00C11D5A"/>
    <w:rsid w:val="00C1797E"/>
    <w:rsid w:val="00C251F8"/>
    <w:rsid w:val="00C31860"/>
    <w:rsid w:val="00C4245B"/>
    <w:rsid w:val="00C43AB6"/>
    <w:rsid w:val="00C769BF"/>
    <w:rsid w:val="00C84B76"/>
    <w:rsid w:val="00CA76D1"/>
    <w:rsid w:val="00CB31EC"/>
    <w:rsid w:val="00CD3C5D"/>
    <w:rsid w:val="00CD4218"/>
    <w:rsid w:val="00CE4CAC"/>
    <w:rsid w:val="00CE7DD4"/>
    <w:rsid w:val="00CF1759"/>
    <w:rsid w:val="00D04464"/>
    <w:rsid w:val="00D31C9C"/>
    <w:rsid w:val="00D61684"/>
    <w:rsid w:val="00D8755C"/>
    <w:rsid w:val="00DE5876"/>
    <w:rsid w:val="00DF358D"/>
    <w:rsid w:val="00E051F0"/>
    <w:rsid w:val="00E306FA"/>
    <w:rsid w:val="00E35A69"/>
    <w:rsid w:val="00E35ED5"/>
    <w:rsid w:val="00E36A38"/>
    <w:rsid w:val="00E45E40"/>
    <w:rsid w:val="00E52C0D"/>
    <w:rsid w:val="00E53609"/>
    <w:rsid w:val="00E76701"/>
    <w:rsid w:val="00E867B7"/>
    <w:rsid w:val="00E902D6"/>
    <w:rsid w:val="00E96A41"/>
    <w:rsid w:val="00EB38F7"/>
    <w:rsid w:val="00EB6D78"/>
    <w:rsid w:val="00EC6313"/>
    <w:rsid w:val="00EE79E7"/>
    <w:rsid w:val="00F21752"/>
    <w:rsid w:val="00F33BC6"/>
    <w:rsid w:val="00F43F3D"/>
    <w:rsid w:val="00F61956"/>
    <w:rsid w:val="00F61D93"/>
    <w:rsid w:val="00FA32D1"/>
    <w:rsid w:val="00FA7D99"/>
    <w:rsid w:val="00FB0DFF"/>
    <w:rsid w:val="00FB396A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C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70</cp:revision>
  <dcterms:created xsi:type="dcterms:W3CDTF">2021-11-08T06:45:00Z</dcterms:created>
  <dcterms:modified xsi:type="dcterms:W3CDTF">2023-08-14T06:29:00Z</dcterms:modified>
  <cp:category/>
</cp:coreProperties>
</file>