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74659" w14:textId="77777777" w:rsidR="00566124" w:rsidRDefault="00396A6F">
      <w:pPr>
        <w:rPr>
          <w:rFonts w:ascii="Calibri" w:eastAsia="Calibri" w:hAnsi="Calibri" w:cs="Calibri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A0CFCEB" wp14:editId="1F4F9DA9">
            <wp:simplePos x="0" y="0"/>
            <wp:positionH relativeFrom="column">
              <wp:posOffset>700088</wp:posOffset>
            </wp:positionH>
            <wp:positionV relativeFrom="paragraph">
              <wp:posOffset>114300</wp:posOffset>
            </wp:positionV>
            <wp:extent cx="4543425" cy="1543050"/>
            <wp:effectExtent l="0" t="0" r="0" b="0"/>
            <wp:wrapSquare wrapText="bothSides" distT="114300" distB="114300" distL="114300" distR="114300"/>
            <wp:docPr id="104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72AAC2" w14:textId="77777777" w:rsidR="00566124" w:rsidRDefault="00566124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F0DB9EE" w14:textId="77777777" w:rsidR="00566124" w:rsidRDefault="00566124">
      <w:pPr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5CA2B70D" w14:textId="77777777" w:rsidR="00566124" w:rsidRDefault="00566124">
      <w:pPr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69555486" w14:textId="77777777" w:rsidR="00566124" w:rsidRDefault="00566124">
      <w:pPr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9987A9D" w14:textId="77777777" w:rsidR="00566124" w:rsidRDefault="00566124">
      <w:pPr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39A49C06" w14:textId="77777777" w:rsidR="00566124" w:rsidRDefault="00566124">
      <w:pPr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7B02547D" w14:textId="77777777" w:rsidR="00566124" w:rsidRDefault="00566124">
      <w:pPr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23703619" w14:textId="77777777" w:rsidR="00566124" w:rsidRDefault="00566124">
      <w:pPr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22D82C22" w14:textId="77777777" w:rsidR="00566124" w:rsidRPr="00D559CE" w:rsidRDefault="00396A6F" w:rsidP="00D559CE">
      <w:pPr>
        <w:jc w:val="center"/>
        <w:rPr>
          <w:rFonts w:ascii="Calibri" w:eastAsia="Calibri" w:hAnsi="Calibri" w:cs="Calibri"/>
          <w:b/>
          <w:bCs/>
          <w:sz w:val="36"/>
          <w:szCs w:val="36"/>
          <w:u w:val="single"/>
        </w:rPr>
      </w:pPr>
      <w:r w:rsidRPr="00126AE8">
        <w:rPr>
          <w:rFonts w:ascii="Calibri" w:eastAsia="Calibri" w:hAnsi="Calibri" w:cs="Calibri"/>
          <w:b/>
          <w:bCs/>
          <w:sz w:val="36"/>
          <w:szCs w:val="36"/>
          <w:u w:val="single"/>
        </w:rPr>
        <w:t>Lesson 1</w:t>
      </w:r>
      <w:r w:rsidR="00126AE8" w:rsidRPr="00126AE8">
        <w:rPr>
          <w:rFonts w:ascii="Calibri" w:eastAsia="Calibri" w:hAnsi="Calibri" w:cs="Calibri"/>
          <w:b/>
          <w:bCs/>
          <w:sz w:val="36"/>
          <w:szCs w:val="36"/>
          <w:u w:val="single"/>
        </w:rPr>
        <w:t xml:space="preserve"> - Worksheet</w:t>
      </w:r>
      <w:r w:rsidR="00126AE8">
        <w:rPr>
          <w:rFonts w:ascii="Calibri" w:eastAsia="Calibri" w:hAnsi="Calibri" w:cs="Calibri"/>
          <w:sz w:val="24"/>
          <w:szCs w:val="24"/>
          <w:u w:val="single"/>
        </w:rPr>
        <w:br/>
      </w:r>
    </w:p>
    <w:p w14:paraId="5A21E007" w14:textId="77777777" w:rsidR="00566124" w:rsidRDefault="00396A6F">
      <w:pPr>
        <w:rPr>
          <w:rFonts w:ascii="Calibri" w:eastAsia="Calibri" w:hAnsi="Calibri" w:cs="Calibri"/>
          <w:sz w:val="24"/>
          <w:szCs w:val="24"/>
        </w:rPr>
      </w:pPr>
      <w:r w:rsidRPr="00D559CE">
        <w:rPr>
          <w:rFonts w:ascii="Calibri" w:eastAsia="Calibri" w:hAnsi="Calibri" w:cs="Calibri"/>
          <w:b/>
          <w:i/>
          <w:sz w:val="28"/>
          <w:szCs w:val="28"/>
          <w:u w:val="single"/>
        </w:rPr>
        <w:t>Activity 1: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 PA</w:t>
      </w:r>
      <w:r w:rsidR="00A801AD">
        <w:rPr>
          <w:rFonts w:ascii="Calibri" w:eastAsia="Calibri" w:hAnsi="Calibri" w:cs="Calibri"/>
          <w:b/>
          <w:i/>
          <w:sz w:val="24"/>
          <w:szCs w:val="24"/>
        </w:rPr>
        <w:t>RTNER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 ACTIVITY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C603183" wp14:editId="2158559E">
            <wp:simplePos x="0" y="0"/>
            <wp:positionH relativeFrom="column">
              <wp:posOffset>3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04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9C57EA" w14:textId="77777777" w:rsidR="00566124" w:rsidRDefault="00D559C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</w:p>
    <w:p w14:paraId="68E59102" w14:textId="77777777" w:rsidR="00566124" w:rsidRDefault="00396A6F">
      <w:pPr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What are psychosomatic illnesses?</w:t>
      </w:r>
    </w:p>
    <w:p w14:paraId="49F8F43C" w14:textId="77777777" w:rsidR="00566124" w:rsidRDefault="00566124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f6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77CE3DE9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E7AF6" w14:textId="77777777" w:rsidR="00566124" w:rsidRDefault="00566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C800F0E" w14:textId="77777777" w:rsidR="00566124" w:rsidRDefault="00566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E2A0BD4" w14:textId="77777777" w:rsidR="00566124" w:rsidRDefault="00566124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E14AB57" w14:textId="77777777" w:rsidR="00566124" w:rsidRDefault="00396A6F">
      <w:pPr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How could religious factors result in an unwanted pregnancy?  </w:t>
      </w:r>
    </w:p>
    <w:p w14:paraId="29FE14F4" w14:textId="77777777" w:rsidR="00566124" w:rsidRDefault="00566124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f7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3EB89851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6A14C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9168D1E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1308DB2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AB82D2C" w14:textId="77777777" w:rsidR="00566124" w:rsidRDefault="00566124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6A9DCCF" w14:textId="77777777" w:rsidR="00566124" w:rsidRDefault="00396A6F">
      <w:pPr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How could the cultural practice of wife inheritance cause the ill health (physical and emotional) of a woman?</w:t>
      </w:r>
    </w:p>
    <w:p w14:paraId="0D88B34A" w14:textId="77777777" w:rsidR="00566124" w:rsidRDefault="00566124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f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57C867E4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D94D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5673A63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437B285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E466BEC" w14:textId="77777777" w:rsidR="00566124" w:rsidRDefault="00566124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EA70B43" w14:textId="77777777" w:rsidR="00566124" w:rsidRDefault="00396A6F">
      <w:pPr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Explain the role </w:t>
      </w:r>
      <w:r w:rsidR="00DF699A">
        <w:rPr>
          <w:rFonts w:ascii="Calibri" w:eastAsia="Calibri" w:hAnsi="Calibri" w:cs="Calibri"/>
          <w:sz w:val="24"/>
          <w:szCs w:val="24"/>
        </w:rPr>
        <w:t xml:space="preserve">that </w:t>
      </w:r>
      <w:r>
        <w:rPr>
          <w:rFonts w:ascii="Calibri" w:eastAsia="Calibri" w:hAnsi="Calibri" w:cs="Calibri"/>
          <w:sz w:val="24"/>
          <w:szCs w:val="24"/>
        </w:rPr>
        <w:t xml:space="preserve">social factors play in crime and violence. </w:t>
      </w:r>
    </w:p>
    <w:p w14:paraId="5967CA9A" w14:textId="77777777" w:rsidR="00566124" w:rsidRDefault="00566124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f9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393B3818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457CC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63935DA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BD3D910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FE3BF2C" w14:textId="77777777" w:rsidR="00566124" w:rsidRDefault="00396A6F">
      <w:pPr>
        <w:rPr>
          <w:rFonts w:ascii="Calibri" w:eastAsia="Calibri" w:hAnsi="Calibri" w:cs="Calibri"/>
          <w:b/>
          <w:i/>
          <w:sz w:val="24"/>
          <w:szCs w:val="24"/>
        </w:rPr>
      </w:pPr>
      <w:r w:rsidRPr="00D559CE">
        <w:rPr>
          <w:rFonts w:ascii="Calibri" w:eastAsia="Calibri" w:hAnsi="Calibri" w:cs="Calibri"/>
          <w:b/>
          <w:i/>
          <w:sz w:val="28"/>
          <w:szCs w:val="28"/>
          <w:u w:val="single"/>
        </w:rPr>
        <w:lastRenderedPageBreak/>
        <w:t>Activity 2: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 GROUP ACTIVITY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4D95EDF" wp14:editId="32196E00">
            <wp:simplePos x="0" y="0"/>
            <wp:positionH relativeFrom="column">
              <wp:posOffset>114300</wp:posOffset>
            </wp:positionH>
            <wp:positionV relativeFrom="paragraph">
              <wp:posOffset>254</wp:posOffset>
            </wp:positionV>
            <wp:extent cx="448310" cy="449580"/>
            <wp:effectExtent l="0" t="0" r="0" b="0"/>
            <wp:wrapSquare wrapText="bothSides" distT="0" distB="0" distL="114300" distR="114300"/>
            <wp:docPr id="104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29B547" w14:textId="77777777" w:rsidR="00566124" w:rsidRDefault="00566124">
      <w:pPr>
        <w:rPr>
          <w:rFonts w:ascii="Calibri" w:eastAsia="Calibri" w:hAnsi="Calibri" w:cs="Calibri"/>
          <w:b/>
          <w:i/>
          <w:sz w:val="24"/>
          <w:szCs w:val="24"/>
        </w:rPr>
      </w:pPr>
    </w:p>
    <w:p w14:paraId="0E1C4AC6" w14:textId="77777777" w:rsidR="00566124" w:rsidRDefault="00566124">
      <w:pPr>
        <w:rPr>
          <w:rFonts w:ascii="Calibri" w:eastAsia="Calibri" w:hAnsi="Calibri" w:cs="Calibri"/>
          <w:sz w:val="24"/>
          <w:szCs w:val="24"/>
        </w:rPr>
      </w:pPr>
    </w:p>
    <w:p w14:paraId="6E6D4992" w14:textId="77777777" w:rsidR="00566124" w:rsidRDefault="00396A6F">
      <w:pPr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</w:rPr>
        <w:t xml:space="preserve">YOU HAVE BEEN PROVIDED WITH FIVE SHORT ARTICLES ABOUT VARIOUS CELEBRITIES AND THE LIFESTYLE DISEASES FROM WHICH THEY </w:t>
      </w:r>
      <w:r w:rsidR="00337A0C">
        <w:rPr>
          <w:rFonts w:ascii="Calibri" w:eastAsia="Calibri" w:hAnsi="Calibri" w:cs="Calibri"/>
          <w:sz w:val="24"/>
          <w:szCs w:val="24"/>
        </w:rPr>
        <w:t xml:space="preserve">REPORTEDLY </w:t>
      </w:r>
      <w:r>
        <w:rPr>
          <w:rFonts w:ascii="Calibri" w:eastAsia="Calibri" w:hAnsi="Calibri" w:cs="Calibri"/>
          <w:sz w:val="24"/>
          <w:szCs w:val="24"/>
        </w:rPr>
        <w:t xml:space="preserve">SUFFER OR HAVE SUFFERED.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COMPLETE THE TABLE BELOW, USING THE ARTICLES PROVIDED: </w:t>
      </w:r>
      <w:r>
        <w:rPr>
          <w:rFonts w:ascii="Calibri" w:eastAsia="Calibri" w:hAnsi="Calibri" w:cs="Calibri"/>
          <w:sz w:val="24"/>
          <w:szCs w:val="24"/>
          <w:highlight w:val="white"/>
        </w:rPr>
        <w:br/>
      </w:r>
    </w:p>
    <w:tbl>
      <w:tblPr>
        <w:tblStyle w:val="af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566124" w14:paraId="4415AE1C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C565B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9C5AF" w14:textId="77777777" w:rsidR="00566124" w:rsidRDefault="00396A6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ARTICLE A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C8AF" w14:textId="77777777" w:rsidR="00566124" w:rsidRDefault="00396A6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ARTICLE B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C89AA" w14:textId="77777777" w:rsidR="00566124" w:rsidRDefault="00396A6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ARTICLE C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9F90D" w14:textId="77777777" w:rsidR="00566124" w:rsidRDefault="00396A6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ARTICLE D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44DB2" w14:textId="77777777" w:rsidR="00566124" w:rsidRDefault="00396A6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ARTICLE E</w:t>
            </w:r>
          </w:p>
        </w:tc>
      </w:tr>
      <w:tr w:rsidR="00566124" w14:paraId="3D04E42B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5392C" w14:textId="77777777" w:rsidR="00566124" w:rsidRDefault="00396A6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NAME OF CELEBRITY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F0E06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0B39C922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42E5E5BC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B229C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B6ED3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75850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3CFBA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</w:tr>
      <w:tr w:rsidR="00566124" w14:paraId="6B7C1B4D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2180A" w14:textId="77777777" w:rsidR="00566124" w:rsidRDefault="00396A6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LIFESTYLE DISEASE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3057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3BB86B6C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2CFDE4C7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233E7844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8979B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CD30D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66FA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042B7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</w:tr>
      <w:tr w:rsidR="00566124" w14:paraId="6975B505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05B5A" w14:textId="77777777" w:rsidR="00566124" w:rsidRDefault="00396A6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CAUSES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D4145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002DC90A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7786375B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73069D23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5FC73256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77E2F95C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542BE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E6AD5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5583B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683A8" w14:textId="77777777" w:rsidR="00566124" w:rsidRDefault="0056612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</w:tr>
    </w:tbl>
    <w:p w14:paraId="63AE7DB8" w14:textId="77777777" w:rsidR="00566124" w:rsidRDefault="00566124">
      <w:pPr>
        <w:rPr>
          <w:rFonts w:ascii="Calibri" w:eastAsia="Calibri" w:hAnsi="Calibri" w:cs="Calibri"/>
          <w:sz w:val="24"/>
          <w:szCs w:val="24"/>
          <w:highlight w:val="white"/>
        </w:rPr>
      </w:pPr>
    </w:p>
    <w:tbl>
      <w:tblPr>
        <w:tblStyle w:val="afb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1F62DFC7" w14:textId="77777777">
        <w:tc>
          <w:tcPr>
            <w:tcW w:w="9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F42E" w14:textId="77777777" w:rsidR="00566124" w:rsidRDefault="00396A6F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ARTICLE A: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Masechaba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Molete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56B9579C" w14:textId="77777777" w:rsidR="00566124" w:rsidRPr="001C758F" w:rsidRDefault="00396A6F" w:rsidP="001C75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color w:val="000000"/>
              </w:rPr>
              <w:t xml:space="preserve">Actress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Maseshaba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Moshoeshoe, better known for her role in TV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soapie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Scandal as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Mmadika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shook the world when she appeared in a dramatic weight loss television series. Since then, she has revealed that she has been diagnosed with hypertension. The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36-year old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was diagnosed with hypertension (or persistently high blood pressure) in 2015. “My doctor’s primary advice was to stop smoking, as I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smoked heavily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every day and had started at age 16, so had smoked for 15 years at that stage. I slowly cut my cigarette intake down from 20 smokes a day to my current levels. I don’t smoke at all at work, and have up to three cigarettes at night, with coffee”.</w:t>
            </w:r>
            <w:r w:rsidR="001C758F">
              <w:rPr>
                <w:rFonts w:ascii="Calibri" w:eastAsia="Calibri" w:hAnsi="Calibri" w:cs="Calibri"/>
                <w:color w:val="000000"/>
              </w:rPr>
              <w:br/>
            </w:r>
            <w:r>
              <w:rPr>
                <w:noProof/>
              </w:rPr>
              <w:drawing>
                <wp:anchor distT="114300" distB="114300" distL="114300" distR="114300" simplePos="0" relativeHeight="251661312" behindDoc="0" locked="0" layoutInCell="1" hidden="0" allowOverlap="1" wp14:anchorId="149DB970" wp14:editId="01DFC373">
                  <wp:simplePos x="0" y="0"/>
                  <wp:positionH relativeFrom="column">
                    <wp:posOffset>47627</wp:posOffset>
                  </wp:positionH>
                  <wp:positionV relativeFrom="paragraph">
                    <wp:posOffset>157535</wp:posOffset>
                  </wp:positionV>
                  <wp:extent cx="2262188" cy="1392707"/>
                  <wp:effectExtent l="0" t="0" r="0" b="0"/>
                  <wp:wrapSquare wrapText="bothSides" distT="114300" distB="114300" distL="114300" distR="114300"/>
                  <wp:docPr id="104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188" cy="13927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hyperlink r:id="rId11" w:history="1">
              <w:r w:rsidR="001C758F" w:rsidRPr="008E791B">
                <w:rPr>
                  <w:rStyle w:val="Hyperlink"/>
                  <w:rFonts w:ascii="Calibri" w:eastAsia="Calibri" w:hAnsi="Calibri" w:cs="Calibri"/>
                  <w:position w:val="0"/>
                  <w:sz w:val="20"/>
                  <w:szCs w:val="20"/>
                </w:rPr>
                <w:t>https://sasoapies.com/actress-maseshaba-moshoeshoe-dramatic-weight-loss-worries-mzansi-pics/</w:t>
              </w:r>
            </w:hyperlink>
            <w:r w:rsidR="001C758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2F2FA28C" w14:textId="77777777" w:rsidR="00566124" w:rsidRDefault="00566124">
      <w:pPr>
        <w:rPr>
          <w:rFonts w:ascii="Calibri" w:eastAsia="Calibri" w:hAnsi="Calibri" w:cs="Calibri"/>
          <w:sz w:val="24"/>
          <w:szCs w:val="24"/>
          <w:highlight w:val="white"/>
        </w:rPr>
      </w:pPr>
    </w:p>
    <w:p w14:paraId="517B92C0" w14:textId="77777777" w:rsidR="001C758F" w:rsidRDefault="001C758F">
      <w:pPr>
        <w:rPr>
          <w:rFonts w:ascii="Calibri" w:eastAsia="Calibri" w:hAnsi="Calibri" w:cs="Calibri"/>
          <w:sz w:val="24"/>
          <w:szCs w:val="24"/>
          <w:highlight w:val="white"/>
        </w:rPr>
      </w:pPr>
    </w:p>
    <w:tbl>
      <w:tblPr>
        <w:tblStyle w:val="afc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391E2733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9AAF1" w14:textId="77777777" w:rsidR="00566124" w:rsidRDefault="00396A6F">
            <w:pPr>
              <w:rPr>
                <w:rFonts w:ascii="Calibri" w:eastAsia="Calibri" w:hAnsi="Calibri" w:cs="Calibri"/>
                <w:color w:val="231F2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ARTICLE B: MICHAEL DOUGLAS</w:t>
            </w:r>
          </w:p>
          <w:p w14:paraId="49DF9533" w14:textId="77777777" w:rsidR="00566124" w:rsidRDefault="00566124">
            <w:pPr>
              <w:rPr>
                <w:rFonts w:ascii="Calibri" w:eastAsia="Calibri" w:hAnsi="Calibri" w:cs="Calibri"/>
                <w:color w:val="231F20"/>
                <w:sz w:val="24"/>
                <w:szCs w:val="24"/>
                <w:highlight w:val="white"/>
              </w:rPr>
            </w:pPr>
          </w:p>
          <w:p w14:paraId="216BA177" w14:textId="77777777" w:rsidR="00566124" w:rsidRPr="001C758F" w:rsidRDefault="001C758F" w:rsidP="001C758F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2336" behindDoc="0" locked="0" layoutInCell="1" hidden="0" allowOverlap="1" wp14:anchorId="0059CA61" wp14:editId="0FB5962E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62230</wp:posOffset>
                  </wp:positionV>
                  <wp:extent cx="1347788" cy="1339952"/>
                  <wp:effectExtent l="0" t="0" r="0" b="0"/>
                  <wp:wrapSquare wrapText="bothSides" distT="114300" distB="114300" distL="114300" distR="114300"/>
                  <wp:docPr id="103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788" cy="13399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396A6F">
              <w:rPr>
                <w:rFonts w:ascii="Calibri" w:eastAsia="Calibri" w:hAnsi="Calibri" w:cs="Calibri"/>
                <w:color w:val="231F20"/>
                <w:sz w:val="24"/>
                <w:szCs w:val="24"/>
                <w:highlight w:val="white"/>
              </w:rPr>
              <w:t>A</w:t>
            </w:r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ctor and husband of Catherine Zeta-Jones, Michael Douglas has long struggled with an addiction to smoking. It was announced on August 16, 2010, that Douglas was suffering from </w:t>
            </w:r>
            <w:hyperlink r:id="rId13">
              <w:r w:rsidR="00396A6F">
                <w:rPr>
                  <w:rFonts w:ascii="Calibri" w:eastAsia="Calibri" w:hAnsi="Calibri" w:cs="Calibri"/>
                  <w:sz w:val="24"/>
                  <w:szCs w:val="24"/>
                  <w:highlight w:val="white"/>
                </w:rPr>
                <w:t>throat cancer</w:t>
              </w:r>
            </w:hyperlink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(later revealed to have actually been </w:t>
            </w:r>
            <w:hyperlink r:id="rId14">
              <w:r w:rsidR="00396A6F">
                <w:rPr>
                  <w:rFonts w:ascii="Calibri" w:eastAsia="Calibri" w:hAnsi="Calibri" w:cs="Calibri"/>
                  <w:sz w:val="24"/>
                  <w:szCs w:val="24"/>
                  <w:highlight w:val="white"/>
                </w:rPr>
                <w:t>tongue cancer</w:t>
              </w:r>
            </w:hyperlink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), and would undergo </w:t>
            </w:r>
            <w:hyperlink r:id="rId15">
              <w:r w:rsidR="00396A6F">
                <w:rPr>
                  <w:rFonts w:ascii="Calibri" w:eastAsia="Calibri" w:hAnsi="Calibri" w:cs="Calibri"/>
                  <w:sz w:val="24"/>
                  <w:szCs w:val="24"/>
                  <w:highlight w:val="white"/>
                </w:rPr>
                <w:t>chemotherapy</w:t>
              </w:r>
            </w:hyperlink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and </w:t>
            </w:r>
            <w:hyperlink r:id="rId16">
              <w:r w:rsidR="00396A6F">
                <w:rPr>
                  <w:rFonts w:ascii="Calibri" w:eastAsia="Calibri" w:hAnsi="Calibri" w:cs="Calibri"/>
                  <w:sz w:val="24"/>
                  <w:szCs w:val="24"/>
                  <w:highlight w:val="white"/>
                </w:rPr>
                <w:t>radiation treatment</w:t>
              </w:r>
            </w:hyperlink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. Douglas subsequently confirmed that the cancer was at </w:t>
            </w:r>
            <w:hyperlink r:id="rId17">
              <w:r w:rsidR="00396A6F">
                <w:rPr>
                  <w:rFonts w:ascii="Calibri" w:eastAsia="Calibri" w:hAnsi="Calibri" w:cs="Calibri"/>
                  <w:sz w:val="24"/>
                  <w:szCs w:val="24"/>
                  <w:highlight w:val="white"/>
                </w:rPr>
                <w:t>stage IV</w:t>
              </w:r>
            </w:hyperlink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an advanced stage.</w:t>
            </w:r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  <w:vertAlign w:val="superscript"/>
              </w:rPr>
              <w:t xml:space="preserve"> </w:t>
            </w:r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Douglas attributed the cancer to stress, his previous alcohol abuse, and years of heavy smoking.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                                                   </w:t>
            </w:r>
            <w:hyperlink r:id="rId18" w:history="1">
              <w:r w:rsidRPr="008E791B">
                <w:rPr>
                  <w:rStyle w:val="Hyperlink"/>
                  <w:rFonts w:ascii="Calibri" w:eastAsia="Calibri" w:hAnsi="Calibri" w:cs="Calibri"/>
                  <w:position w:val="0"/>
                  <w:sz w:val="20"/>
                  <w:szCs w:val="20"/>
                  <w:highlight w:val="white"/>
                </w:rPr>
                <w:t>https://en.wikipedia.org/wiki/Michael_Douglas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</w:t>
            </w:r>
          </w:p>
        </w:tc>
      </w:tr>
    </w:tbl>
    <w:p w14:paraId="54D2A89E" w14:textId="77777777" w:rsidR="00566124" w:rsidRDefault="00566124">
      <w:pPr>
        <w:rPr>
          <w:rFonts w:ascii="Calibri" w:eastAsia="Calibri" w:hAnsi="Calibri" w:cs="Calibri"/>
          <w:sz w:val="24"/>
          <w:szCs w:val="24"/>
          <w:highlight w:val="white"/>
        </w:rPr>
      </w:pPr>
    </w:p>
    <w:tbl>
      <w:tblPr>
        <w:tblStyle w:val="afd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721AD868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B8E1D" w14:textId="77777777" w:rsidR="00566124" w:rsidRDefault="00396A6F">
            <w:pPr>
              <w:rPr>
                <w:rFonts w:ascii="Calibri" w:eastAsia="Calibri" w:hAnsi="Calibri" w:cs="Calibri"/>
                <w:color w:val="231F2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ARTICLE C: TAMARYN GREEN</w:t>
            </w:r>
          </w:p>
          <w:p w14:paraId="5AA7CAC5" w14:textId="77777777" w:rsidR="00566124" w:rsidRDefault="00126AE8">
            <w:pPr>
              <w:shd w:val="clear" w:color="auto" w:fill="FFFFFF"/>
              <w:spacing w:before="220" w:after="220"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3360" behindDoc="0" locked="0" layoutInCell="1" hidden="0" allowOverlap="1" wp14:anchorId="444F09E5" wp14:editId="273B5FB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124460</wp:posOffset>
                  </wp:positionV>
                  <wp:extent cx="1033463" cy="1510948"/>
                  <wp:effectExtent l="0" t="0" r="0" b="0"/>
                  <wp:wrapSquare wrapText="bothSides" distT="114300" distB="114300" distL="114300" distR="114300"/>
                  <wp:docPr id="104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463" cy="15109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Johannesburg – Miss SA 2018 Tamaryn Green was brought to tears on Thursday when she discussed her battle with Tuberculosis (TB) at a press conference in Johannesburg.  Green contracted TB as a </w:t>
            </w:r>
            <w:proofErr w:type="gramStart"/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third year</w:t>
            </w:r>
            <w:proofErr w:type="gramEnd"/>
            <w:r w:rsidR="00396A6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medical student when she was exposed to patients with TB. Students who are stressed about exams and working professionals with demanding jobs can be at a greater risk of re-activating the TB strain already present in their bodies. </w:t>
            </w:r>
            <w:r w:rsidR="001C758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br/>
            </w:r>
            <w:hyperlink r:id="rId20" w:history="1">
              <w:r w:rsidR="001C758F" w:rsidRPr="008E791B">
                <w:rPr>
                  <w:rStyle w:val="Hyperlink"/>
                  <w:rFonts w:ascii="Calibri" w:eastAsia="Calibri" w:hAnsi="Calibri" w:cs="Calibri"/>
                  <w:position w:val="0"/>
                  <w:sz w:val="20"/>
                  <w:szCs w:val="20"/>
                  <w:highlight w:val="white"/>
                </w:rPr>
                <w:t>https://en.wikipedia.org/wiki/Tamaryn_Green</w:t>
              </w:r>
            </w:hyperlink>
            <w:r w:rsidR="001C758F"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</w:t>
            </w:r>
          </w:p>
        </w:tc>
      </w:tr>
    </w:tbl>
    <w:p w14:paraId="0AECFCC1" w14:textId="77777777" w:rsidR="00566124" w:rsidRDefault="00566124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fe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0E25BCC8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92C0A" w14:textId="77777777" w:rsidR="00566124" w:rsidRDefault="00396A6F">
            <w:pPr>
              <w:pStyle w:val="Heading3"/>
              <w:keepNext w:val="0"/>
              <w:keepLines w:val="0"/>
              <w:widowControl w:val="0"/>
              <w:spacing w:before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highlight w:val="white"/>
              </w:rPr>
            </w:pPr>
            <w:bookmarkStart w:id="0" w:name="_heading=h.huxr3033yo41" w:colFirst="0" w:colLast="0"/>
            <w:bookmarkEnd w:id="0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highlight w:val="white"/>
              </w:rPr>
              <w:t>ARTICLE D: ROBERT MARAWA</w:t>
            </w:r>
            <w:r>
              <w:rPr>
                <w:noProof/>
              </w:rPr>
              <w:drawing>
                <wp:anchor distT="114300" distB="114300" distL="114300" distR="114300" simplePos="0" relativeHeight="251664384" behindDoc="0" locked="0" layoutInCell="1" hidden="0" allowOverlap="1" wp14:anchorId="2BD310C6" wp14:editId="5B373EFD">
                  <wp:simplePos x="0" y="0"/>
                  <wp:positionH relativeFrom="column">
                    <wp:posOffset>4524375</wp:posOffset>
                  </wp:positionH>
                  <wp:positionV relativeFrom="paragraph">
                    <wp:posOffset>71812</wp:posOffset>
                  </wp:positionV>
                  <wp:extent cx="1038225" cy="1774280"/>
                  <wp:effectExtent l="0" t="0" r="0" b="0"/>
                  <wp:wrapSquare wrapText="bothSides" distT="114300" distB="114300" distL="114300" distR="114300"/>
                  <wp:docPr id="104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774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50B50C1" w14:textId="77777777" w:rsidR="00566124" w:rsidRDefault="00396A6F">
            <w:pPr>
              <w:widowControl w:val="0"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Renowned sports journalist and TV personality Robert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Marawa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was only 35 when he suffered a heart attack in 2008.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Marawa’s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doctor attributed the event to the celeb’s hectic lifestyle – namely eating unhealthily, pushing himself too hard and not getting enough sleep and downtime. Following his heart attack,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Marawa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says he eats much more healthily, exercises often, and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makes an effort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to relax and de-stress on a daily basis to ensure that his cholesterol and blood pressure levels are maintained at a healthy low. He also takes aspirin and cholesterol medication. </w:t>
            </w:r>
            <w:r w:rsidR="001C758F">
              <w:rPr>
                <w:rFonts w:ascii="Calibri" w:eastAsia="Calibri" w:hAnsi="Calibri" w:cs="Calibri"/>
                <w:sz w:val="24"/>
                <w:szCs w:val="24"/>
              </w:rPr>
              <w:br/>
            </w:r>
            <w:hyperlink r:id="rId22" w:history="1">
              <w:r w:rsidR="001C758F" w:rsidRPr="008E791B">
                <w:rPr>
                  <w:rStyle w:val="Hyperlink"/>
                  <w:rFonts w:ascii="Calibri" w:eastAsia="Calibri" w:hAnsi="Calibri" w:cs="Calibri"/>
                  <w:position w:val="0"/>
                  <w:sz w:val="20"/>
                  <w:szCs w:val="20"/>
                </w:rPr>
                <w:t>https://clicks.co.za/health/article-view/what-you-can-learn-from-celebrities-with-heart-disease</w:t>
              </w:r>
            </w:hyperlink>
            <w:r w:rsidR="001C758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58C7EEC4" w14:textId="77777777" w:rsidR="00566124" w:rsidRDefault="00566124">
      <w:pPr>
        <w:rPr>
          <w:rFonts w:ascii="Calibri" w:eastAsia="Calibri" w:hAnsi="Calibri" w:cs="Calibri"/>
          <w:color w:val="231F20"/>
          <w:sz w:val="24"/>
          <w:szCs w:val="24"/>
          <w:highlight w:val="white"/>
        </w:rPr>
      </w:pPr>
    </w:p>
    <w:tbl>
      <w:tblPr>
        <w:tblStyle w:val="aff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66124" w14:paraId="19226755" w14:textId="77777777" w:rsidTr="001C758F">
        <w:trPr>
          <w:trHeight w:val="4814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FB231" w14:textId="77777777" w:rsidR="00566124" w:rsidRDefault="00396A6F">
            <w:pPr>
              <w:widowControl w:val="0"/>
              <w:shd w:val="clear" w:color="auto" w:fill="FFFFFF"/>
              <w:spacing w:after="300"/>
              <w:rPr>
                <w:rFonts w:ascii="Calibri" w:eastAsia="Calibri" w:hAnsi="Calibri" w:cs="Calibri"/>
                <w:b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212529"/>
                <w:sz w:val="24"/>
                <w:szCs w:val="24"/>
                <w:highlight w:val="white"/>
              </w:rPr>
              <w:lastRenderedPageBreak/>
              <w:t>ARTICLE E: ZOMBO</w:t>
            </w:r>
            <w:r>
              <w:rPr>
                <w:noProof/>
              </w:rPr>
              <w:drawing>
                <wp:anchor distT="114300" distB="114300" distL="114300" distR="114300" simplePos="0" relativeHeight="251665408" behindDoc="0" locked="0" layoutInCell="1" hidden="0" allowOverlap="1" wp14:anchorId="71785F8D" wp14:editId="31F696CA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361950</wp:posOffset>
                  </wp:positionV>
                  <wp:extent cx="1271588" cy="1696975"/>
                  <wp:effectExtent l="0" t="0" r="0" b="0"/>
                  <wp:wrapSquare wrapText="bothSides" distT="114300" distB="114300" distL="114300" distR="114300"/>
                  <wp:docPr id="103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588" cy="1696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003C53D" w14:textId="77777777" w:rsidR="00566124" w:rsidRDefault="00396A6F">
            <w:pPr>
              <w:widowControl w:val="0"/>
              <w:shd w:val="clear" w:color="auto" w:fill="FFFFFF"/>
              <w:spacing w:after="300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Even if you're not a Kwaito fan, you probably have heard of or seen the blond in-your-face artist whose face was always covered with sunglasses at parties and shows come day or night.</w:t>
            </w:r>
          </w:p>
          <w:p w14:paraId="4BB27AEB" w14:textId="77777777" w:rsidR="00566124" w:rsidRDefault="00396A6F">
            <w:pPr>
              <w:widowControl w:val="0"/>
              <w:shd w:val="clear" w:color="auto" w:fill="FFFFFF"/>
              <w:spacing w:after="300"/>
              <w:rPr>
                <w:rFonts w:ascii="Calibri" w:eastAsia="Calibri" w:hAnsi="Calibri" w:cs="Calibri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Tebogo Ndlovu popularly known as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Abashante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member,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Zombo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passed away in 2008 soon after revealing his HIV status on SABC1’s </w:t>
            </w:r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Live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. Before his death,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Zombo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confessed that he had been sexually promiscuous and that he had no recollection of who may have infected him.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Zombo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took a commendable step by disclosing his HIV status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to his fans. Hopefully, he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sobred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them to the reality that the idea of invincibility is a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fallacy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and that responsible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behaviour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is essential for the times in which we live.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hyperlink r:id="rId24" w:history="1">
              <w:r w:rsidR="001C758F" w:rsidRPr="008E791B">
                <w:rPr>
                  <w:rStyle w:val="Hyperlink"/>
                  <w:rFonts w:ascii="Calibri" w:eastAsia="Calibri" w:hAnsi="Calibri" w:cs="Calibri"/>
                  <w:position w:val="0"/>
                  <w:sz w:val="20"/>
                  <w:szCs w:val="20"/>
                </w:rPr>
                <w:t>http://archive.kubatana.net/html/archive/opin/080228fm.asp?sector=HIVAID</w:t>
              </w:r>
            </w:hyperlink>
            <w:r w:rsidR="001C758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57E2F92D" w14:textId="77777777" w:rsidR="00566124" w:rsidRDefault="00566124">
      <w:pPr>
        <w:rPr>
          <w:rFonts w:ascii="Calibri" w:eastAsia="Calibri" w:hAnsi="Calibri" w:cs="Calibri"/>
          <w:color w:val="231F20"/>
          <w:sz w:val="24"/>
          <w:szCs w:val="24"/>
          <w:highlight w:val="white"/>
        </w:rPr>
      </w:pPr>
    </w:p>
    <w:p w14:paraId="397E1042" w14:textId="77777777" w:rsidR="00566124" w:rsidRDefault="00566124">
      <w:pPr>
        <w:rPr>
          <w:rFonts w:ascii="Calibri" w:eastAsia="Calibri" w:hAnsi="Calibri" w:cs="Calibri"/>
          <w:sz w:val="24"/>
          <w:szCs w:val="24"/>
        </w:rPr>
      </w:pPr>
    </w:p>
    <w:p w14:paraId="344296CF" w14:textId="77777777" w:rsidR="00566124" w:rsidRDefault="00396A6F">
      <w:pPr>
        <w:rPr>
          <w:rFonts w:ascii="Calibri" w:eastAsia="Calibri" w:hAnsi="Calibri" w:cs="Calibri"/>
          <w:b/>
          <w:i/>
          <w:sz w:val="24"/>
          <w:szCs w:val="24"/>
        </w:rPr>
      </w:pPr>
      <w:r w:rsidRPr="00D559CE">
        <w:rPr>
          <w:rFonts w:ascii="Calibri" w:eastAsia="Calibri" w:hAnsi="Calibri" w:cs="Calibri"/>
          <w:b/>
          <w:i/>
          <w:sz w:val="28"/>
          <w:szCs w:val="28"/>
          <w:u w:val="single"/>
        </w:rPr>
        <w:t xml:space="preserve">Activity </w:t>
      </w:r>
      <w:r w:rsidR="0001364B" w:rsidRPr="00D559CE">
        <w:rPr>
          <w:rFonts w:ascii="Calibri" w:eastAsia="Calibri" w:hAnsi="Calibri" w:cs="Calibri"/>
          <w:b/>
          <w:i/>
          <w:sz w:val="28"/>
          <w:szCs w:val="28"/>
          <w:u w:val="single"/>
        </w:rPr>
        <w:t>3</w:t>
      </w:r>
      <w:r w:rsidRPr="00D559CE">
        <w:rPr>
          <w:rFonts w:ascii="Calibri" w:eastAsia="Calibri" w:hAnsi="Calibri" w:cs="Calibri"/>
          <w:b/>
          <w:i/>
          <w:sz w:val="28"/>
          <w:szCs w:val="28"/>
          <w:u w:val="single"/>
        </w:rPr>
        <w:t>: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bookmarkStart w:id="1" w:name="_Hlk77172318"/>
      <w:r w:rsidRPr="00D559CE">
        <w:rPr>
          <w:rFonts w:ascii="Calibri" w:eastAsia="Calibri" w:hAnsi="Calibri" w:cs="Calibri"/>
          <w:b/>
          <w:i/>
          <w:sz w:val="24"/>
          <w:szCs w:val="24"/>
        </w:rPr>
        <w:t>INFORMAL ASSESSMENT</w:t>
      </w:r>
      <w:bookmarkEnd w:id="1"/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5C0392E1" wp14:editId="1026B73B">
            <wp:simplePos x="0" y="0"/>
            <wp:positionH relativeFrom="column">
              <wp:posOffset>114300</wp:posOffset>
            </wp:positionH>
            <wp:positionV relativeFrom="paragraph">
              <wp:posOffset>2673</wp:posOffset>
            </wp:positionV>
            <wp:extent cx="448310" cy="449580"/>
            <wp:effectExtent l="0" t="0" r="0" b="0"/>
            <wp:wrapSquare wrapText="bothSides" distT="0" distB="0" distL="114300" distR="114300"/>
            <wp:docPr id="103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A04D13" w14:textId="77777777" w:rsidR="00566124" w:rsidRDefault="00566124">
      <w:pPr>
        <w:rPr>
          <w:rFonts w:ascii="Calibri" w:eastAsia="Calibri" w:hAnsi="Calibri" w:cs="Calibri"/>
          <w:b/>
          <w:i/>
          <w:sz w:val="24"/>
          <w:szCs w:val="24"/>
        </w:rPr>
      </w:pPr>
    </w:p>
    <w:p w14:paraId="15B9D5DB" w14:textId="77777777" w:rsidR="00566124" w:rsidRDefault="00566124">
      <w:pPr>
        <w:rPr>
          <w:rFonts w:ascii="Calibri" w:eastAsia="Calibri" w:hAnsi="Calibri" w:cs="Calibri"/>
          <w:b/>
          <w:sz w:val="24"/>
          <w:szCs w:val="24"/>
        </w:rPr>
      </w:pPr>
    </w:p>
    <w:p w14:paraId="154DE118" w14:textId="5A01F670" w:rsidR="00566124" w:rsidRDefault="00396A6F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Answer the following short questions to assess your understanding of the lesson today:</w:t>
      </w:r>
    </w:p>
    <w:p w14:paraId="67C1017A" w14:textId="77777777" w:rsidR="00566124" w:rsidRDefault="00566124">
      <w:pPr>
        <w:rPr>
          <w:rFonts w:ascii="Calibri" w:eastAsia="Calibri" w:hAnsi="Calibri" w:cs="Calibri"/>
          <w:b/>
          <w:sz w:val="24"/>
          <w:szCs w:val="24"/>
        </w:rPr>
      </w:pPr>
    </w:p>
    <w:p w14:paraId="72628227" w14:textId="77777777" w:rsidR="00566124" w:rsidRDefault="00396A6F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Define the term </w:t>
      </w:r>
      <w:r>
        <w:rPr>
          <w:rFonts w:ascii="Calibri" w:eastAsia="Calibri" w:hAnsi="Calibri" w:cs="Calibri"/>
          <w:i/>
          <w:sz w:val="24"/>
          <w:szCs w:val="24"/>
        </w:rPr>
        <w:t>disaster.</w:t>
      </w:r>
      <w:r w:rsidR="0001364B">
        <w:rPr>
          <w:rFonts w:ascii="Calibri" w:eastAsia="Calibri" w:hAnsi="Calibri" w:cs="Calibri"/>
          <w:i/>
          <w:sz w:val="24"/>
          <w:szCs w:val="24"/>
        </w:rPr>
        <w:t xml:space="preserve">                                                                                                          </w:t>
      </w:r>
      <w:bookmarkStart w:id="2" w:name="_Hlk77172688"/>
      <w:r w:rsidR="0001364B">
        <w:rPr>
          <w:rFonts w:ascii="Calibri" w:eastAsia="Calibri" w:hAnsi="Calibri" w:cs="Calibri"/>
          <w:i/>
          <w:sz w:val="24"/>
          <w:szCs w:val="24"/>
        </w:rPr>
        <w:t>(2)</w:t>
      </w:r>
      <w:bookmarkEnd w:id="2"/>
    </w:p>
    <w:p w14:paraId="48281465" w14:textId="77777777" w:rsidR="00566124" w:rsidRDefault="00566124">
      <w:pPr>
        <w:rPr>
          <w:rFonts w:ascii="Calibri" w:eastAsia="Calibri" w:hAnsi="Calibri" w:cs="Calibri"/>
          <w:sz w:val="24"/>
          <w:szCs w:val="24"/>
        </w:rPr>
      </w:pPr>
    </w:p>
    <w:p w14:paraId="44A334D7" w14:textId="77777777" w:rsidR="00126AE8" w:rsidRDefault="00126AE8">
      <w:pPr>
        <w:rPr>
          <w:rFonts w:ascii="Calibri" w:eastAsia="Calibri" w:hAnsi="Calibri" w:cs="Calibri"/>
          <w:sz w:val="24"/>
          <w:szCs w:val="24"/>
        </w:rPr>
      </w:pPr>
    </w:p>
    <w:p w14:paraId="442F0741" w14:textId="77777777" w:rsidR="00566124" w:rsidRDefault="00396A6F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Provide ONE psychological factor that could lead to illness.</w:t>
      </w:r>
      <w:r w:rsidR="0001364B" w:rsidRPr="0001364B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01364B">
        <w:rPr>
          <w:rFonts w:ascii="Calibri" w:eastAsia="Calibri" w:hAnsi="Calibri" w:cs="Calibri"/>
          <w:i/>
          <w:sz w:val="24"/>
          <w:szCs w:val="24"/>
        </w:rPr>
        <w:t xml:space="preserve">                                            (1)</w:t>
      </w:r>
    </w:p>
    <w:p w14:paraId="5B3618B6" w14:textId="77777777" w:rsidR="00566124" w:rsidRDefault="00566124">
      <w:pPr>
        <w:rPr>
          <w:rFonts w:ascii="Calibri" w:eastAsia="Calibri" w:hAnsi="Calibri" w:cs="Calibri"/>
          <w:sz w:val="24"/>
          <w:szCs w:val="24"/>
        </w:rPr>
      </w:pPr>
    </w:p>
    <w:p w14:paraId="455EDEA0" w14:textId="77777777" w:rsidR="00126AE8" w:rsidRDefault="00126AE8">
      <w:pPr>
        <w:rPr>
          <w:rFonts w:ascii="Calibri" w:eastAsia="Calibri" w:hAnsi="Calibri" w:cs="Calibri"/>
          <w:sz w:val="24"/>
          <w:szCs w:val="24"/>
        </w:rPr>
      </w:pPr>
    </w:p>
    <w:p w14:paraId="638F782A" w14:textId="77777777" w:rsidR="00566124" w:rsidRDefault="00396A6F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Provide ONE social factor that could lead to illness. </w:t>
      </w:r>
      <w:r w:rsidR="0001364B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</w:t>
      </w:r>
      <w:bookmarkStart w:id="3" w:name="_Hlk77172722"/>
      <w:r w:rsidR="0001364B">
        <w:rPr>
          <w:rFonts w:ascii="Calibri" w:eastAsia="Calibri" w:hAnsi="Calibri" w:cs="Calibri"/>
          <w:i/>
          <w:sz w:val="24"/>
          <w:szCs w:val="24"/>
        </w:rPr>
        <w:t>(1)</w:t>
      </w:r>
      <w:bookmarkEnd w:id="3"/>
    </w:p>
    <w:p w14:paraId="1201CD82" w14:textId="77777777" w:rsidR="00566124" w:rsidRDefault="00566124">
      <w:pPr>
        <w:rPr>
          <w:rFonts w:ascii="Calibri" w:eastAsia="Calibri" w:hAnsi="Calibri" w:cs="Calibri"/>
          <w:sz w:val="24"/>
          <w:szCs w:val="24"/>
        </w:rPr>
      </w:pPr>
    </w:p>
    <w:p w14:paraId="6A35BD6E" w14:textId="77777777" w:rsidR="00126AE8" w:rsidRDefault="00126AE8">
      <w:pPr>
        <w:rPr>
          <w:rFonts w:ascii="Calibri" w:eastAsia="Calibri" w:hAnsi="Calibri" w:cs="Calibri"/>
          <w:sz w:val="24"/>
          <w:szCs w:val="24"/>
        </w:rPr>
      </w:pPr>
    </w:p>
    <w:p w14:paraId="2AB1108F" w14:textId="1EC2269B" w:rsidR="00566124" w:rsidRDefault="00396A6F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Provide TWO examples of poor eating habits</w:t>
      </w:r>
      <w:r w:rsidR="0001364B">
        <w:rPr>
          <w:rFonts w:ascii="Calibri" w:eastAsia="Calibri" w:hAnsi="Calibri" w:cs="Calibri"/>
          <w:sz w:val="24"/>
          <w:szCs w:val="24"/>
        </w:rPr>
        <w:t xml:space="preserve"> </w:t>
      </w:r>
      <w:bookmarkStart w:id="4" w:name="_Hlk77172739"/>
      <w:r w:rsidR="0001364B">
        <w:rPr>
          <w:rFonts w:ascii="Calibri" w:eastAsia="Calibri" w:hAnsi="Calibri" w:cs="Calibri"/>
          <w:sz w:val="24"/>
          <w:szCs w:val="24"/>
        </w:rPr>
        <w:t xml:space="preserve">and the resulting lifestyle disease </w:t>
      </w:r>
      <w:r w:rsidR="00126AE8">
        <w:rPr>
          <w:rFonts w:ascii="Calibri" w:eastAsia="Calibri" w:hAnsi="Calibri" w:cs="Calibri"/>
          <w:sz w:val="24"/>
          <w:szCs w:val="24"/>
        </w:rPr>
        <w:br/>
      </w:r>
      <w:r w:rsidR="0001364B">
        <w:rPr>
          <w:rFonts w:ascii="Calibri" w:eastAsia="Calibri" w:hAnsi="Calibri" w:cs="Calibri"/>
          <w:sz w:val="24"/>
          <w:szCs w:val="24"/>
        </w:rPr>
        <w:t xml:space="preserve">that they could cause. </w:t>
      </w:r>
      <w:bookmarkEnd w:id="4"/>
      <w:r w:rsidR="0001364B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</w:t>
      </w:r>
      <w:r w:rsidR="00126AE8">
        <w:rPr>
          <w:rFonts w:ascii="Calibri" w:eastAsia="Calibri" w:hAnsi="Calibri" w:cs="Calibri"/>
          <w:sz w:val="24"/>
          <w:szCs w:val="24"/>
        </w:rPr>
        <w:t xml:space="preserve"> </w:t>
      </w:r>
      <w:r w:rsidR="0001364B" w:rsidRPr="00126AE8">
        <w:rPr>
          <w:rFonts w:ascii="Calibri" w:eastAsia="Calibri" w:hAnsi="Calibri" w:cs="Calibri"/>
          <w:i/>
          <w:iCs/>
          <w:sz w:val="24"/>
          <w:szCs w:val="24"/>
        </w:rPr>
        <w:t>(2x2)</w:t>
      </w:r>
      <w:r w:rsidR="00C44066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01364B" w:rsidRPr="00126AE8">
        <w:rPr>
          <w:rFonts w:ascii="Calibri" w:eastAsia="Calibri" w:hAnsi="Calibri" w:cs="Calibri"/>
          <w:i/>
          <w:iCs/>
          <w:sz w:val="24"/>
          <w:szCs w:val="24"/>
        </w:rPr>
        <w:t>(4)</w:t>
      </w:r>
    </w:p>
    <w:p w14:paraId="65D5117E" w14:textId="77777777" w:rsidR="00566124" w:rsidRDefault="00566124">
      <w:pPr>
        <w:rPr>
          <w:b/>
          <w:i/>
          <w:sz w:val="28"/>
          <w:szCs w:val="28"/>
        </w:rPr>
      </w:pPr>
    </w:p>
    <w:sectPr w:rsidR="00566124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4A44" w14:textId="77777777" w:rsidR="006A14DE" w:rsidRDefault="006A14DE">
      <w:pPr>
        <w:spacing w:line="240" w:lineRule="auto"/>
      </w:pPr>
      <w:r>
        <w:separator/>
      </w:r>
    </w:p>
  </w:endnote>
  <w:endnote w:type="continuationSeparator" w:id="0">
    <w:p w14:paraId="3EB8BA8B" w14:textId="77777777" w:rsidR="006A14DE" w:rsidRDefault="006A14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7506" w14:textId="77777777" w:rsidR="00566124" w:rsidRDefault="00396A6F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>©2021 Teenactiv</w:t>
    </w:r>
    <w:r>
      <w:rPr>
        <w:color w:val="000000"/>
        <w:sz w:val="18"/>
        <w:szCs w:val="18"/>
      </w:rPr>
      <w:tab/>
      <w:t xml:space="preserve">                                                                      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A801AD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                                                   </w:t>
    </w:r>
    <w:hyperlink r:id="rId1">
      <w:r>
        <w:rPr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B238" w14:textId="77777777" w:rsidR="006A14DE" w:rsidRDefault="006A14DE">
      <w:pPr>
        <w:spacing w:line="240" w:lineRule="auto"/>
      </w:pPr>
      <w:r>
        <w:separator/>
      </w:r>
    </w:p>
  </w:footnote>
  <w:footnote w:type="continuationSeparator" w:id="0">
    <w:p w14:paraId="6BF21940" w14:textId="77777777" w:rsidR="006A14DE" w:rsidRDefault="006A14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D26B6" w14:textId="77777777" w:rsidR="00566124" w:rsidRDefault="00396A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</w:t>
    </w:r>
    <w:r>
      <w:rPr>
        <w:noProof/>
        <w:color w:val="000000"/>
      </w:rPr>
      <w:drawing>
        <wp:inline distT="0" distB="0" distL="114300" distR="114300" wp14:anchorId="3AC8293A" wp14:editId="2BE26AF7">
          <wp:extent cx="1371600" cy="476885"/>
          <wp:effectExtent l="0" t="0" r="0" b="0"/>
          <wp:docPr id="1044" name="image2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D23B4"/>
    <w:multiLevelType w:val="multilevel"/>
    <w:tmpl w:val="E166C2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6CC2F45"/>
    <w:multiLevelType w:val="multilevel"/>
    <w:tmpl w:val="3F46C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61227181">
    <w:abstractNumId w:val="1"/>
  </w:num>
  <w:num w:numId="2" w16cid:durableId="115344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24"/>
    <w:rsid w:val="0001364B"/>
    <w:rsid w:val="00126AE8"/>
    <w:rsid w:val="001C758F"/>
    <w:rsid w:val="00337A0C"/>
    <w:rsid w:val="003714FB"/>
    <w:rsid w:val="00396A6F"/>
    <w:rsid w:val="00566124"/>
    <w:rsid w:val="006A14DE"/>
    <w:rsid w:val="009F7753"/>
    <w:rsid w:val="00A801AD"/>
    <w:rsid w:val="00C44066"/>
    <w:rsid w:val="00D559CE"/>
    <w:rsid w:val="00D9539A"/>
    <w:rsid w:val="00D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ED2309"/>
  <w15:docId w15:val="{07A65154-A047-4DBB-86F5-F9496B77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699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99B"/>
  </w:style>
  <w:style w:type="paragraph" w:styleId="Footer">
    <w:name w:val="footer"/>
    <w:basedOn w:val="Normal"/>
    <w:link w:val="FooterChar"/>
    <w:uiPriority w:val="99"/>
    <w:unhideWhenUsed/>
    <w:rsid w:val="00F7699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99B"/>
  </w:style>
  <w:style w:type="character" w:styleId="Hyperlink">
    <w:name w:val="Hyperlink"/>
    <w:qFormat/>
    <w:rsid w:val="00EA203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43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4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6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62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492793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492793"/>
    <w:pPr>
      <w:spacing w:after="160" w:line="256" w:lineRule="auto"/>
      <w:ind w:left="720"/>
      <w:contextualSpacing/>
    </w:p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1C7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n.wikipedia.org/wiki/Throat_cancer" TargetMode="External"/><Relationship Id="rId18" Type="http://schemas.openxmlformats.org/officeDocument/2006/relationships/hyperlink" Target="https://en.wikipedia.org/wiki/Michael_Douglas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en.wikipedia.org/wiki/Cancer_stagin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Radiation_therapy" TargetMode="External"/><Relationship Id="rId20" Type="http://schemas.openxmlformats.org/officeDocument/2006/relationships/hyperlink" Target="https://en.wikipedia.org/wiki/Tamaryn_Gre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soapies.com/actress-maseshaba-moshoeshoe-dramatic-weight-loss-worries-mzansi-pics/" TargetMode="External"/><Relationship Id="rId24" Type="http://schemas.openxmlformats.org/officeDocument/2006/relationships/hyperlink" Target="http://archive.kubatana.net/html/archive/opin/080228fm.asp?sector=HIVAI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Chemotherapy" TargetMode="External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n.wikipedia.org/wiki/Tongue_cancer" TargetMode="External"/><Relationship Id="rId22" Type="http://schemas.openxmlformats.org/officeDocument/2006/relationships/hyperlink" Target="https://clicks.co.za/health/article-view/what-you-can-learn-from-celebrities-with-heart-disease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iHXBhHHz+qak+D1W9i6WDJ55RQ==">AMUW2mUB8jpEeunJe/WWTMiIwZB2Q0opF4zHI4BLo89FN32mZnRkVrK7RmhAyxOoUWM118Vum6Ey7dJUZSVWUQP/G2GoznMOESNrDnZIULcqbkyLBS7dXHW6uHKZkPPLKs2Fwndu3IHi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Johrita Hanekom</dc:creator>
  <cp:lastModifiedBy>Carsten Gertz</cp:lastModifiedBy>
  <cp:revision>9</cp:revision>
  <dcterms:created xsi:type="dcterms:W3CDTF">2021-05-05T10:04:00Z</dcterms:created>
  <dcterms:modified xsi:type="dcterms:W3CDTF">2023-05-23T07:16:00Z</dcterms:modified>
</cp:coreProperties>
</file>