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72961" w14:textId="77777777" w:rsidR="005A7159"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bookmarkStart w:id="0" w:name="_GoBack"/>
      <w:bookmarkEnd w:id="0"/>
      <w:r w:rsidRPr="00503BA0">
        <w:rPr>
          <w:rFonts w:ascii="Arial" w:eastAsia="Times New Roman" w:hAnsi="Arial" w:cs="Arial"/>
          <w:b/>
          <w:color w:val="000000"/>
          <w:kern w:val="36"/>
          <w:sz w:val="32"/>
          <w:szCs w:val="32"/>
          <w:lang w:eastAsia="en-ZA"/>
        </w:rPr>
        <w:t xml:space="preserve">GRADE 11 </w:t>
      </w:r>
    </w:p>
    <w:p w14:paraId="1BBB569E" w14:textId="77777777" w:rsidR="005A7159"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sidRPr="00503BA0">
        <w:rPr>
          <w:rFonts w:ascii="Arial" w:eastAsia="Times New Roman" w:hAnsi="Arial" w:cs="Arial"/>
          <w:b/>
          <w:color w:val="000000"/>
          <w:kern w:val="36"/>
          <w:sz w:val="32"/>
          <w:szCs w:val="32"/>
          <w:lang w:eastAsia="en-ZA"/>
        </w:rPr>
        <w:t xml:space="preserve">LIFE ORIENTATION </w:t>
      </w:r>
    </w:p>
    <w:p w14:paraId="7CF69FD8" w14:textId="15C6B250" w:rsidR="005A7159" w:rsidRPr="00503BA0"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32"/>
          <w:szCs w:val="32"/>
          <w:lang w:eastAsia="en-ZA"/>
        </w:rPr>
      </w:pPr>
      <w:r>
        <w:rPr>
          <w:rFonts w:ascii="Arial" w:eastAsia="Times New Roman" w:hAnsi="Arial" w:cs="Arial"/>
          <w:b/>
          <w:color w:val="000000"/>
          <w:kern w:val="36"/>
          <w:sz w:val="32"/>
          <w:szCs w:val="32"/>
          <w:lang w:eastAsia="en-ZA"/>
        </w:rPr>
        <w:t xml:space="preserve">TERM 1 </w:t>
      </w:r>
      <w:r w:rsidRPr="00503BA0">
        <w:rPr>
          <w:rFonts w:ascii="Arial" w:eastAsia="Times New Roman" w:hAnsi="Arial" w:cs="Arial"/>
          <w:b/>
          <w:color w:val="000000"/>
          <w:kern w:val="36"/>
          <w:sz w:val="32"/>
          <w:szCs w:val="32"/>
          <w:lang w:eastAsia="en-ZA"/>
        </w:rPr>
        <w:t>WRITTEN TASK</w:t>
      </w:r>
      <w:r>
        <w:rPr>
          <w:rFonts w:ascii="Arial" w:eastAsia="Times New Roman" w:hAnsi="Arial" w:cs="Arial"/>
          <w:b/>
          <w:color w:val="000000"/>
          <w:kern w:val="36"/>
          <w:sz w:val="32"/>
          <w:szCs w:val="32"/>
          <w:lang w:eastAsia="en-ZA"/>
        </w:rPr>
        <w:t xml:space="preserve"> 202</w:t>
      </w:r>
      <w:r w:rsidR="00D20937">
        <w:rPr>
          <w:rFonts w:ascii="Arial" w:eastAsia="Times New Roman" w:hAnsi="Arial" w:cs="Arial"/>
          <w:b/>
          <w:color w:val="000000"/>
          <w:kern w:val="36"/>
          <w:sz w:val="32"/>
          <w:szCs w:val="32"/>
          <w:lang w:eastAsia="en-ZA"/>
        </w:rPr>
        <w:t>2</w:t>
      </w:r>
    </w:p>
    <w:p w14:paraId="1C5F275E" w14:textId="77777777" w:rsidR="005A7159" w:rsidRPr="00503BA0"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 xml:space="preserve">IEB </w:t>
      </w:r>
    </w:p>
    <w:p w14:paraId="63256253" w14:textId="4F4BDCDC" w:rsidR="00D20937" w:rsidRPr="00503BA0" w:rsidRDefault="00D20937" w:rsidP="00D20937">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sidRPr="00503BA0">
        <w:rPr>
          <w:rFonts w:ascii="Arial" w:eastAsia="Times New Roman" w:hAnsi="Arial" w:cs="Arial"/>
          <w:b/>
          <w:color w:val="000000"/>
          <w:kern w:val="36"/>
          <w:sz w:val="24"/>
          <w:szCs w:val="24"/>
          <w:lang w:eastAsia="en-ZA"/>
        </w:rPr>
        <w:t>DEMOCRACY AND HUMAN RIGHTS</w:t>
      </w:r>
      <w:r>
        <w:rPr>
          <w:rFonts w:ascii="Arial" w:eastAsia="Times New Roman" w:hAnsi="Arial" w:cs="Arial"/>
          <w:b/>
          <w:color w:val="000000"/>
          <w:kern w:val="36"/>
          <w:sz w:val="24"/>
          <w:szCs w:val="24"/>
          <w:lang w:eastAsia="en-ZA"/>
        </w:rPr>
        <w:t xml:space="preserve"> </w:t>
      </w:r>
    </w:p>
    <w:p w14:paraId="10A0487C" w14:textId="77777777" w:rsidR="005A7159"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r>
        <w:rPr>
          <w:rFonts w:ascii="Arial" w:eastAsia="Times New Roman" w:hAnsi="Arial" w:cs="Arial"/>
          <w:b/>
          <w:color w:val="000000"/>
          <w:kern w:val="36"/>
          <w:sz w:val="24"/>
          <w:szCs w:val="24"/>
          <w:lang w:eastAsia="en-ZA"/>
        </w:rPr>
        <w:t>MARKS: 70</w:t>
      </w:r>
    </w:p>
    <w:p w14:paraId="70097D42" w14:textId="77777777" w:rsidR="005A7159" w:rsidRPr="0011715B"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FF0000"/>
          <w:kern w:val="36"/>
          <w:sz w:val="32"/>
          <w:szCs w:val="32"/>
          <w:lang w:eastAsia="en-ZA"/>
        </w:rPr>
      </w:pPr>
      <w:r w:rsidRPr="00826D29">
        <w:rPr>
          <w:rFonts w:ascii="Arial" w:eastAsia="Times New Roman" w:hAnsi="Arial" w:cs="Arial"/>
          <w:b/>
          <w:color w:val="FF0000"/>
          <w:kern w:val="36"/>
          <w:sz w:val="48"/>
          <w:szCs w:val="48"/>
          <w:lang w:eastAsia="en-ZA"/>
        </w:rPr>
        <w:t xml:space="preserve">MEMORANDUM </w:t>
      </w:r>
      <w:r w:rsidRPr="00826D29">
        <w:rPr>
          <w:rFonts w:ascii="Arial" w:eastAsia="Times New Roman" w:hAnsi="Arial" w:cs="Arial"/>
          <w:b/>
          <w:color w:val="FF0000"/>
          <w:kern w:val="36"/>
          <w:sz w:val="48"/>
          <w:szCs w:val="48"/>
          <w:lang w:eastAsia="en-ZA"/>
        </w:rPr>
        <w:br/>
      </w:r>
      <w:r w:rsidRPr="0011715B">
        <w:rPr>
          <w:rFonts w:ascii="Arial" w:eastAsia="Times New Roman" w:hAnsi="Arial" w:cs="Arial"/>
          <w:b/>
          <w:color w:val="FF0000"/>
          <w:kern w:val="36"/>
          <w:sz w:val="32"/>
          <w:szCs w:val="32"/>
          <w:lang w:eastAsia="en-ZA"/>
        </w:rPr>
        <w:t>MARKING GUIDELINE</w:t>
      </w:r>
    </w:p>
    <w:p w14:paraId="3717405E" w14:textId="77777777" w:rsidR="005A7159" w:rsidRDefault="005A7159" w:rsidP="005A7159">
      <w:pPr>
        <w:shd w:val="clear" w:color="auto" w:fill="FFFFFF"/>
        <w:spacing w:before="100" w:beforeAutospacing="1" w:after="100" w:afterAutospacing="1" w:line="240" w:lineRule="auto"/>
        <w:jc w:val="center"/>
        <w:outlineLvl w:val="0"/>
        <w:rPr>
          <w:rFonts w:ascii="Arial" w:eastAsia="Times New Roman" w:hAnsi="Arial" w:cs="Arial"/>
          <w:b/>
          <w:color w:val="000000"/>
          <w:kern w:val="36"/>
          <w:sz w:val="24"/>
          <w:szCs w:val="24"/>
          <w:lang w:eastAsia="en-ZA"/>
        </w:rPr>
      </w:pPr>
    </w:p>
    <w:p w14:paraId="120D2580" w14:textId="77777777" w:rsidR="005A7159" w:rsidRPr="00503BA0" w:rsidRDefault="005A7159" w:rsidP="005A7159">
      <w:pPr>
        <w:shd w:val="clear" w:color="auto" w:fill="FFFFFF"/>
        <w:spacing w:before="100" w:beforeAutospacing="1" w:after="100" w:afterAutospacing="1" w:line="240" w:lineRule="auto"/>
        <w:jc w:val="both"/>
        <w:outlineLvl w:val="0"/>
        <w:rPr>
          <w:rFonts w:ascii="Arial" w:eastAsia="Times New Roman" w:hAnsi="Arial" w:cs="Arial"/>
          <w:color w:val="000000"/>
          <w:kern w:val="36"/>
          <w:sz w:val="24"/>
          <w:szCs w:val="24"/>
          <w:lang w:eastAsia="en-ZA"/>
        </w:rPr>
      </w:pPr>
      <w:r w:rsidRPr="00503BA0">
        <w:rPr>
          <w:rFonts w:ascii="Arial" w:eastAsia="Times New Roman" w:hAnsi="Arial" w:cs="Arial"/>
          <w:b/>
          <w:color w:val="000000"/>
          <w:kern w:val="36"/>
          <w:sz w:val="24"/>
          <w:szCs w:val="24"/>
          <w:lang w:eastAsia="en-ZA"/>
        </w:rPr>
        <w:t xml:space="preserve">SECTION A                   </w:t>
      </w:r>
      <w:r>
        <w:rPr>
          <w:rFonts w:ascii="Arial" w:eastAsia="Times New Roman" w:hAnsi="Arial" w:cs="Arial"/>
          <w:b/>
          <w:color w:val="000000"/>
          <w:kern w:val="36"/>
          <w:sz w:val="24"/>
          <w:szCs w:val="24"/>
          <w:lang w:eastAsia="en-ZA"/>
        </w:rPr>
        <w:t xml:space="preserve">        </w:t>
      </w:r>
      <w:r w:rsidRPr="00503BA0">
        <w:rPr>
          <w:rFonts w:ascii="Arial" w:eastAsia="Times New Roman" w:hAnsi="Arial" w:cs="Arial"/>
          <w:b/>
          <w:color w:val="000000"/>
          <w:kern w:val="36"/>
          <w:sz w:val="24"/>
          <w:szCs w:val="24"/>
          <w:lang w:eastAsia="en-ZA"/>
        </w:rPr>
        <w:t xml:space="preserve">SHORT QUESTIONS    </w:t>
      </w:r>
    </w:p>
    <w:p w14:paraId="2D87E35C" w14:textId="77777777" w:rsidR="00C6412F" w:rsidRPr="00C715C1" w:rsidRDefault="00C6412F" w:rsidP="00C6412F">
      <w:pPr>
        <w:pStyle w:val="ListParagraph"/>
        <w:numPr>
          <w:ilvl w:val="0"/>
          <w:numId w:val="10"/>
        </w:numPr>
        <w:rPr>
          <w:rFonts w:ascii="Arial" w:hAnsi="Arial" w:cs="Arial"/>
          <w:b/>
          <w:bCs/>
          <w:sz w:val="24"/>
          <w:szCs w:val="24"/>
          <w:lang w:eastAsia="en-ZA"/>
        </w:rPr>
      </w:pPr>
      <w:r w:rsidRPr="00C715C1">
        <w:rPr>
          <w:rFonts w:ascii="Arial" w:hAnsi="Arial" w:cs="Arial"/>
          <w:sz w:val="24"/>
          <w:szCs w:val="24"/>
          <w:lang w:eastAsia="en-ZA"/>
        </w:rPr>
        <w:t>According to the infographic above, which province has the highest number of:</w:t>
      </w:r>
    </w:p>
    <w:p w14:paraId="512A17CA" w14:textId="60811012" w:rsidR="00C6412F" w:rsidRDefault="00C6412F" w:rsidP="00C6412F">
      <w:pPr>
        <w:pStyle w:val="ListParagraph"/>
        <w:numPr>
          <w:ilvl w:val="1"/>
          <w:numId w:val="11"/>
        </w:numPr>
        <w:rPr>
          <w:rFonts w:ascii="Arial" w:hAnsi="Arial" w:cs="Arial"/>
          <w:sz w:val="24"/>
          <w:szCs w:val="24"/>
          <w:lang w:eastAsia="en-ZA"/>
        </w:rPr>
      </w:pPr>
      <w:r w:rsidRPr="00D067F1">
        <w:rPr>
          <w:rFonts w:ascii="Arial" w:hAnsi="Arial" w:cs="Arial"/>
          <w:sz w:val="24"/>
          <w:szCs w:val="24"/>
          <w:lang w:eastAsia="en-ZA"/>
        </w:rPr>
        <w:t>Confirmed cases.</w:t>
      </w:r>
    </w:p>
    <w:p w14:paraId="52527A0D" w14:textId="2331BA3B" w:rsidR="00EC5B72" w:rsidRPr="00897709" w:rsidRDefault="00A133BC" w:rsidP="002249B4">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Gauteng 1 1</w:t>
      </w:r>
      <w:r w:rsidR="002249B4" w:rsidRPr="00897709">
        <w:rPr>
          <w:rFonts w:ascii="Arial" w:hAnsi="Arial" w:cs="Arial"/>
          <w:b/>
          <w:bCs/>
          <w:sz w:val="24"/>
          <w:szCs w:val="24"/>
          <w:lang w:eastAsia="en-ZA"/>
        </w:rPr>
        <w:t>12803</w:t>
      </w:r>
    </w:p>
    <w:p w14:paraId="56DF7247" w14:textId="45C229B9" w:rsidR="00C6412F" w:rsidRDefault="00C6412F" w:rsidP="00C6412F">
      <w:pPr>
        <w:pStyle w:val="ListParagraph"/>
        <w:numPr>
          <w:ilvl w:val="1"/>
          <w:numId w:val="11"/>
        </w:numPr>
        <w:rPr>
          <w:rFonts w:ascii="Arial" w:hAnsi="Arial" w:cs="Arial"/>
          <w:sz w:val="24"/>
          <w:szCs w:val="24"/>
          <w:lang w:eastAsia="en-ZA"/>
        </w:rPr>
      </w:pPr>
      <w:r w:rsidRPr="00D067F1">
        <w:rPr>
          <w:rFonts w:ascii="Arial" w:hAnsi="Arial" w:cs="Arial"/>
          <w:sz w:val="24"/>
          <w:szCs w:val="24"/>
          <w:lang w:eastAsia="en-ZA"/>
        </w:rPr>
        <w:t>Active cases.</w:t>
      </w:r>
    </w:p>
    <w:p w14:paraId="44C77234" w14:textId="5EFEFC92" w:rsidR="002249B4" w:rsidRPr="00897709" w:rsidRDefault="000518FE" w:rsidP="002249B4">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 xml:space="preserve">KwaZulu Natal </w:t>
      </w:r>
      <w:r w:rsidR="000F13A9" w:rsidRPr="00897709">
        <w:rPr>
          <w:rFonts w:ascii="Arial" w:hAnsi="Arial" w:cs="Arial"/>
          <w:b/>
          <w:bCs/>
          <w:sz w:val="24"/>
          <w:szCs w:val="24"/>
          <w:lang w:eastAsia="en-ZA"/>
        </w:rPr>
        <w:t>64589</w:t>
      </w:r>
    </w:p>
    <w:p w14:paraId="552FFC16" w14:textId="772C520A" w:rsidR="00C6412F" w:rsidRDefault="00C6412F" w:rsidP="00C6412F">
      <w:pPr>
        <w:pStyle w:val="ListParagraph"/>
        <w:numPr>
          <w:ilvl w:val="1"/>
          <w:numId w:val="11"/>
        </w:numPr>
        <w:rPr>
          <w:rFonts w:ascii="Arial" w:hAnsi="Arial" w:cs="Arial"/>
          <w:sz w:val="24"/>
          <w:szCs w:val="24"/>
          <w:lang w:eastAsia="en-ZA"/>
        </w:rPr>
      </w:pPr>
      <w:r>
        <w:rPr>
          <w:rFonts w:ascii="Arial" w:hAnsi="Arial" w:cs="Arial"/>
          <w:sz w:val="24"/>
          <w:szCs w:val="24"/>
          <w:lang w:eastAsia="en-ZA"/>
        </w:rPr>
        <w:t>Deaths.</w:t>
      </w:r>
    </w:p>
    <w:p w14:paraId="7A544423" w14:textId="22B4A875" w:rsidR="000F13A9" w:rsidRPr="00897709" w:rsidRDefault="00260DC0" w:rsidP="000F13A9">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 xml:space="preserve">Western Cape </w:t>
      </w:r>
      <w:r w:rsidR="002A07A8" w:rsidRPr="00897709">
        <w:rPr>
          <w:rFonts w:ascii="Arial" w:hAnsi="Arial" w:cs="Arial"/>
          <w:b/>
          <w:bCs/>
          <w:sz w:val="24"/>
          <w:szCs w:val="24"/>
          <w:lang w:eastAsia="en-ZA"/>
        </w:rPr>
        <w:t>20311</w:t>
      </w:r>
    </w:p>
    <w:p w14:paraId="2CE6C038" w14:textId="00EE1553" w:rsidR="00C6412F" w:rsidRDefault="00C6412F" w:rsidP="00C6412F">
      <w:pPr>
        <w:pStyle w:val="ListParagraph"/>
        <w:ind w:left="8640"/>
        <w:rPr>
          <w:rFonts w:ascii="Arial" w:hAnsi="Arial" w:cs="Arial"/>
          <w:sz w:val="24"/>
          <w:szCs w:val="24"/>
          <w:lang w:eastAsia="en-ZA"/>
        </w:rPr>
      </w:pPr>
      <w:r>
        <w:rPr>
          <w:rFonts w:ascii="Arial" w:hAnsi="Arial" w:cs="Arial"/>
          <w:sz w:val="24"/>
          <w:szCs w:val="24"/>
          <w:lang w:eastAsia="en-ZA"/>
        </w:rPr>
        <w:t>(3)</w:t>
      </w:r>
      <w:r w:rsidR="00D20937">
        <w:rPr>
          <w:rFonts w:ascii="Arial" w:hAnsi="Arial" w:cs="Arial"/>
          <w:sz w:val="24"/>
          <w:szCs w:val="24"/>
          <w:lang w:eastAsia="en-ZA"/>
        </w:rPr>
        <w:br/>
      </w:r>
    </w:p>
    <w:p w14:paraId="73FAD91E" w14:textId="77777777" w:rsidR="00C6412F" w:rsidRDefault="00C6412F" w:rsidP="00C6412F">
      <w:pPr>
        <w:pStyle w:val="ListParagraph"/>
        <w:numPr>
          <w:ilvl w:val="0"/>
          <w:numId w:val="11"/>
        </w:numPr>
        <w:rPr>
          <w:rFonts w:ascii="Arial" w:hAnsi="Arial" w:cs="Arial"/>
          <w:sz w:val="24"/>
          <w:szCs w:val="24"/>
          <w:lang w:eastAsia="en-ZA"/>
        </w:rPr>
      </w:pPr>
      <w:r>
        <w:rPr>
          <w:rFonts w:ascii="Arial" w:hAnsi="Arial" w:cs="Arial"/>
          <w:sz w:val="24"/>
          <w:szCs w:val="24"/>
          <w:lang w:eastAsia="en-ZA"/>
        </w:rPr>
        <w:t>On what date was the information above recorded?</w:t>
      </w:r>
    </w:p>
    <w:p w14:paraId="796843B0" w14:textId="28312891" w:rsidR="00C6412F" w:rsidRDefault="00C6412F" w:rsidP="00C6412F">
      <w:pPr>
        <w:pStyle w:val="ListParagraph"/>
        <w:ind w:left="8640"/>
        <w:rPr>
          <w:rFonts w:ascii="Arial" w:hAnsi="Arial" w:cs="Arial"/>
          <w:sz w:val="24"/>
          <w:szCs w:val="24"/>
          <w:lang w:eastAsia="en-ZA"/>
        </w:rPr>
      </w:pPr>
    </w:p>
    <w:p w14:paraId="2FF9B771" w14:textId="422BDB78" w:rsidR="00C6412F" w:rsidRDefault="002A07A8" w:rsidP="002A07A8">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24 December 2021</w:t>
      </w:r>
    </w:p>
    <w:p w14:paraId="09F28D1A" w14:textId="5EDCAF27" w:rsidR="00D20937" w:rsidRDefault="00D20937" w:rsidP="00D20937">
      <w:pPr>
        <w:pStyle w:val="ListParagraph"/>
        <w:ind w:left="1080"/>
        <w:rPr>
          <w:rFonts w:ascii="Arial" w:hAnsi="Arial" w:cs="Arial"/>
          <w:sz w:val="24"/>
          <w:szCs w:val="24"/>
          <w:lang w:eastAsia="en-ZA"/>
        </w:rPr>
      </w:pPr>
      <w:r>
        <w:rPr>
          <w:rFonts w:ascii="Arial" w:hAnsi="Arial" w:cs="Arial"/>
          <w:sz w:val="24"/>
          <w:szCs w:val="24"/>
          <w:lang w:eastAsia="en-ZA"/>
        </w:rPr>
        <w:t xml:space="preserve">                                                                                                                 (1)</w:t>
      </w:r>
    </w:p>
    <w:p w14:paraId="278F596C" w14:textId="77777777" w:rsidR="00D20937" w:rsidRPr="00897709" w:rsidRDefault="00D20937" w:rsidP="00D20937">
      <w:pPr>
        <w:pStyle w:val="ListParagraph"/>
        <w:ind w:left="1080"/>
        <w:rPr>
          <w:rFonts w:ascii="Arial" w:hAnsi="Arial" w:cs="Arial"/>
          <w:b/>
          <w:bCs/>
          <w:sz w:val="24"/>
          <w:szCs w:val="24"/>
          <w:lang w:eastAsia="en-ZA"/>
        </w:rPr>
      </w:pPr>
    </w:p>
    <w:p w14:paraId="19FF314F" w14:textId="5BEAAF03" w:rsidR="00C6412F" w:rsidRDefault="00C6412F" w:rsidP="00C6412F">
      <w:pPr>
        <w:pStyle w:val="ListParagraph"/>
        <w:numPr>
          <w:ilvl w:val="0"/>
          <w:numId w:val="11"/>
        </w:numPr>
        <w:rPr>
          <w:rFonts w:ascii="Arial" w:hAnsi="Arial" w:cs="Arial"/>
          <w:sz w:val="24"/>
          <w:szCs w:val="24"/>
          <w:lang w:eastAsia="en-ZA"/>
        </w:rPr>
      </w:pPr>
      <w:r>
        <w:rPr>
          <w:rFonts w:ascii="Arial" w:hAnsi="Arial" w:cs="Arial"/>
          <w:sz w:val="24"/>
          <w:szCs w:val="24"/>
          <w:lang w:eastAsia="en-ZA"/>
        </w:rPr>
        <w:t>How many vaccinations had been administered to this date?</w:t>
      </w:r>
    </w:p>
    <w:p w14:paraId="5548E22D" w14:textId="77777777" w:rsidR="00D20937" w:rsidRDefault="00D20937" w:rsidP="00D20937">
      <w:pPr>
        <w:pStyle w:val="ListParagraph"/>
        <w:ind w:left="360"/>
        <w:rPr>
          <w:rFonts w:ascii="Arial" w:hAnsi="Arial" w:cs="Arial"/>
          <w:sz w:val="24"/>
          <w:szCs w:val="24"/>
          <w:lang w:eastAsia="en-ZA"/>
        </w:rPr>
      </w:pPr>
    </w:p>
    <w:p w14:paraId="7B459A00" w14:textId="1E851F13" w:rsidR="00C6412F" w:rsidRDefault="00F56BDC" w:rsidP="002A07A8">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27 801</w:t>
      </w:r>
      <w:r w:rsidR="00D20937">
        <w:rPr>
          <w:rFonts w:ascii="Arial" w:hAnsi="Arial" w:cs="Arial"/>
          <w:b/>
          <w:bCs/>
          <w:sz w:val="24"/>
          <w:szCs w:val="24"/>
          <w:lang w:eastAsia="en-ZA"/>
        </w:rPr>
        <w:t> </w:t>
      </w:r>
      <w:r w:rsidR="0006012F" w:rsidRPr="00897709">
        <w:rPr>
          <w:rFonts w:ascii="Arial" w:hAnsi="Arial" w:cs="Arial"/>
          <w:b/>
          <w:bCs/>
          <w:sz w:val="24"/>
          <w:szCs w:val="24"/>
          <w:lang w:eastAsia="en-ZA"/>
        </w:rPr>
        <w:t>495</w:t>
      </w:r>
    </w:p>
    <w:p w14:paraId="7405E388" w14:textId="0BABEBC3" w:rsidR="00D20937" w:rsidRDefault="00D20937" w:rsidP="00D20937">
      <w:pPr>
        <w:pStyle w:val="ListParagraph"/>
        <w:ind w:left="1080"/>
        <w:rPr>
          <w:rFonts w:ascii="Arial" w:hAnsi="Arial" w:cs="Arial"/>
          <w:sz w:val="24"/>
          <w:szCs w:val="24"/>
          <w:lang w:eastAsia="en-ZA"/>
        </w:rPr>
      </w:pPr>
      <w:r>
        <w:rPr>
          <w:rFonts w:ascii="Arial" w:hAnsi="Arial" w:cs="Arial"/>
          <w:sz w:val="24"/>
          <w:szCs w:val="24"/>
          <w:lang w:eastAsia="en-ZA"/>
        </w:rPr>
        <w:t xml:space="preserve">                                                                                                                 (1)</w:t>
      </w:r>
    </w:p>
    <w:p w14:paraId="3E317D76" w14:textId="77777777" w:rsidR="00D20937" w:rsidRPr="00897709" w:rsidRDefault="00D20937" w:rsidP="00D20937">
      <w:pPr>
        <w:pStyle w:val="ListParagraph"/>
        <w:ind w:left="1080"/>
        <w:rPr>
          <w:rFonts w:ascii="Arial" w:hAnsi="Arial" w:cs="Arial"/>
          <w:b/>
          <w:bCs/>
          <w:sz w:val="24"/>
          <w:szCs w:val="24"/>
          <w:lang w:eastAsia="en-ZA"/>
        </w:rPr>
      </w:pPr>
    </w:p>
    <w:p w14:paraId="3831FCD8" w14:textId="1E0CD1A5" w:rsidR="00C6412F" w:rsidRDefault="00C6412F" w:rsidP="00C6412F">
      <w:pPr>
        <w:pStyle w:val="ListParagraph"/>
        <w:numPr>
          <w:ilvl w:val="0"/>
          <w:numId w:val="11"/>
        </w:numPr>
        <w:rPr>
          <w:rFonts w:ascii="Arial" w:hAnsi="Arial" w:cs="Arial"/>
          <w:sz w:val="24"/>
          <w:szCs w:val="24"/>
          <w:lang w:eastAsia="en-ZA"/>
        </w:rPr>
      </w:pPr>
      <w:r>
        <w:rPr>
          <w:rFonts w:ascii="Arial" w:hAnsi="Arial" w:cs="Arial"/>
          <w:sz w:val="24"/>
          <w:szCs w:val="24"/>
          <w:lang w:eastAsia="en-ZA"/>
        </w:rPr>
        <w:t>According to the infographic, the Northern Cape has the lowest number of active cases. Give one reasonable explanation to account for this.</w:t>
      </w:r>
    </w:p>
    <w:p w14:paraId="6CD35864" w14:textId="77777777" w:rsidR="00D20937" w:rsidRDefault="00D20937" w:rsidP="00D20937">
      <w:pPr>
        <w:pStyle w:val="ListParagraph"/>
        <w:ind w:left="360"/>
        <w:rPr>
          <w:rFonts w:ascii="Arial" w:hAnsi="Arial" w:cs="Arial"/>
          <w:sz w:val="24"/>
          <w:szCs w:val="24"/>
          <w:lang w:eastAsia="en-ZA"/>
        </w:rPr>
      </w:pPr>
    </w:p>
    <w:p w14:paraId="51B6AF22" w14:textId="6890ACF6" w:rsidR="001419FF" w:rsidRDefault="001419FF" w:rsidP="0006012F">
      <w:pPr>
        <w:pStyle w:val="ListParagraph"/>
        <w:numPr>
          <w:ilvl w:val="0"/>
          <w:numId w:val="12"/>
        </w:numPr>
        <w:rPr>
          <w:rFonts w:ascii="Arial" w:hAnsi="Arial" w:cs="Arial"/>
          <w:b/>
          <w:bCs/>
          <w:sz w:val="24"/>
          <w:szCs w:val="24"/>
          <w:lang w:eastAsia="en-ZA"/>
        </w:rPr>
      </w:pPr>
      <w:r w:rsidRPr="00897709">
        <w:rPr>
          <w:rFonts w:ascii="Arial" w:hAnsi="Arial" w:cs="Arial"/>
          <w:b/>
          <w:bCs/>
          <w:sz w:val="24"/>
          <w:szCs w:val="24"/>
          <w:lang w:eastAsia="en-ZA"/>
        </w:rPr>
        <w:t>Comparative to other provinces, the population is widely dispersed as opposed to living in high density areas.</w:t>
      </w:r>
    </w:p>
    <w:p w14:paraId="114845DE" w14:textId="5A83E3D9" w:rsidR="005C77AA" w:rsidRDefault="005C77AA" w:rsidP="0006012F">
      <w:pPr>
        <w:pStyle w:val="ListParagraph"/>
        <w:numPr>
          <w:ilvl w:val="0"/>
          <w:numId w:val="12"/>
        </w:numPr>
        <w:rPr>
          <w:rFonts w:ascii="Arial" w:hAnsi="Arial" w:cs="Arial"/>
          <w:b/>
          <w:bCs/>
          <w:sz w:val="24"/>
          <w:szCs w:val="24"/>
          <w:lang w:eastAsia="en-ZA"/>
        </w:rPr>
      </w:pPr>
      <w:r>
        <w:rPr>
          <w:rFonts w:ascii="Arial" w:hAnsi="Arial" w:cs="Arial"/>
          <w:b/>
          <w:bCs/>
          <w:sz w:val="24"/>
          <w:szCs w:val="24"/>
          <w:lang w:eastAsia="en-ZA"/>
        </w:rPr>
        <w:lastRenderedPageBreak/>
        <w:t xml:space="preserve">This low population density may </w:t>
      </w:r>
      <w:r w:rsidR="003F4085">
        <w:rPr>
          <w:rFonts w:ascii="Arial" w:hAnsi="Arial" w:cs="Arial"/>
          <w:b/>
          <w:bCs/>
          <w:sz w:val="24"/>
          <w:szCs w:val="24"/>
          <w:lang w:eastAsia="en-ZA"/>
        </w:rPr>
        <w:t xml:space="preserve">play a role in limiting the spread of the virus as people </w:t>
      </w:r>
      <w:r w:rsidR="002C4B5E">
        <w:rPr>
          <w:rFonts w:ascii="Arial" w:hAnsi="Arial" w:cs="Arial"/>
          <w:b/>
          <w:bCs/>
          <w:sz w:val="24"/>
          <w:szCs w:val="24"/>
          <w:lang w:eastAsia="en-ZA"/>
        </w:rPr>
        <w:t>live in dispersed</w:t>
      </w:r>
      <w:r w:rsidR="00214D73">
        <w:rPr>
          <w:rFonts w:ascii="Arial" w:hAnsi="Arial" w:cs="Arial"/>
          <w:b/>
          <w:bCs/>
          <w:sz w:val="24"/>
          <w:szCs w:val="24"/>
          <w:lang w:eastAsia="en-ZA"/>
        </w:rPr>
        <w:t xml:space="preserve"> areas, limiting transmission through close contact unlike in high density areas.</w:t>
      </w:r>
    </w:p>
    <w:p w14:paraId="3CEF5EEA" w14:textId="0C21874C" w:rsidR="00D20937" w:rsidRPr="00D20937" w:rsidRDefault="00D20937" w:rsidP="00D20937">
      <w:pPr>
        <w:pStyle w:val="ListParagraph"/>
        <w:ind w:left="1080"/>
        <w:rPr>
          <w:rFonts w:ascii="Arial" w:hAnsi="Arial" w:cs="Arial"/>
          <w:sz w:val="24"/>
          <w:szCs w:val="24"/>
          <w:lang w:eastAsia="en-ZA"/>
        </w:rPr>
      </w:pPr>
      <w:r>
        <w:rPr>
          <w:rFonts w:ascii="Arial" w:hAnsi="Arial" w:cs="Arial"/>
          <w:sz w:val="24"/>
          <w:szCs w:val="24"/>
          <w:lang w:eastAsia="en-ZA"/>
        </w:rPr>
        <w:t xml:space="preserve">                                                                                                               (2)</w:t>
      </w:r>
      <w:r>
        <w:rPr>
          <w:rFonts w:ascii="Arial" w:hAnsi="Arial" w:cs="Arial"/>
          <w:sz w:val="24"/>
          <w:szCs w:val="24"/>
          <w:lang w:eastAsia="en-ZA"/>
        </w:rPr>
        <w:br/>
      </w:r>
    </w:p>
    <w:p w14:paraId="47D67D4D" w14:textId="0549E267" w:rsidR="00C6412F" w:rsidRDefault="00C6412F" w:rsidP="00C6412F">
      <w:pPr>
        <w:pStyle w:val="ListParagraph"/>
        <w:numPr>
          <w:ilvl w:val="0"/>
          <w:numId w:val="11"/>
        </w:numPr>
        <w:rPr>
          <w:rFonts w:ascii="Arial" w:eastAsia="Times New Roman" w:hAnsi="Arial" w:cs="Arial"/>
          <w:sz w:val="24"/>
          <w:szCs w:val="24"/>
          <w:lang w:eastAsia="en-ZA"/>
        </w:rPr>
      </w:pPr>
      <w:r>
        <w:rPr>
          <w:rFonts w:ascii="Arial" w:eastAsia="Times New Roman" w:hAnsi="Arial" w:cs="Arial"/>
          <w:sz w:val="24"/>
          <w:szCs w:val="24"/>
          <w:lang w:eastAsia="en-ZA"/>
        </w:rPr>
        <w:t>The infographic shows the recovery rate as standing at 90.9%. How do you believe this statistic will influence people’s decisions as to whether or not to vaccinate against Covid 19?</w:t>
      </w:r>
      <w:r w:rsidR="00BB3F3B">
        <w:rPr>
          <w:rFonts w:ascii="Arial" w:eastAsia="Times New Roman" w:hAnsi="Arial" w:cs="Arial"/>
          <w:sz w:val="24"/>
          <w:szCs w:val="24"/>
          <w:lang w:eastAsia="en-ZA"/>
        </w:rPr>
        <w:t xml:space="preserve"> Justify your response.</w:t>
      </w:r>
    </w:p>
    <w:p w14:paraId="7E7F394B" w14:textId="77777777" w:rsidR="00D20937" w:rsidRDefault="00D20937" w:rsidP="00D20937">
      <w:pPr>
        <w:pStyle w:val="ListParagraph"/>
        <w:ind w:left="360"/>
        <w:rPr>
          <w:rFonts w:ascii="Arial" w:eastAsia="Times New Roman" w:hAnsi="Arial" w:cs="Arial"/>
          <w:sz w:val="24"/>
          <w:szCs w:val="24"/>
          <w:lang w:eastAsia="en-ZA"/>
        </w:rPr>
      </w:pPr>
    </w:p>
    <w:p w14:paraId="1429533B" w14:textId="6F8B4462" w:rsidR="00C6412F" w:rsidRPr="00214D73" w:rsidRDefault="00BB3F3B" w:rsidP="00EE3C5B">
      <w:pPr>
        <w:pStyle w:val="ListParagraph"/>
        <w:numPr>
          <w:ilvl w:val="0"/>
          <w:numId w:val="13"/>
        </w:numPr>
        <w:rPr>
          <w:rFonts w:ascii="Arial" w:eastAsia="Times New Roman" w:hAnsi="Arial" w:cs="Arial"/>
          <w:b/>
          <w:bCs/>
          <w:sz w:val="24"/>
          <w:szCs w:val="24"/>
          <w:lang w:eastAsia="en-ZA"/>
        </w:rPr>
      </w:pPr>
      <w:r w:rsidRPr="00214D73">
        <w:rPr>
          <w:rFonts w:ascii="Arial" w:eastAsia="Times New Roman" w:hAnsi="Arial" w:cs="Arial"/>
          <w:b/>
          <w:bCs/>
          <w:sz w:val="24"/>
          <w:szCs w:val="24"/>
          <w:lang w:eastAsia="en-ZA"/>
        </w:rPr>
        <w:t>The high recovery rate may influence people to not get vaccinated.</w:t>
      </w:r>
    </w:p>
    <w:p w14:paraId="4CCB6959" w14:textId="62284A66" w:rsidR="00BB3F3B" w:rsidRPr="00214D73" w:rsidRDefault="00630361" w:rsidP="00EE3C5B">
      <w:pPr>
        <w:pStyle w:val="ListParagraph"/>
        <w:numPr>
          <w:ilvl w:val="0"/>
          <w:numId w:val="13"/>
        </w:numPr>
        <w:rPr>
          <w:rFonts w:ascii="Arial" w:eastAsia="Times New Roman" w:hAnsi="Arial" w:cs="Arial"/>
          <w:b/>
          <w:bCs/>
          <w:sz w:val="24"/>
          <w:szCs w:val="24"/>
          <w:lang w:eastAsia="en-ZA"/>
        </w:rPr>
      </w:pPr>
      <w:r w:rsidRPr="00214D73">
        <w:rPr>
          <w:rFonts w:ascii="Arial" w:eastAsia="Times New Roman" w:hAnsi="Arial" w:cs="Arial"/>
          <w:b/>
          <w:bCs/>
          <w:sz w:val="24"/>
          <w:szCs w:val="24"/>
          <w:lang w:eastAsia="en-ZA"/>
        </w:rPr>
        <w:t xml:space="preserve">May create the impression that </w:t>
      </w:r>
      <w:r w:rsidR="00F62EC8" w:rsidRPr="00214D73">
        <w:rPr>
          <w:rFonts w:ascii="Arial" w:eastAsia="Times New Roman" w:hAnsi="Arial" w:cs="Arial"/>
          <w:b/>
          <w:bCs/>
          <w:sz w:val="24"/>
          <w:szCs w:val="24"/>
          <w:lang w:eastAsia="en-ZA"/>
        </w:rPr>
        <w:t xml:space="preserve">the virus is not as deadly </w:t>
      </w:r>
      <w:r w:rsidR="00E57B6D" w:rsidRPr="00214D73">
        <w:rPr>
          <w:rFonts w:ascii="Arial" w:eastAsia="Times New Roman" w:hAnsi="Arial" w:cs="Arial"/>
          <w:b/>
          <w:bCs/>
          <w:sz w:val="24"/>
          <w:szCs w:val="24"/>
          <w:lang w:eastAsia="en-ZA"/>
        </w:rPr>
        <w:t xml:space="preserve">as initially </w:t>
      </w:r>
      <w:r w:rsidR="00611FED" w:rsidRPr="00214D73">
        <w:rPr>
          <w:rFonts w:ascii="Arial" w:eastAsia="Times New Roman" w:hAnsi="Arial" w:cs="Arial"/>
          <w:b/>
          <w:bCs/>
          <w:sz w:val="24"/>
          <w:szCs w:val="24"/>
          <w:lang w:eastAsia="en-ZA"/>
        </w:rPr>
        <w:t xml:space="preserve">thought, </w:t>
      </w:r>
      <w:r w:rsidR="00F62EC8" w:rsidRPr="00214D73">
        <w:rPr>
          <w:rFonts w:ascii="Arial" w:eastAsia="Times New Roman" w:hAnsi="Arial" w:cs="Arial"/>
          <w:b/>
          <w:bCs/>
          <w:sz w:val="24"/>
          <w:szCs w:val="24"/>
          <w:lang w:eastAsia="en-ZA"/>
        </w:rPr>
        <w:t>and therefore there is no need to get vaccinated.</w:t>
      </w:r>
    </w:p>
    <w:p w14:paraId="2A3B383A" w14:textId="194A7FD7" w:rsidR="00C846F3" w:rsidRPr="000C4C98" w:rsidRDefault="00611FED" w:rsidP="00C846F3">
      <w:pPr>
        <w:pStyle w:val="ListParagraph"/>
        <w:numPr>
          <w:ilvl w:val="0"/>
          <w:numId w:val="13"/>
        </w:numPr>
        <w:rPr>
          <w:rFonts w:ascii="Arial" w:eastAsia="Times New Roman" w:hAnsi="Arial" w:cs="Arial"/>
          <w:b/>
          <w:bCs/>
          <w:sz w:val="24"/>
          <w:szCs w:val="24"/>
          <w:lang w:eastAsia="en-ZA"/>
        </w:rPr>
      </w:pPr>
      <w:r w:rsidRPr="00214D73">
        <w:rPr>
          <w:rFonts w:ascii="Arial" w:eastAsia="Times New Roman" w:hAnsi="Arial" w:cs="Arial"/>
          <w:b/>
          <w:bCs/>
          <w:sz w:val="24"/>
          <w:szCs w:val="24"/>
          <w:lang w:eastAsia="en-ZA"/>
        </w:rPr>
        <w:t>Statis</w:t>
      </w:r>
      <w:r w:rsidR="00D71993" w:rsidRPr="00214D73">
        <w:rPr>
          <w:rFonts w:ascii="Arial" w:eastAsia="Times New Roman" w:hAnsi="Arial" w:cs="Arial"/>
          <w:b/>
          <w:bCs/>
          <w:sz w:val="24"/>
          <w:szCs w:val="24"/>
          <w:lang w:eastAsia="en-ZA"/>
        </w:rPr>
        <w:t>tically there is a high chance of survival if one does get Covid, therefore no need to vaccinate.</w:t>
      </w:r>
      <w:r w:rsidR="00D20937">
        <w:rPr>
          <w:rFonts w:ascii="Arial" w:eastAsia="Times New Roman" w:hAnsi="Arial" w:cs="Arial"/>
          <w:b/>
          <w:bCs/>
          <w:sz w:val="24"/>
          <w:szCs w:val="24"/>
          <w:lang w:eastAsia="en-ZA"/>
        </w:rPr>
        <w:br/>
      </w:r>
      <w:r w:rsidR="00D20937" w:rsidRPr="00D20937">
        <w:rPr>
          <w:rFonts w:ascii="Arial" w:eastAsia="Times New Roman" w:hAnsi="Arial" w:cs="Arial"/>
          <w:sz w:val="24"/>
          <w:szCs w:val="24"/>
          <w:lang w:eastAsia="en-ZA"/>
        </w:rPr>
        <w:t xml:space="preserve">                                                                                                                     (3)</w:t>
      </w:r>
    </w:p>
    <w:p w14:paraId="080F7C5B" w14:textId="2506FA9B" w:rsidR="000C4C98" w:rsidRPr="000C4C98" w:rsidRDefault="000C4C98" w:rsidP="000C4C98">
      <w:pPr>
        <w:tabs>
          <w:tab w:val="left" w:pos="2943"/>
        </w:tabs>
        <w:spacing w:line="360" w:lineRule="auto"/>
        <w:rPr>
          <w:rFonts w:ascii="Arial" w:hAnsi="Arial" w:cs="Arial"/>
          <w:b/>
          <w:sz w:val="24"/>
          <w:szCs w:val="24"/>
          <w:lang w:eastAsia="en-ZA"/>
        </w:rPr>
      </w:pPr>
      <w:r>
        <w:rPr>
          <w:rFonts w:ascii="Arial" w:hAnsi="Arial" w:cs="Arial"/>
          <w:b/>
          <w:sz w:val="24"/>
          <w:szCs w:val="24"/>
          <w:lang w:eastAsia="en-ZA"/>
        </w:rPr>
        <w:br/>
      </w:r>
      <w:r w:rsidRPr="000C4C98">
        <w:rPr>
          <w:rFonts w:ascii="Arial" w:hAnsi="Arial" w:cs="Arial"/>
          <w:b/>
          <w:sz w:val="24"/>
          <w:szCs w:val="24"/>
          <w:lang w:eastAsia="en-ZA"/>
        </w:rPr>
        <w:t>Refer to Source 2</w:t>
      </w:r>
    </w:p>
    <w:p w14:paraId="3E8273C8" w14:textId="1B3189CB" w:rsidR="00C846F3" w:rsidRPr="00D20937"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According to this article, at least one company in South Africa has made covid vaccination compulsory for employees. Name this company.</w:t>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r w:rsidRPr="00D20937">
        <w:rPr>
          <w:rFonts w:ascii="Arial" w:eastAsia="Times New Roman" w:hAnsi="Arial" w:cs="Arial"/>
          <w:bCs/>
          <w:sz w:val="24"/>
          <w:szCs w:val="24"/>
          <w:lang w:eastAsia="en-ZA"/>
        </w:rPr>
        <w:tab/>
      </w:r>
    </w:p>
    <w:p w14:paraId="2DA08DE2" w14:textId="567FF874" w:rsidR="00C846F3" w:rsidRDefault="00B427A0" w:rsidP="007B1393">
      <w:pPr>
        <w:pStyle w:val="ListParagraph"/>
        <w:numPr>
          <w:ilvl w:val="0"/>
          <w:numId w:val="14"/>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Discovery Limited</w:t>
      </w:r>
    </w:p>
    <w:p w14:paraId="066B4D77" w14:textId="1C1136B3" w:rsidR="00D20937" w:rsidRPr="00214D73" w:rsidRDefault="00D20937" w:rsidP="00D20937">
      <w:pPr>
        <w:pStyle w:val="ListParagraph"/>
        <w:rPr>
          <w:rFonts w:ascii="Arial" w:eastAsia="Times New Roman" w:hAnsi="Arial" w:cs="Arial"/>
          <w:b/>
          <w:sz w:val="24"/>
          <w:szCs w:val="24"/>
          <w:lang w:eastAsia="en-ZA"/>
        </w:rPr>
      </w:pPr>
      <w:r>
        <w:rPr>
          <w:rFonts w:ascii="Arial" w:eastAsia="Times New Roman" w:hAnsi="Arial" w:cs="Arial"/>
          <w:bCs/>
          <w:sz w:val="24"/>
          <w:szCs w:val="24"/>
          <w:lang w:eastAsia="en-ZA"/>
        </w:rPr>
        <w:t xml:space="preserve">                                                                                                                     </w:t>
      </w:r>
      <w:r w:rsidR="00C3047E">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(1)</w:t>
      </w:r>
    </w:p>
    <w:p w14:paraId="765EB788" w14:textId="2E0C570A" w:rsidR="00C846F3" w:rsidRPr="00D20937"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Explain what is meant by the term, “informed consent”. (paragraph 6)</w:t>
      </w:r>
      <w:r w:rsidRPr="00D20937">
        <w:rPr>
          <w:rFonts w:ascii="Arial" w:eastAsia="Times New Roman" w:hAnsi="Arial" w:cs="Arial"/>
          <w:bCs/>
          <w:sz w:val="24"/>
          <w:szCs w:val="24"/>
          <w:lang w:eastAsia="en-ZA"/>
        </w:rPr>
        <w:tab/>
      </w:r>
    </w:p>
    <w:p w14:paraId="65C34DF2" w14:textId="1092170E" w:rsidR="007A507B" w:rsidRPr="00214D73" w:rsidRDefault="007A507B" w:rsidP="007A507B">
      <w:pPr>
        <w:pStyle w:val="ListParagraph"/>
        <w:numPr>
          <w:ilvl w:val="0"/>
          <w:numId w:val="14"/>
        </w:numPr>
        <w:rPr>
          <w:rFonts w:ascii="Arial" w:hAnsi="Arial" w:cs="Arial"/>
          <w:b/>
          <w:bCs/>
          <w:sz w:val="24"/>
          <w:szCs w:val="24"/>
        </w:rPr>
      </w:pPr>
      <w:r w:rsidRPr="007A507B">
        <w:t xml:space="preserve"> </w:t>
      </w:r>
      <w:r w:rsidRPr="00214D73">
        <w:rPr>
          <w:rFonts w:ascii="Arial" w:hAnsi="Arial" w:cs="Arial"/>
          <w:b/>
          <w:bCs/>
          <w:sz w:val="24"/>
          <w:szCs w:val="24"/>
        </w:rPr>
        <w:t>“Informed” meaning that we should have all of the benefits and risks explained to us beforehand</w:t>
      </w:r>
    </w:p>
    <w:p w14:paraId="546C8BCD" w14:textId="2A73EEA1" w:rsidR="007A507B" w:rsidRDefault="007A507B" w:rsidP="007A507B">
      <w:pPr>
        <w:pStyle w:val="ListParagraph"/>
        <w:numPr>
          <w:ilvl w:val="0"/>
          <w:numId w:val="14"/>
        </w:numPr>
        <w:rPr>
          <w:rFonts w:ascii="Arial" w:hAnsi="Arial" w:cs="Arial"/>
          <w:b/>
          <w:bCs/>
          <w:sz w:val="24"/>
          <w:szCs w:val="24"/>
        </w:rPr>
      </w:pPr>
      <w:r w:rsidRPr="00214D73">
        <w:rPr>
          <w:rFonts w:ascii="Arial" w:hAnsi="Arial" w:cs="Arial"/>
          <w:b/>
          <w:bCs/>
          <w:sz w:val="24"/>
          <w:szCs w:val="24"/>
        </w:rPr>
        <w:t xml:space="preserve"> “consent” meaning that we should not in any way be coerced, bullied or shamed into doing the medical procedure. </w:t>
      </w:r>
    </w:p>
    <w:p w14:paraId="3C9661B8" w14:textId="05CA0302" w:rsidR="00C3047E" w:rsidRPr="00214D73" w:rsidRDefault="00C3047E" w:rsidP="00C3047E">
      <w:pPr>
        <w:pStyle w:val="ListParagraph"/>
        <w:rPr>
          <w:rFonts w:ascii="Arial" w:hAnsi="Arial" w:cs="Arial"/>
          <w:b/>
          <w:bCs/>
          <w:sz w:val="24"/>
          <w:szCs w:val="24"/>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(2)</w:t>
      </w:r>
    </w:p>
    <w:p w14:paraId="2AB3E3A7" w14:textId="65938BD6" w:rsidR="00C846F3" w:rsidRPr="00C55FE8" w:rsidRDefault="00C846F3" w:rsidP="007A507B">
      <w:pPr>
        <w:pStyle w:val="ListParagraph"/>
        <w:rPr>
          <w:rFonts w:ascii="Arial" w:eastAsia="Times New Roman" w:hAnsi="Arial" w:cs="Arial"/>
          <w:bCs/>
          <w:sz w:val="24"/>
          <w:szCs w:val="24"/>
          <w:lang w:eastAsia="en-ZA"/>
        </w:rPr>
      </w:pPr>
    </w:p>
    <w:p w14:paraId="492DB0F3" w14:textId="6BBD8429"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Give another example where “informed consent” may be required for medical treatment.</w:t>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p>
    <w:p w14:paraId="4C1CD5C0" w14:textId="2417ADA9" w:rsidR="00511951" w:rsidRPr="00214D73" w:rsidRDefault="008E025F" w:rsidP="00511951">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Most medical procedures require informed consent</w:t>
      </w:r>
      <w:r w:rsidR="005C2790" w:rsidRPr="00214D73">
        <w:rPr>
          <w:rFonts w:ascii="Arial" w:eastAsia="Times New Roman" w:hAnsi="Arial" w:cs="Arial"/>
          <w:b/>
          <w:sz w:val="24"/>
          <w:szCs w:val="24"/>
          <w:lang w:eastAsia="en-ZA"/>
        </w:rPr>
        <w:t>: some examples may include but are not limited to:</w:t>
      </w:r>
    </w:p>
    <w:p w14:paraId="3B6DFE5E" w14:textId="1CCC6A27" w:rsidR="005C2790" w:rsidRPr="00214D73" w:rsidRDefault="00BC079B" w:rsidP="00BC079B">
      <w:pPr>
        <w:pStyle w:val="ListParagraph"/>
        <w:numPr>
          <w:ilvl w:val="0"/>
          <w:numId w:val="16"/>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Chemotherapy</w:t>
      </w:r>
    </w:p>
    <w:p w14:paraId="6911125D" w14:textId="2BD8BC0E" w:rsidR="00BC079B" w:rsidRPr="00214D73" w:rsidRDefault="006C5254" w:rsidP="00BC079B">
      <w:pPr>
        <w:pStyle w:val="ListParagraph"/>
        <w:numPr>
          <w:ilvl w:val="0"/>
          <w:numId w:val="16"/>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Surgery</w:t>
      </w:r>
    </w:p>
    <w:p w14:paraId="34B32F4E" w14:textId="5FD8D480" w:rsidR="006C5254" w:rsidRPr="00214D73" w:rsidRDefault="006C5254" w:rsidP="00BC079B">
      <w:pPr>
        <w:pStyle w:val="ListParagraph"/>
        <w:numPr>
          <w:ilvl w:val="0"/>
          <w:numId w:val="16"/>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Vaccinations</w:t>
      </w:r>
    </w:p>
    <w:p w14:paraId="1C5D1555" w14:textId="3501B2F8" w:rsidR="003E7CA7" w:rsidRPr="00214D73" w:rsidRDefault="003E7CA7" w:rsidP="00BC079B">
      <w:pPr>
        <w:pStyle w:val="ListParagraph"/>
        <w:numPr>
          <w:ilvl w:val="0"/>
          <w:numId w:val="16"/>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Some blood tests</w:t>
      </w:r>
    </w:p>
    <w:p w14:paraId="1D3BB175" w14:textId="60840936" w:rsidR="003E7CA7" w:rsidRPr="00C3047E" w:rsidRDefault="003E7CA7" w:rsidP="00BC079B">
      <w:pPr>
        <w:pStyle w:val="ListParagraph"/>
        <w:numPr>
          <w:ilvl w:val="0"/>
          <w:numId w:val="16"/>
        </w:numPr>
        <w:rPr>
          <w:rFonts w:ascii="Arial" w:eastAsia="Times New Roman" w:hAnsi="Arial" w:cs="Arial"/>
          <w:bCs/>
          <w:sz w:val="24"/>
          <w:szCs w:val="24"/>
          <w:lang w:eastAsia="en-ZA"/>
        </w:rPr>
      </w:pPr>
      <w:r w:rsidRPr="00214D73">
        <w:rPr>
          <w:rFonts w:ascii="Arial" w:eastAsia="Times New Roman" w:hAnsi="Arial" w:cs="Arial"/>
          <w:b/>
          <w:sz w:val="24"/>
          <w:szCs w:val="24"/>
          <w:lang w:eastAsia="en-ZA"/>
        </w:rPr>
        <w:t>Biopsies</w:t>
      </w:r>
    </w:p>
    <w:p w14:paraId="4462413F" w14:textId="7612F97B" w:rsidR="00C3047E" w:rsidRDefault="00C3047E" w:rsidP="00C3047E">
      <w:pPr>
        <w:pStyle w:val="ListParagraph"/>
        <w:ind w:left="2160"/>
        <w:rPr>
          <w:rFonts w:ascii="Arial" w:eastAsia="Times New Roman" w:hAnsi="Arial" w:cs="Arial"/>
          <w:bCs/>
          <w:sz w:val="24"/>
          <w:szCs w:val="24"/>
          <w:lang w:eastAsia="en-ZA"/>
        </w:rPr>
      </w:pPr>
      <w:r>
        <w:rPr>
          <w:rFonts w:ascii="Arial" w:eastAsia="Times New Roman" w:hAnsi="Arial" w:cs="Arial"/>
          <w:b/>
          <w:sz w:val="24"/>
          <w:szCs w:val="24"/>
          <w:lang w:eastAsia="en-ZA"/>
        </w:rPr>
        <w:t xml:space="preserve">                                                                                                </w:t>
      </w:r>
      <w:r w:rsidRPr="00C846F3">
        <w:rPr>
          <w:rFonts w:ascii="Arial" w:eastAsia="Times New Roman" w:hAnsi="Arial" w:cs="Arial"/>
          <w:bCs/>
          <w:sz w:val="24"/>
          <w:szCs w:val="24"/>
          <w:lang w:eastAsia="en-ZA"/>
        </w:rPr>
        <w:t>(1)</w:t>
      </w:r>
    </w:p>
    <w:p w14:paraId="78EA4798" w14:textId="50F9E48F" w:rsidR="00C846F3" w:rsidRDefault="00C846F3" w:rsidP="00C846F3">
      <w:pPr>
        <w:rPr>
          <w:rFonts w:ascii="Arial" w:eastAsia="Times New Roman" w:hAnsi="Arial" w:cs="Arial"/>
          <w:bCs/>
          <w:sz w:val="24"/>
          <w:szCs w:val="24"/>
          <w:lang w:eastAsia="en-ZA"/>
        </w:rPr>
      </w:pPr>
    </w:p>
    <w:p w14:paraId="26172A27" w14:textId="29413235"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lastRenderedPageBreak/>
        <w:t xml:space="preserve">Vaccinations against a variety of health issues are often given to young children. Name two diseases that can be prevented through the vaccination of young children. </w:t>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p>
    <w:p w14:paraId="62ADB440" w14:textId="43BED862" w:rsidR="001E0DB5" w:rsidRPr="00C846F3" w:rsidRDefault="001E0DB5"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Examples include, but are not limited to the following:</w:t>
      </w:r>
    </w:p>
    <w:p w14:paraId="61B8E4A5" w14:textId="3357A119" w:rsidR="00C846F3" w:rsidRPr="00214D73" w:rsidRDefault="00361D09"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Hepatitus</w:t>
      </w:r>
      <w:r w:rsidR="00B62C35" w:rsidRPr="00214D73">
        <w:rPr>
          <w:rFonts w:ascii="Arial" w:eastAsia="Times New Roman" w:hAnsi="Arial" w:cs="Arial"/>
          <w:b/>
          <w:sz w:val="24"/>
          <w:szCs w:val="24"/>
          <w:lang w:eastAsia="en-ZA"/>
        </w:rPr>
        <w:t xml:space="preserve"> B</w:t>
      </w:r>
    </w:p>
    <w:p w14:paraId="6762BB22" w14:textId="4D22D413" w:rsidR="00B62C35" w:rsidRPr="00214D73" w:rsidRDefault="008244D3"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Rotavirus</w:t>
      </w:r>
    </w:p>
    <w:p w14:paraId="4C2EB3F8" w14:textId="2D2502F3" w:rsidR="008244D3" w:rsidRPr="00214D73" w:rsidRDefault="00DE6357"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Diptheria</w:t>
      </w:r>
    </w:p>
    <w:p w14:paraId="7FEEF725" w14:textId="164F422F" w:rsidR="00DE6357" w:rsidRPr="00214D73" w:rsidRDefault="00DE6357"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Polio</w:t>
      </w:r>
    </w:p>
    <w:p w14:paraId="79AAB8EC" w14:textId="27A5F958" w:rsidR="00DE6357" w:rsidRPr="00214D73" w:rsidRDefault="00DE6357"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Measles</w:t>
      </w:r>
    </w:p>
    <w:p w14:paraId="255B6C27" w14:textId="1DA249BF" w:rsidR="00DE6357" w:rsidRPr="00214D73" w:rsidRDefault="00DE6357"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Mumps</w:t>
      </w:r>
    </w:p>
    <w:p w14:paraId="75F3E86B" w14:textId="452FEBCD" w:rsidR="001E0DB5" w:rsidRDefault="001E0DB5" w:rsidP="005C0E13">
      <w:pPr>
        <w:pStyle w:val="ListParagraph"/>
        <w:numPr>
          <w:ilvl w:val="0"/>
          <w:numId w:val="15"/>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Rubella</w:t>
      </w:r>
    </w:p>
    <w:p w14:paraId="0D287CEA" w14:textId="0DA21892" w:rsidR="00C846F3" w:rsidRPr="00C3047E" w:rsidRDefault="00C3047E" w:rsidP="00C3047E">
      <w:pPr>
        <w:pStyle w:val="ListParagraph"/>
        <w:rPr>
          <w:rFonts w:ascii="Arial" w:eastAsia="Times New Roman" w:hAnsi="Arial" w:cs="Arial"/>
          <w:b/>
          <w:sz w:val="24"/>
          <w:szCs w:val="24"/>
          <w:lang w:eastAsia="en-ZA"/>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(2)</w:t>
      </w:r>
    </w:p>
    <w:p w14:paraId="4EF55612" w14:textId="78310C82"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By referring to the given text, name two countries that have legislated that vaccinations for certain groups be compulsory.</w:t>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p>
    <w:p w14:paraId="45FB3DCC" w14:textId="754A46D3" w:rsidR="001E0DB5" w:rsidRPr="00214D73" w:rsidRDefault="00533A9D" w:rsidP="001E0DB5">
      <w:pPr>
        <w:pStyle w:val="ListParagraph"/>
        <w:numPr>
          <w:ilvl w:val="0"/>
          <w:numId w:val="17"/>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France</w:t>
      </w:r>
    </w:p>
    <w:p w14:paraId="3D8C0C1B" w14:textId="244FFAFF" w:rsidR="00533A9D" w:rsidRPr="00214D73" w:rsidRDefault="00533A9D" w:rsidP="001E0DB5">
      <w:pPr>
        <w:pStyle w:val="ListParagraph"/>
        <w:numPr>
          <w:ilvl w:val="0"/>
          <w:numId w:val="17"/>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Greece</w:t>
      </w:r>
    </w:p>
    <w:p w14:paraId="34F3DBB0" w14:textId="6882D797" w:rsidR="00C846F3" w:rsidRPr="00C846F3" w:rsidRDefault="00C3047E" w:rsidP="00C846F3">
      <w:pPr>
        <w:rPr>
          <w:rFonts w:ascii="Arial" w:eastAsia="Times New Roman" w:hAnsi="Arial" w:cs="Arial"/>
          <w:bCs/>
          <w:sz w:val="24"/>
          <w:szCs w:val="24"/>
          <w:lang w:eastAsia="en-ZA"/>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(2)</w:t>
      </w:r>
    </w:p>
    <w:p w14:paraId="4A909CC7" w14:textId="0EE7B699"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 xml:space="preserve"> Explain what is meant by the term, “herd immunity”.</w:t>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p>
    <w:p w14:paraId="752E33BA" w14:textId="0A91AB87" w:rsidR="006738C4" w:rsidRPr="00214D73" w:rsidRDefault="00AC635A" w:rsidP="00533A9D">
      <w:pPr>
        <w:pStyle w:val="ListParagraph"/>
        <w:numPr>
          <w:ilvl w:val="0"/>
          <w:numId w:val="18"/>
        </w:numPr>
        <w:rPr>
          <w:rFonts w:ascii="Arial" w:eastAsia="Times New Roman" w:hAnsi="Arial" w:cs="Arial"/>
          <w:b/>
          <w:sz w:val="24"/>
          <w:szCs w:val="24"/>
          <w:lang w:eastAsia="en-ZA"/>
        </w:rPr>
      </w:pPr>
      <w:r w:rsidRPr="00214D73">
        <w:rPr>
          <w:rFonts w:ascii="Arial" w:eastAsia="Times New Roman" w:hAnsi="Arial" w:cs="Arial"/>
          <w:b/>
          <w:sz w:val="24"/>
          <w:szCs w:val="24"/>
          <w:lang w:val="en-ZA" w:eastAsia="en-ZA"/>
        </w:rPr>
        <w:t>A reduction in the risk of infection with a specific communicable disease (such as measles or influenza) that occurs</w:t>
      </w:r>
      <w:r w:rsidR="006738C4" w:rsidRPr="00214D73">
        <w:rPr>
          <w:rFonts w:ascii="Arial" w:eastAsia="Times New Roman" w:hAnsi="Arial" w:cs="Arial"/>
          <w:b/>
          <w:sz w:val="24"/>
          <w:szCs w:val="24"/>
          <w:lang w:val="en-ZA" w:eastAsia="en-ZA"/>
        </w:rPr>
        <w:t>….</w:t>
      </w:r>
      <w:r w:rsidRPr="00214D73">
        <w:rPr>
          <w:rFonts w:ascii="Arial" w:eastAsia="Times New Roman" w:hAnsi="Arial" w:cs="Arial"/>
          <w:b/>
          <w:sz w:val="24"/>
          <w:szCs w:val="24"/>
          <w:lang w:val="en-ZA" w:eastAsia="en-ZA"/>
        </w:rPr>
        <w:t xml:space="preserve"> </w:t>
      </w:r>
    </w:p>
    <w:p w14:paraId="28DB5656" w14:textId="6A54B46A" w:rsidR="00C846F3" w:rsidRPr="00C3047E" w:rsidRDefault="006738C4" w:rsidP="00533A9D">
      <w:pPr>
        <w:pStyle w:val="ListParagraph"/>
        <w:numPr>
          <w:ilvl w:val="0"/>
          <w:numId w:val="18"/>
        </w:numPr>
        <w:rPr>
          <w:rFonts w:ascii="Arial" w:eastAsia="Times New Roman" w:hAnsi="Arial" w:cs="Arial"/>
          <w:b/>
          <w:sz w:val="24"/>
          <w:szCs w:val="24"/>
          <w:lang w:eastAsia="en-ZA"/>
        </w:rPr>
      </w:pPr>
      <w:r w:rsidRPr="00214D73">
        <w:rPr>
          <w:rFonts w:ascii="Arial" w:eastAsia="Times New Roman" w:hAnsi="Arial" w:cs="Arial"/>
          <w:b/>
          <w:sz w:val="24"/>
          <w:szCs w:val="24"/>
          <w:lang w:val="en-ZA" w:eastAsia="en-ZA"/>
        </w:rPr>
        <w:t>…</w:t>
      </w:r>
      <w:r w:rsidR="00AC635A" w:rsidRPr="00214D73">
        <w:rPr>
          <w:rFonts w:ascii="Arial" w:eastAsia="Times New Roman" w:hAnsi="Arial" w:cs="Arial"/>
          <w:b/>
          <w:sz w:val="24"/>
          <w:szCs w:val="24"/>
          <w:lang w:val="en-ZA" w:eastAsia="en-ZA"/>
        </w:rPr>
        <w:t>when a significant proportion of the population has become immune to infection (as because of previous exposure or vaccination) so that susceptible individuals are much less likely to come in contact with infected individuals</w:t>
      </w:r>
    </w:p>
    <w:p w14:paraId="35B76DDD" w14:textId="0F74C479" w:rsidR="00C3047E" w:rsidRPr="00C3047E" w:rsidRDefault="00C3047E" w:rsidP="00C3047E">
      <w:pPr>
        <w:pStyle w:val="ListParagraph"/>
        <w:rPr>
          <w:rFonts w:ascii="Arial" w:eastAsia="Times New Roman" w:hAnsi="Arial" w:cs="Arial"/>
          <w:bCs/>
          <w:sz w:val="24"/>
          <w:szCs w:val="24"/>
          <w:lang w:eastAsia="en-ZA"/>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(2)</w:t>
      </w:r>
    </w:p>
    <w:p w14:paraId="6EE1EC31" w14:textId="19080F5A"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In your own words, summarise the argument against vaccinations presented in this article.</w:t>
      </w:r>
    </w:p>
    <w:p w14:paraId="6C2EFF66" w14:textId="6BFE3F17" w:rsidR="00C846F3" w:rsidRPr="00214D73" w:rsidRDefault="009B582C" w:rsidP="009B582C">
      <w:pPr>
        <w:pStyle w:val="ListParagraph"/>
        <w:numPr>
          <w:ilvl w:val="0"/>
          <w:numId w:val="19"/>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Medical knowledge is constantly growing, so what we know now might change as we learn more</w:t>
      </w:r>
      <w:r w:rsidR="00707EFF" w:rsidRPr="00214D73">
        <w:rPr>
          <w:rFonts w:ascii="Arial" w:eastAsia="Times New Roman" w:hAnsi="Arial" w:cs="Arial"/>
          <w:b/>
          <w:sz w:val="24"/>
          <w:szCs w:val="24"/>
          <w:lang w:eastAsia="en-ZA"/>
        </w:rPr>
        <w:t>, therefore vaccinations may not be such a good thing.</w:t>
      </w:r>
    </w:p>
    <w:p w14:paraId="13C756C2" w14:textId="2339870E" w:rsidR="00707EFF" w:rsidRPr="00214D73" w:rsidRDefault="00A5330B" w:rsidP="009B582C">
      <w:pPr>
        <w:pStyle w:val="ListParagraph"/>
        <w:numPr>
          <w:ilvl w:val="0"/>
          <w:numId w:val="19"/>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 xml:space="preserve">Vaccinated people can still spread the infection as </w:t>
      </w:r>
      <w:r w:rsidR="000A4AE5" w:rsidRPr="00214D73">
        <w:rPr>
          <w:rFonts w:ascii="Arial" w:eastAsia="Times New Roman" w:hAnsi="Arial" w:cs="Arial"/>
          <w:b/>
          <w:sz w:val="24"/>
          <w:szCs w:val="24"/>
          <w:lang w:eastAsia="en-ZA"/>
        </w:rPr>
        <w:t>they shed the same amount of disease as unvaccinated people.</w:t>
      </w:r>
    </w:p>
    <w:p w14:paraId="70FEDF34" w14:textId="514AC4E5" w:rsidR="000A4AE5" w:rsidRPr="00214D73" w:rsidRDefault="00CF7315" w:rsidP="009B582C">
      <w:pPr>
        <w:pStyle w:val="ListParagraph"/>
        <w:numPr>
          <w:ilvl w:val="0"/>
          <w:numId w:val="19"/>
        </w:numPr>
        <w:rPr>
          <w:rFonts w:ascii="Arial" w:eastAsia="Times New Roman" w:hAnsi="Arial" w:cs="Arial"/>
          <w:b/>
          <w:sz w:val="24"/>
          <w:szCs w:val="24"/>
          <w:lang w:eastAsia="en-ZA"/>
        </w:rPr>
      </w:pPr>
      <w:r w:rsidRPr="00214D73">
        <w:rPr>
          <w:rFonts w:ascii="Arial" w:eastAsia="Times New Roman" w:hAnsi="Arial" w:cs="Arial"/>
          <w:b/>
          <w:sz w:val="24"/>
          <w:szCs w:val="24"/>
          <w:lang w:eastAsia="en-ZA"/>
        </w:rPr>
        <w:t xml:space="preserve">Vaccinated people tested </w:t>
      </w:r>
      <w:r w:rsidR="00321867" w:rsidRPr="00214D73">
        <w:rPr>
          <w:rFonts w:ascii="Arial" w:eastAsia="Times New Roman" w:hAnsi="Arial" w:cs="Arial"/>
          <w:b/>
          <w:sz w:val="24"/>
          <w:szCs w:val="24"/>
          <w:lang w:eastAsia="en-ZA"/>
        </w:rPr>
        <w:t xml:space="preserve">more positive for the Delta variant then those who had </w:t>
      </w:r>
      <w:r w:rsidR="00CC2F88" w:rsidRPr="00214D73">
        <w:rPr>
          <w:rFonts w:ascii="Arial" w:eastAsia="Times New Roman" w:hAnsi="Arial" w:cs="Arial"/>
          <w:b/>
          <w:sz w:val="24"/>
          <w:szCs w:val="24"/>
          <w:lang w:eastAsia="en-ZA"/>
        </w:rPr>
        <w:t>not been vaccinated but had previously had Covid.</w:t>
      </w:r>
    </w:p>
    <w:p w14:paraId="3C70542B" w14:textId="6541B18E" w:rsidR="00CC2F88" w:rsidRDefault="00CC2F88" w:rsidP="009B582C">
      <w:pPr>
        <w:pStyle w:val="ListParagraph"/>
        <w:numPr>
          <w:ilvl w:val="0"/>
          <w:numId w:val="19"/>
        </w:numPr>
        <w:rPr>
          <w:rFonts w:ascii="Arial" w:eastAsia="Times New Roman" w:hAnsi="Arial" w:cs="Arial"/>
          <w:bCs/>
          <w:sz w:val="24"/>
          <w:szCs w:val="24"/>
          <w:lang w:eastAsia="en-ZA"/>
        </w:rPr>
      </w:pPr>
      <w:r w:rsidRPr="00214D73">
        <w:rPr>
          <w:rFonts w:ascii="Arial" w:eastAsia="Times New Roman" w:hAnsi="Arial" w:cs="Arial"/>
          <w:b/>
          <w:sz w:val="24"/>
          <w:szCs w:val="24"/>
          <w:lang w:eastAsia="en-ZA"/>
        </w:rPr>
        <w:t>Vaccinated people were hospitalized more often then those</w:t>
      </w:r>
      <w:r w:rsidR="00733B99" w:rsidRPr="00214D73">
        <w:rPr>
          <w:rFonts w:ascii="Arial" w:eastAsia="Times New Roman" w:hAnsi="Arial" w:cs="Arial"/>
          <w:b/>
          <w:sz w:val="24"/>
          <w:szCs w:val="24"/>
          <w:lang w:eastAsia="en-ZA"/>
        </w:rPr>
        <w:t xml:space="preserve"> who had been previously infected</w:t>
      </w:r>
      <w:r w:rsidR="00733B99">
        <w:rPr>
          <w:rFonts w:ascii="Arial" w:eastAsia="Times New Roman" w:hAnsi="Arial" w:cs="Arial"/>
          <w:bCs/>
          <w:sz w:val="24"/>
          <w:szCs w:val="24"/>
          <w:lang w:eastAsia="en-ZA"/>
        </w:rPr>
        <w:t>.</w:t>
      </w:r>
    </w:p>
    <w:p w14:paraId="244587D4" w14:textId="25E55369" w:rsidR="00C3047E" w:rsidRDefault="00C3047E" w:rsidP="00C3047E">
      <w:pPr>
        <w:pStyle w:val="ListParagraph"/>
        <w:rPr>
          <w:rFonts w:ascii="Arial" w:eastAsia="Times New Roman" w:hAnsi="Arial" w:cs="Arial"/>
          <w:bCs/>
          <w:sz w:val="24"/>
          <w:szCs w:val="24"/>
          <w:lang w:eastAsia="en-ZA"/>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(4)</w:t>
      </w:r>
    </w:p>
    <w:p w14:paraId="7531EC2F" w14:textId="401EFBC1" w:rsidR="00214D73" w:rsidRDefault="00214D73" w:rsidP="00214D73">
      <w:pPr>
        <w:rPr>
          <w:rFonts w:ascii="Arial" w:eastAsia="Times New Roman" w:hAnsi="Arial" w:cs="Arial"/>
          <w:bCs/>
          <w:sz w:val="24"/>
          <w:szCs w:val="24"/>
          <w:lang w:eastAsia="en-ZA"/>
        </w:rPr>
      </w:pPr>
    </w:p>
    <w:p w14:paraId="7FACE297" w14:textId="267DC600" w:rsidR="00214D73" w:rsidRDefault="00214D73" w:rsidP="00214D73">
      <w:pPr>
        <w:rPr>
          <w:rFonts w:ascii="Arial" w:eastAsia="Times New Roman" w:hAnsi="Arial" w:cs="Arial"/>
          <w:bCs/>
          <w:sz w:val="24"/>
          <w:szCs w:val="24"/>
          <w:lang w:eastAsia="en-ZA"/>
        </w:rPr>
      </w:pPr>
    </w:p>
    <w:p w14:paraId="4221AD51" w14:textId="77777777" w:rsidR="00214D73" w:rsidRPr="00214D73" w:rsidRDefault="00214D73" w:rsidP="00214D73">
      <w:pPr>
        <w:rPr>
          <w:rFonts w:ascii="Arial" w:eastAsia="Times New Roman" w:hAnsi="Arial" w:cs="Arial"/>
          <w:bCs/>
          <w:sz w:val="24"/>
          <w:szCs w:val="24"/>
          <w:lang w:eastAsia="en-ZA"/>
        </w:rPr>
      </w:pPr>
    </w:p>
    <w:p w14:paraId="0665EAE4" w14:textId="49F81468" w:rsidR="00C846F3" w:rsidRPr="00C3047E" w:rsidRDefault="00C846F3" w:rsidP="00C846F3">
      <w:pPr>
        <w:numPr>
          <w:ilvl w:val="0"/>
          <w:numId w:val="11"/>
        </w:numPr>
        <w:rPr>
          <w:rFonts w:ascii="Arial" w:eastAsia="Times New Roman" w:hAnsi="Arial" w:cs="Arial"/>
          <w:bCs/>
          <w:sz w:val="24"/>
          <w:szCs w:val="24"/>
          <w:lang w:eastAsia="en-ZA"/>
        </w:rPr>
      </w:pPr>
      <w:r w:rsidRPr="00C846F3">
        <w:rPr>
          <w:rFonts w:ascii="Arial" w:eastAsia="Times New Roman" w:hAnsi="Arial" w:cs="Arial"/>
          <w:bCs/>
          <w:sz w:val="24"/>
          <w:szCs w:val="24"/>
          <w:lang w:eastAsia="en-ZA"/>
        </w:rPr>
        <w:t>Based on the information contained in this article, would you recommend vaccination against Covid 19? Justify your response by referring to evidence from the text.</w:t>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r w:rsidRPr="00C3047E">
        <w:rPr>
          <w:rFonts w:ascii="Arial" w:eastAsia="Times New Roman" w:hAnsi="Arial" w:cs="Arial"/>
          <w:bCs/>
          <w:sz w:val="24"/>
          <w:szCs w:val="24"/>
          <w:lang w:eastAsia="en-ZA"/>
        </w:rPr>
        <w:tab/>
      </w:r>
    </w:p>
    <w:tbl>
      <w:tblPr>
        <w:tblStyle w:val="TableGrid"/>
        <w:tblW w:w="0" w:type="auto"/>
        <w:tblLook w:val="04A0" w:firstRow="1" w:lastRow="0" w:firstColumn="1" w:lastColumn="0" w:noHBand="0" w:noVBand="1"/>
      </w:tblPr>
      <w:tblGrid>
        <w:gridCol w:w="4508"/>
        <w:gridCol w:w="4508"/>
      </w:tblGrid>
      <w:tr w:rsidR="00733B99" w:rsidRPr="00214D73" w14:paraId="61F7206A" w14:textId="77777777" w:rsidTr="00733B99">
        <w:tc>
          <w:tcPr>
            <w:tcW w:w="4508" w:type="dxa"/>
          </w:tcPr>
          <w:p w14:paraId="41973510" w14:textId="29F204E0" w:rsidR="00733B99" w:rsidRPr="00214D73" w:rsidRDefault="00733B99"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Pro Vaccination</w:t>
            </w:r>
          </w:p>
        </w:tc>
        <w:tc>
          <w:tcPr>
            <w:tcW w:w="4508" w:type="dxa"/>
          </w:tcPr>
          <w:p w14:paraId="60DB8E83" w14:textId="155A8752" w:rsidR="00733B99" w:rsidRPr="00214D73" w:rsidRDefault="00733B99"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Anti-Vaccination</w:t>
            </w:r>
          </w:p>
        </w:tc>
      </w:tr>
      <w:tr w:rsidR="00733B99" w:rsidRPr="00214D73" w14:paraId="5EE72B4D" w14:textId="77777777" w:rsidTr="00733B99">
        <w:tc>
          <w:tcPr>
            <w:tcW w:w="4508" w:type="dxa"/>
          </w:tcPr>
          <w:p w14:paraId="60A360C4" w14:textId="22F8B309" w:rsidR="00733B99" w:rsidRPr="00214D73" w:rsidRDefault="000349FD"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Waiting for herd immunity can lead t</w:t>
            </w:r>
            <w:r w:rsidR="00225B71" w:rsidRPr="00214D73">
              <w:rPr>
                <w:rFonts w:ascii="Arial" w:eastAsia="Times New Roman" w:hAnsi="Arial" w:cs="Arial"/>
                <w:b/>
                <w:sz w:val="24"/>
                <w:szCs w:val="24"/>
                <w:lang w:eastAsia="en-ZA"/>
              </w:rPr>
              <w:t>o hospitals being overrun.</w:t>
            </w:r>
          </w:p>
        </w:tc>
        <w:tc>
          <w:tcPr>
            <w:tcW w:w="4508" w:type="dxa"/>
          </w:tcPr>
          <w:p w14:paraId="76C42C5F" w14:textId="537B5345" w:rsidR="00733B99" w:rsidRPr="00214D73" w:rsidRDefault="00674A74"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Not enough research has been done,</w:t>
            </w:r>
            <w:r w:rsidR="00345D69" w:rsidRPr="00214D73">
              <w:rPr>
                <w:rFonts w:ascii="Arial" w:eastAsia="Times New Roman" w:hAnsi="Arial" w:cs="Arial"/>
                <w:b/>
                <w:sz w:val="24"/>
                <w:szCs w:val="24"/>
                <w:lang w:eastAsia="en-ZA"/>
              </w:rPr>
              <w:t xml:space="preserve"> new information may reveal negative consequences </w:t>
            </w:r>
            <w:r w:rsidR="00257520" w:rsidRPr="00214D73">
              <w:rPr>
                <w:rFonts w:ascii="Arial" w:eastAsia="Times New Roman" w:hAnsi="Arial" w:cs="Arial"/>
                <w:b/>
                <w:sz w:val="24"/>
                <w:szCs w:val="24"/>
                <w:lang w:eastAsia="en-ZA"/>
              </w:rPr>
              <w:t>or ineffectiveness of vaccinations.</w:t>
            </w:r>
          </w:p>
        </w:tc>
      </w:tr>
      <w:tr w:rsidR="00733B99" w:rsidRPr="00214D73" w14:paraId="59793AE1" w14:textId="77777777" w:rsidTr="00733B99">
        <w:tc>
          <w:tcPr>
            <w:tcW w:w="4508" w:type="dxa"/>
          </w:tcPr>
          <w:p w14:paraId="65750D4D" w14:textId="78F892FF" w:rsidR="00733B99" w:rsidRPr="00214D73" w:rsidRDefault="006C2BD8"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Many vulnerable people may die.</w:t>
            </w:r>
          </w:p>
        </w:tc>
        <w:tc>
          <w:tcPr>
            <w:tcW w:w="4508" w:type="dxa"/>
          </w:tcPr>
          <w:p w14:paraId="568C2521" w14:textId="4A2BA9BF" w:rsidR="00733B99" w:rsidRPr="00214D73" w:rsidRDefault="00C54502"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Vaccinated people can still spread the virus as much as those who are unvaccinated.</w:t>
            </w:r>
          </w:p>
        </w:tc>
      </w:tr>
      <w:tr w:rsidR="00733B99" w:rsidRPr="00214D73" w14:paraId="0A0CE679" w14:textId="77777777" w:rsidTr="00733B99">
        <w:tc>
          <w:tcPr>
            <w:tcW w:w="4508" w:type="dxa"/>
          </w:tcPr>
          <w:p w14:paraId="1AD4A60D" w14:textId="5F746EAA" w:rsidR="00733B99" w:rsidRPr="00214D73" w:rsidRDefault="003D2846"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Many suffer from “long covid” problems.</w:t>
            </w:r>
          </w:p>
        </w:tc>
        <w:tc>
          <w:tcPr>
            <w:tcW w:w="4508" w:type="dxa"/>
          </w:tcPr>
          <w:p w14:paraId="6AF3122B" w14:textId="336D8734" w:rsidR="00733B99" w:rsidRPr="00214D73" w:rsidRDefault="00465641"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While the vaccination may protect the vaccinated person, it does not protect those around them from contracting the virus.</w:t>
            </w:r>
          </w:p>
        </w:tc>
      </w:tr>
      <w:tr w:rsidR="00733B99" w:rsidRPr="00214D73" w14:paraId="50AB88B7" w14:textId="77777777" w:rsidTr="00733B99">
        <w:tc>
          <w:tcPr>
            <w:tcW w:w="4508" w:type="dxa"/>
          </w:tcPr>
          <w:p w14:paraId="2BF26455" w14:textId="359326C8" w:rsidR="00733B99" w:rsidRPr="00214D73" w:rsidRDefault="003D2846"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Countries that have high vaccination rates are experiencing fewer hospitalisations</w:t>
            </w:r>
            <w:r w:rsidR="00DD0CF0" w:rsidRPr="00214D73">
              <w:rPr>
                <w:rFonts w:ascii="Arial" w:eastAsia="Times New Roman" w:hAnsi="Arial" w:cs="Arial"/>
                <w:b/>
                <w:sz w:val="24"/>
                <w:szCs w:val="24"/>
                <w:lang w:eastAsia="en-ZA"/>
              </w:rPr>
              <w:t xml:space="preserve"> with milder effects and fewer deaths.</w:t>
            </w:r>
          </w:p>
        </w:tc>
        <w:tc>
          <w:tcPr>
            <w:tcW w:w="4508" w:type="dxa"/>
          </w:tcPr>
          <w:p w14:paraId="0CFFE973" w14:textId="17B92C59" w:rsidR="00733B99" w:rsidRPr="00214D73" w:rsidRDefault="00B448FD"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Vaccinations may be viewed as an infringement of one’s personal rights, or may be contrary to one’s personal beliefs or religion</w:t>
            </w:r>
          </w:p>
        </w:tc>
      </w:tr>
      <w:tr w:rsidR="00542C10" w:rsidRPr="00214D73" w14:paraId="49B58346" w14:textId="77777777" w:rsidTr="00733B99">
        <w:tc>
          <w:tcPr>
            <w:tcW w:w="4508" w:type="dxa"/>
          </w:tcPr>
          <w:p w14:paraId="675632EF" w14:textId="650476D6" w:rsidR="00542C10" w:rsidRPr="00214D73" w:rsidRDefault="00425702"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Reduces the burden on the state to provide health care</w:t>
            </w:r>
            <w:r w:rsidR="007B1B6B" w:rsidRPr="00214D73">
              <w:rPr>
                <w:rFonts w:ascii="Arial" w:eastAsia="Times New Roman" w:hAnsi="Arial" w:cs="Arial"/>
                <w:b/>
                <w:sz w:val="24"/>
                <w:szCs w:val="24"/>
                <w:lang w:eastAsia="en-ZA"/>
              </w:rPr>
              <w:t>.</w:t>
            </w:r>
          </w:p>
        </w:tc>
        <w:tc>
          <w:tcPr>
            <w:tcW w:w="4508" w:type="dxa"/>
          </w:tcPr>
          <w:p w14:paraId="70ECDBB4" w14:textId="61FD6C24" w:rsidR="00542C10" w:rsidRPr="00214D73" w:rsidRDefault="00542C10"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 xml:space="preserve">Virus may mutate, making vaccinations </w:t>
            </w:r>
            <w:r w:rsidR="00425702" w:rsidRPr="00214D73">
              <w:rPr>
                <w:rFonts w:ascii="Arial" w:eastAsia="Times New Roman" w:hAnsi="Arial" w:cs="Arial"/>
                <w:b/>
                <w:sz w:val="24"/>
                <w:szCs w:val="24"/>
                <w:lang w:eastAsia="en-ZA"/>
              </w:rPr>
              <w:t>redundant.</w:t>
            </w:r>
          </w:p>
        </w:tc>
      </w:tr>
    </w:tbl>
    <w:p w14:paraId="51EC3E8A" w14:textId="77777777" w:rsidR="00C3047E" w:rsidRPr="00214D73" w:rsidRDefault="00C3047E" w:rsidP="00C846F3">
      <w:pPr>
        <w:rPr>
          <w:rFonts w:ascii="Arial" w:eastAsia="Times New Roman" w:hAnsi="Arial" w:cs="Arial"/>
          <w:b/>
          <w:sz w:val="24"/>
          <w:szCs w:val="24"/>
          <w:lang w:eastAsia="en-ZA"/>
        </w:rPr>
      </w:pPr>
    </w:p>
    <w:p w14:paraId="06E3660C" w14:textId="70D80203" w:rsidR="00B448FD" w:rsidRPr="00C846F3" w:rsidRDefault="00B448FD" w:rsidP="00C846F3">
      <w:pPr>
        <w:rPr>
          <w:rFonts w:ascii="Arial" w:eastAsia="Times New Roman" w:hAnsi="Arial" w:cs="Arial"/>
          <w:b/>
          <w:sz w:val="24"/>
          <w:szCs w:val="24"/>
          <w:lang w:eastAsia="en-ZA"/>
        </w:rPr>
      </w:pPr>
      <w:r w:rsidRPr="00214D73">
        <w:rPr>
          <w:rFonts w:ascii="Arial" w:eastAsia="Times New Roman" w:hAnsi="Arial" w:cs="Arial"/>
          <w:b/>
          <w:sz w:val="24"/>
          <w:szCs w:val="24"/>
          <w:lang w:eastAsia="en-ZA"/>
        </w:rPr>
        <w:t>L</w:t>
      </w:r>
      <w:r w:rsidR="008C6534" w:rsidRPr="00214D73">
        <w:rPr>
          <w:rFonts w:ascii="Arial" w:eastAsia="Times New Roman" w:hAnsi="Arial" w:cs="Arial"/>
          <w:b/>
          <w:sz w:val="24"/>
          <w:szCs w:val="24"/>
          <w:lang w:eastAsia="en-ZA"/>
        </w:rPr>
        <w:t>earner may argue either case</w:t>
      </w:r>
      <w:r w:rsidR="007B1B6B" w:rsidRPr="00214D73">
        <w:rPr>
          <w:rFonts w:ascii="Arial" w:eastAsia="Times New Roman" w:hAnsi="Arial" w:cs="Arial"/>
          <w:b/>
          <w:sz w:val="24"/>
          <w:szCs w:val="24"/>
          <w:lang w:eastAsia="en-ZA"/>
        </w:rPr>
        <w:t xml:space="preserve">. Look for a detailed response that relates to the given text to substantiate </w:t>
      </w:r>
      <w:r w:rsidR="003B567D" w:rsidRPr="00214D73">
        <w:rPr>
          <w:rFonts w:ascii="Arial" w:eastAsia="Times New Roman" w:hAnsi="Arial" w:cs="Arial"/>
          <w:b/>
          <w:sz w:val="24"/>
          <w:szCs w:val="24"/>
          <w:lang w:eastAsia="en-ZA"/>
        </w:rPr>
        <w:t>the learner’s position.</w:t>
      </w:r>
    </w:p>
    <w:p w14:paraId="365EE89D" w14:textId="7872EFAD" w:rsidR="00C846F3" w:rsidRPr="00C846F3" w:rsidRDefault="00C3047E" w:rsidP="00C846F3">
      <w:pPr>
        <w:rPr>
          <w:rFonts w:ascii="Arial" w:eastAsia="Times New Roman" w:hAnsi="Arial" w:cs="Arial"/>
          <w:sz w:val="24"/>
          <w:szCs w:val="24"/>
          <w:lang w:eastAsia="en-ZA"/>
        </w:rPr>
      </w:pPr>
      <w:r>
        <w:rPr>
          <w:rFonts w:ascii="Arial" w:eastAsia="Times New Roman" w:hAnsi="Arial" w:cs="Arial"/>
          <w:bCs/>
          <w:sz w:val="24"/>
          <w:szCs w:val="24"/>
          <w:lang w:eastAsia="en-ZA"/>
        </w:rPr>
        <w:t xml:space="preserve">                                                                                                                                  </w:t>
      </w:r>
      <w:r w:rsidRPr="00C846F3">
        <w:rPr>
          <w:rFonts w:ascii="Arial" w:eastAsia="Times New Roman" w:hAnsi="Arial" w:cs="Arial"/>
          <w:bCs/>
          <w:sz w:val="24"/>
          <w:szCs w:val="24"/>
          <w:lang w:eastAsia="en-ZA"/>
        </w:rPr>
        <w:t>(6)</w:t>
      </w:r>
    </w:p>
    <w:p w14:paraId="706E3798" w14:textId="77777777" w:rsidR="000C4C98" w:rsidRPr="00021190" w:rsidRDefault="000C4C98" w:rsidP="000C4C98">
      <w:pPr>
        <w:tabs>
          <w:tab w:val="left" w:pos="2943"/>
        </w:tabs>
        <w:spacing w:line="360" w:lineRule="auto"/>
        <w:jc w:val="center"/>
        <w:rPr>
          <w:rFonts w:ascii="Arial" w:hAnsi="Arial" w:cs="Arial"/>
          <w:b/>
          <w:sz w:val="24"/>
          <w:szCs w:val="24"/>
          <w:lang w:eastAsia="en-ZA"/>
        </w:rPr>
      </w:pPr>
      <w:bookmarkStart w:id="1" w:name="_Hlk93864635"/>
      <w:r w:rsidRPr="00021190">
        <w:rPr>
          <w:rFonts w:ascii="Arial" w:hAnsi="Arial" w:cs="Arial"/>
          <w:b/>
          <w:sz w:val="24"/>
          <w:szCs w:val="24"/>
          <w:lang w:eastAsia="en-ZA"/>
        </w:rPr>
        <w:t>T</w:t>
      </w:r>
      <w:r>
        <w:rPr>
          <w:rFonts w:ascii="Arial" w:hAnsi="Arial" w:cs="Arial"/>
          <w:b/>
          <w:sz w:val="24"/>
          <w:szCs w:val="24"/>
          <w:lang w:eastAsia="en-ZA"/>
        </w:rPr>
        <w:t>OTAL SECTION</w:t>
      </w:r>
      <w:r w:rsidRPr="00021190">
        <w:rPr>
          <w:rFonts w:ascii="Arial" w:hAnsi="Arial" w:cs="Arial"/>
          <w:b/>
          <w:sz w:val="24"/>
          <w:szCs w:val="24"/>
          <w:lang w:eastAsia="en-ZA"/>
        </w:rPr>
        <w:t xml:space="preserve"> A: 30</w:t>
      </w:r>
    </w:p>
    <w:bookmarkEnd w:id="1"/>
    <w:p w14:paraId="0BA97AA9" w14:textId="77777777" w:rsidR="000C4C98" w:rsidRDefault="000C4C98" w:rsidP="000C4C98">
      <w:pPr>
        <w:tabs>
          <w:tab w:val="left" w:pos="2943"/>
        </w:tabs>
        <w:rPr>
          <w:rFonts w:ascii="Arial" w:hAnsi="Arial" w:cs="Arial"/>
          <w:b/>
          <w:sz w:val="24"/>
          <w:szCs w:val="24"/>
          <w:lang w:eastAsia="en-ZA"/>
        </w:rPr>
      </w:pPr>
    </w:p>
    <w:p w14:paraId="6AEE0A35" w14:textId="77777777" w:rsidR="000C4C98" w:rsidRDefault="000C4C98" w:rsidP="000C4C98">
      <w:pPr>
        <w:tabs>
          <w:tab w:val="left" w:pos="2943"/>
        </w:tabs>
        <w:rPr>
          <w:rFonts w:ascii="Arial" w:hAnsi="Arial" w:cs="Arial"/>
          <w:b/>
          <w:sz w:val="24"/>
          <w:szCs w:val="24"/>
          <w:lang w:eastAsia="en-ZA"/>
        </w:rPr>
      </w:pPr>
    </w:p>
    <w:p w14:paraId="6E47C635" w14:textId="7FD35EF0" w:rsidR="000C4C98" w:rsidRPr="00641578" w:rsidRDefault="000C4C98" w:rsidP="000C4C98">
      <w:pPr>
        <w:tabs>
          <w:tab w:val="left" w:pos="2943"/>
        </w:tabs>
        <w:rPr>
          <w:rFonts w:ascii="Arial" w:hAnsi="Arial" w:cs="Arial"/>
          <w:b/>
          <w:sz w:val="24"/>
          <w:szCs w:val="24"/>
          <w:lang w:eastAsia="en-ZA"/>
        </w:rPr>
      </w:pPr>
      <w:r w:rsidRPr="00641578">
        <w:rPr>
          <w:rFonts w:ascii="Arial" w:hAnsi="Arial" w:cs="Arial"/>
          <w:b/>
          <w:sz w:val="24"/>
          <w:szCs w:val="24"/>
          <w:lang w:eastAsia="en-ZA"/>
        </w:rPr>
        <w:t>SECTION B                                DISCURSIVE ESSAY</w:t>
      </w:r>
      <w:r>
        <w:rPr>
          <w:rFonts w:ascii="Arial" w:hAnsi="Arial" w:cs="Arial"/>
          <w:b/>
          <w:sz w:val="24"/>
          <w:szCs w:val="24"/>
          <w:lang w:eastAsia="en-ZA"/>
        </w:rPr>
        <w:t xml:space="preserve">                                     </w:t>
      </w:r>
    </w:p>
    <w:p w14:paraId="7AF99994" w14:textId="77777777" w:rsidR="000C4C98" w:rsidRDefault="000C4C98" w:rsidP="000C4C98">
      <w:pPr>
        <w:tabs>
          <w:tab w:val="left" w:pos="4035"/>
        </w:tabs>
        <w:rPr>
          <w:rFonts w:ascii="Arial" w:hAnsi="Arial" w:cs="Arial"/>
          <w:b/>
          <w:bCs/>
          <w:sz w:val="24"/>
          <w:szCs w:val="24"/>
          <w:lang w:eastAsia="en-ZA"/>
        </w:rPr>
      </w:pPr>
    </w:p>
    <w:p w14:paraId="40E7892F" w14:textId="77777777" w:rsidR="000C4C98" w:rsidRPr="00F513F9" w:rsidRDefault="000C4C98" w:rsidP="000C4C98">
      <w:pPr>
        <w:rPr>
          <w:rFonts w:ascii="Arial" w:hAnsi="Arial" w:cs="Arial"/>
          <w:sz w:val="24"/>
          <w:szCs w:val="24"/>
          <w:lang w:val="en-US"/>
        </w:rPr>
      </w:pPr>
      <w:r w:rsidRPr="00F513F9">
        <w:rPr>
          <w:rFonts w:ascii="Arial" w:hAnsi="Arial" w:cs="Arial"/>
          <w:noProof/>
          <w:sz w:val="24"/>
          <w:szCs w:val="24"/>
          <w:lang w:eastAsia="en-ZA"/>
        </w:rPr>
        <mc:AlternateContent>
          <mc:Choice Requires="wps">
            <w:drawing>
              <wp:anchor distT="45720" distB="45720" distL="114300" distR="114300" simplePos="0" relativeHeight="251659264" behindDoc="0" locked="0" layoutInCell="1" allowOverlap="1" wp14:anchorId="0D86B648" wp14:editId="040B9258">
                <wp:simplePos x="0" y="0"/>
                <wp:positionH relativeFrom="column">
                  <wp:posOffset>66675</wp:posOffset>
                </wp:positionH>
                <wp:positionV relativeFrom="paragraph">
                  <wp:posOffset>654050</wp:posOffset>
                </wp:positionV>
                <wp:extent cx="5538470" cy="1404620"/>
                <wp:effectExtent l="0" t="0" r="24130" b="203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70" cy="1404620"/>
                        </a:xfrm>
                        <a:prstGeom prst="rect">
                          <a:avLst/>
                        </a:prstGeom>
                        <a:solidFill>
                          <a:srgbClr val="FFFFFF"/>
                        </a:solidFill>
                        <a:ln w="9525">
                          <a:solidFill>
                            <a:srgbClr val="000000"/>
                          </a:solidFill>
                          <a:miter lim="800000"/>
                          <a:headEnd/>
                          <a:tailEnd/>
                        </a:ln>
                      </wps:spPr>
                      <wps:txbx>
                        <w:txbxContent>
                          <w:p w14:paraId="6662FF09" w14:textId="22D7D35A" w:rsidR="000C4C98" w:rsidRPr="000C4C98" w:rsidRDefault="00BE4444" w:rsidP="000C4C98">
                            <w:pPr>
                              <w:rPr>
                                <w:rFonts w:ascii="Arial" w:hAnsi="Arial" w:cs="Arial"/>
                                <w:b/>
                                <w:bCs/>
                                <w:i/>
                                <w:iCs/>
                                <w:sz w:val="24"/>
                                <w:szCs w:val="24"/>
                              </w:rPr>
                            </w:pPr>
                            <w:r>
                              <w:rPr>
                                <w:rFonts w:ascii="Arial" w:hAnsi="Arial" w:cs="Arial"/>
                                <w:b/>
                                <w:bCs/>
                                <w:i/>
                                <w:iCs/>
                                <w:sz w:val="24"/>
                                <w:szCs w:val="24"/>
                              </w:rPr>
                              <w:t>“</w:t>
                            </w:r>
                            <w:r w:rsidR="000C4C98" w:rsidRPr="000C4C98">
                              <w:rPr>
                                <w:rFonts w:ascii="Arial" w:hAnsi="Arial" w:cs="Arial"/>
                                <w:b/>
                                <w:bCs/>
                                <w:i/>
                                <w:iCs/>
                                <w:sz w:val="24"/>
                                <w:szCs w:val="24"/>
                              </w:rPr>
                              <w:t>Compulsory vaccinations are a direct violation of our constitutional rights and thus should not be made mandatory.</w:t>
                            </w:r>
                            <w:r>
                              <w:rPr>
                                <w:rFonts w:ascii="Arial" w:hAnsi="Arial" w:cs="Arial"/>
                                <w:b/>
                                <w:bCs/>
                                <w:i/>
                                <w:i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86B648" id="_x0000_t202" coordsize="21600,21600" o:spt="202" path="m,l,21600r21600,l21600,xe">
                <v:stroke joinstyle="miter"/>
                <v:path gradientshapeok="t" o:connecttype="rect"/>
              </v:shapetype>
              <v:shape id="Text Box 2" o:spid="_x0000_s1026" type="#_x0000_t202" style="position:absolute;margin-left:5.25pt;margin-top:51.5pt;width:436.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9S7EQIAACAEAAAOAAAAZHJzL2Uyb0RvYy54bWysk99v2yAQx98n7X9AvC92MqdNrThVly7T&#10;pO6H1O0POGMco2GOAYnd/fU9SJpG3fYyjQcE3PHl7nPH8nrsNdtL5xWaik8nOWfSCGyU2Vb8+7fN&#10;mwVnPoBpQKORFX+Qnl+vXr9aDraUM+xQN9IxEjG+HGzFuxBsmWVedLIHP0ErDRlbdD0E2rpt1jgY&#10;SL3X2SzPL7IBXWMdCuk9nd4ejHyV9NtWivClbb0MTFecYgtpdmmu45ytllBuHdhOiWMY8A9R9KAM&#10;PXqSuoUAbOfUb1K9Eg49tmEisM+wbZWQKQfKZpq/yOa+AytTLgTH2xMm//9kxef9vf3qWBjf4UgF&#10;TEl4e4fih2cG1x2YrbxxDodOQkMPTyOybLC+PF6NqH3po0g9fMKGigy7gElobF0fqVCejNSpAA8n&#10;6HIMTNDhfP52UVySSZBtWuTFxSyVJYPy6bp1PnyQ2LO4qLijqiZ52N/5EMOB8sklvuZRq2ajtE4b&#10;t63X2rE9UAds0kgZvHDThg0Vv5rP5gcCf5XI0/iTRK8CtbJWfcUXJycoI7f3pkmNFkDpw5pC1uYI&#10;MrI7UAxjPZJjBFpj80BIHR5alr4YLTp0vzgbqF0r7n/uwEnO9EdDZbmaFkXs77Qp5pfEkLlzS31u&#10;ASNIquKBs8NyHdKfSMDsDZVvoxLY50iOsVIbJt7HLxP7/HyfvJ4/9uoRAAD//wMAUEsDBBQABgAI&#10;AAAAIQDfUWD63QAAAAoBAAAPAAAAZHJzL2Rvd25yZXYueG1sTI89T8MwEIZ3JP6DdUgsFXVISIlC&#10;nAoqdWJqKLsbH0lEfA6226b/nusE0+nVPXo/qvVsR3FCHwZHCh6XCQik1pmBOgX7j+1DASJETUaP&#10;jlDBBQOs69ubSpfGnWmHpyZ2gk0olFpBH+NUShnaHq0OSzch8e/LeasjS99J4/WZze0o0yRZSasH&#10;4oReT7jpsf1ujlbB6qfJFu+fZkG7y/bNtzY3m32u1P3d/PoCIuIc/2C41ufqUHOngzuSCWJkneRM&#10;Xm/GmxgoivQZxEFBlj6lIOtK/p9Q/wIAAP//AwBQSwECLQAUAAYACAAAACEAtoM4kv4AAADhAQAA&#10;EwAAAAAAAAAAAAAAAAAAAAAAW0NvbnRlbnRfVHlwZXNdLnhtbFBLAQItABQABgAIAAAAIQA4/SH/&#10;1gAAAJQBAAALAAAAAAAAAAAAAAAAAC8BAABfcmVscy8ucmVsc1BLAQItABQABgAIAAAAIQBBu9S7&#10;EQIAACAEAAAOAAAAAAAAAAAAAAAAAC4CAABkcnMvZTJvRG9jLnhtbFBLAQItABQABgAIAAAAIQDf&#10;UWD63QAAAAoBAAAPAAAAAAAAAAAAAAAAAGsEAABkcnMvZG93bnJldi54bWxQSwUGAAAAAAQABADz&#10;AAAAdQUAAAAA&#10;">
                <v:textbox style="mso-fit-shape-to-text:t">
                  <w:txbxContent>
                    <w:p w14:paraId="6662FF09" w14:textId="22D7D35A" w:rsidR="000C4C98" w:rsidRPr="000C4C98" w:rsidRDefault="00BE4444" w:rsidP="000C4C98">
                      <w:pPr>
                        <w:rPr>
                          <w:rFonts w:ascii="Arial" w:hAnsi="Arial" w:cs="Arial"/>
                          <w:b/>
                          <w:bCs/>
                          <w:i/>
                          <w:iCs/>
                          <w:sz w:val="24"/>
                          <w:szCs w:val="24"/>
                        </w:rPr>
                      </w:pPr>
                      <w:r>
                        <w:rPr>
                          <w:rFonts w:ascii="Arial" w:hAnsi="Arial" w:cs="Arial"/>
                          <w:b/>
                          <w:bCs/>
                          <w:i/>
                          <w:iCs/>
                          <w:sz w:val="24"/>
                          <w:szCs w:val="24"/>
                        </w:rPr>
                        <w:t>“</w:t>
                      </w:r>
                      <w:r w:rsidR="000C4C98" w:rsidRPr="000C4C98">
                        <w:rPr>
                          <w:rFonts w:ascii="Arial" w:hAnsi="Arial" w:cs="Arial"/>
                          <w:b/>
                          <w:bCs/>
                          <w:i/>
                          <w:iCs/>
                          <w:sz w:val="24"/>
                          <w:szCs w:val="24"/>
                        </w:rPr>
                        <w:t>Compulsory vaccinations are a direct violation of our constitutional rights and thus should not be made mandatory.</w:t>
                      </w:r>
                      <w:r>
                        <w:rPr>
                          <w:rFonts w:ascii="Arial" w:hAnsi="Arial" w:cs="Arial"/>
                          <w:b/>
                          <w:bCs/>
                          <w:i/>
                          <w:iCs/>
                          <w:sz w:val="24"/>
                          <w:szCs w:val="24"/>
                        </w:rPr>
                        <w:t>”</w:t>
                      </w:r>
                    </w:p>
                  </w:txbxContent>
                </v:textbox>
                <w10:wrap type="square"/>
              </v:shape>
            </w:pict>
          </mc:Fallback>
        </mc:AlternateContent>
      </w:r>
      <w:r w:rsidRPr="00F513F9">
        <w:rPr>
          <w:rFonts w:ascii="Arial" w:hAnsi="Arial" w:cs="Arial"/>
          <w:sz w:val="24"/>
          <w:szCs w:val="24"/>
          <w:lang w:val="en-US"/>
        </w:rPr>
        <w:t xml:space="preserve">Write a discursive essay in which you discuss the extent to which you agree or disagree </w:t>
      </w:r>
      <w:r>
        <w:rPr>
          <w:rFonts w:ascii="Arial" w:hAnsi="Arial" w:cs="Arial"/>
          <w:sz w:val="24"/>
          <w:szCs w:val="24"/>
          <w:lang w:val="en-US"/>
        </w:rPr>
        <w:t>with</w:t>
      </w:r>
      <w:r w:rsidRPr="00F513F9">
        <w:rPr>
          <w:rFonts w:ascii="Arial" w:hAnsi="Arial" w:cs="Arial"/>
          <w:sz w:val="24"/>
          <w:szCs w:val="24"/>
          <w:lang w:val="en-US"/>
        </w:rPr>
        <w:t xml:space="preserve"> the statement below. </w:t>
      </w:r>
    </w:p>
    <w:p w14:paraId="1DCAB3EC" w14:textId="79481CCA" w:rsidR="00D77DC0" w:rsidRDefault="00D77DC0">
      <w:pPr>
        <w:rPr>
          <w:lang w:val="en-US"/>
        </w:rPr>
      </w:pPr>
    </w:p>
    <w:p w14:paraId="5E85576F" w14:textId="77777777" w:rsidR="00D77DC0" w:rsidRDefault="00D77DC0">
      <w:pPr>
        <w:rPr>
          <w:lang w:val="en-US"/>
        </w:rPr>
      </w:pPr>
      <w:r>
        <w:rPr>
          <w:lang w:val="en-US"/>
        </w:rPr>
        <w:br w:type="page"/>
      </w:r>
    </w:p>
    <w:p w14:paraId="021CBD44" w14:textId="77777777" w:rsidR="00D77DC0" w:rsidRPr="00D77DC0" w:rsidRDefault="00D77DC0" w:rsidP="00D77DC0">
      <w:pPr>
        <w:spacing w:before="240"/>
        <w:jc w:val="center"/>
        <w:rPr>
          <w:rFonts w:ascii="Times New Roman" w:hAnsi="Times New Roman" w:cs="Times New Roman"/>
          <w:b/>
          <w:color w:val="333333"/>
          <w:sz w:val="18"/>
          <w:szCs w:val="18"/>
        </w:rPr>
      </w:pPr>
      <w:r w:rsidRPr="00D77DC0">
        <w:rPr>
          <w:b/>
          <w:sz w:val="18"/>
          <w:szCs w:val="18"/>
        </w:rPr>
        <w:lastRenderedPageBreak/>
        <w:t>LIFE ORIENTATION: ESSAY RUBRIC</w:t>
      </w:r>
    </w:p>
    <w:tbl>
      <w:tblPr>
        <w:tblStyle w:val="TableGrid1"/>
        <w:tblW w:w="0" w:type="auto"/>
        <w:tblInd w:w="-5" w:type="dxa"/>
        <w:tblLook w:val="04A0" w:firstRow="1" w:lastRow="0" w:firstColumn="1" w:lastColumn="0" w:noHBand="0" w:noVBand="1"/>
      </w:tblPr>
      <w:tblGrid>
        <w:gridCol w:w="6521"/>
        <w:gridCol w:w="1276"/>
        <w:gridCol w:w="1224"/>
      </w:tblGrid>
      <w:tr w:rsidR="00D77DC0" w:rsidRPr="00D77DC0" w14:paraId="5A305CE4" w14:textId="77777777" w:rsidTr="000959B2">
        <w:tc>
          <w:tcPr>
            <w:tcW w:w="6521" w:type="dxa"/>
          </w:tcPr>
          <w:p w14:paraId="23958FCE" w14:textId="77777777" w:rsidR="00D77DC0" w:rsidRPr="00D77DC0" w:rsidRDefault="00D77DC0" w:rsidP="00D77DC0">
            <w:pPr>
              <w:spacing w:before="240"/>
              <w:rPr>
                <w:rFonts w:ascii="Times New Roman" w:hAnsi="Times New Roman" w:cs="Times New Roman"/>
                <w:b/>
                <w:color w:val="333333"/>
                <w:sz w:val="18"/>
                <w:szCs w:val="18"/>
              </w:rPr>
            </w:pPr>
            <w:r w:rsidRPr="00D77DC0">
              <w:rPr>
                <w:rFonts w:ascii="Times New Roman" w:hAnsi="Times New Roman" w:cs="Times New Roman"/>
                <w:b/>
                <w:color w:val="333333"/>
                <w:sz w:val="18"/>
                <w:szCs w:val="18"/>
              </w:rPr>
              <w:t>CRITERIA</w:t>
            </w:r>
          </w:p>
        </w:tc>
        <w:tc>
          <w:tcPr>
            <w:tcW w:w="1276" w:type="dxa"/>
          </w:tcPr>
          <w:p w14:paraId="3BBA8ADC" w14:textId="77777777" w:rsidR="00D77DC0" w:rsidRPr="00D77DC0" w:rsidRDefault="00D77DC0" w:rsidP="00D77DC0">
            <w:pPr>
              <w:spacing w:before="240"/>
              <w:rPr>
                <w:rFonts w:ascii="Times New Roman" w:hAnsi="Times New Roman" w:cs="Times New Roman"/>
                <w:b/>
                <w:color w:val="333333"/>
                <w:sz w:val="18"/>
                <w:szCs w:val="18"/>
              </w:rPr>
            </w:pPr>
            <w:r w:rsidRPr="00D77DC0">
              <w:rPr>
                <w:rFonts w:ascii="Times New Roman" w:hAnsi="Times New Roman" w:cs="Times New Roman"/>
                <w:b/>
                <w:color w:val="333333"/>
                <w:sz w:val="18"/>
                <w:szCs w:val="18"/>
              </w:rPr>
              <w:t>MARKS</w:t>
            </w:r>
          </w:p>
        </w:tc>
        <w:tc>
          <w:tcPr>
            <w:tcW w:w="1224" w:type="dxa"/>
          </w:tcPr>
          <w:p w14:paraId="7E6DED2A" w14:textId="77777777" w:rsidR="00D77DC0" w:rsidRPr="00D77DC0" w:rsidRDefault="00D77DC0" w:rsidP="00D77DC0">
            <w:pPr>
              <w:spacing w:before="240"/>
              <w:rPr>
                <w:rFonts w:ascii="Times New Roman" w:hAnsi="Times New Roman" w:cs="Times New Roman"/>
                <w:b/>
                <w:color w:val="333333"/>
                <w:sz w:val="18"/>
                <w:szCs w:val="18"/>
              </w:rPr>
            </w:pPr>
            <w:r w:rsidRPr="00D77DC0">
              <w:rPr>
                <w:rFonts w:ascii="Times New Roman" w:hAnsi="Times New Roman" w:cs="Times New Roman"/>
                <w:b/>
                <w:color w:val="333333"/>
                <w:sz w:val="18"/>
                <w:szCs w:val="18"/>
              </w:rPr>
              <w:t>LEVEL</w:t>
            </w:r>
          </w:p>
        </w:tc>
      </w:tr>
      <w:tr w:rsidR="00D77DC0" w:rsidRPr="00D77DC0" w14:paraId="1A029CCB" w14:textId="77777777" w:rsidTr="000959B2">
        <w:tc>
          <w:tcPr>
            <w:tcW w:w="6521" w:type="dxa"/>
          </w:tcPr>
          <w:p w14:paraId="0C6881C1" w14:textId="67CE3274" w:rsidR="00D77DC0" w:rsidRPr="00D77DC0" w:rsidRDefault="00D77DC0" w:rsidP="00D77DC0">
            <w:pPr>
              <w:rPr>
                <w:rFonts w:ascii="Times New Roman" w:hAnsi="Times New Roman" w:cs="Times New Roman"/>
                <w:color w:val="333333"/>
                <w:sz w:val="18"/>
                <w:szCs w:val="18"/>
              </w:rPr>
            </w:pPr>
            <w:r w:rsidRPr="00D77DC0">
              <w:rPr>
                <w:sz w:val="18"/>
                <w:szCs w:val="18"/>
              </w:rPr>
              <w:br/>
              <w:t xml:space="preserve">A clear position has been adopted and focus is consistent throughout the essay. </w:t>
            </w:r>
            <w:r w:rsidRPr="00D77DC0">
              <w:rPr>
                <w:b/>
                <w:sz w:val="18"/>
                <w:szCs w:val="18"/>
              </w:rPr>
              <w:t>The stance is given in the introduction</w:t>
            </w:r>
            <w:r w:rsidRPr="00D77DC0">
              <w:rPr>
                <w:sz w:val="18"/>
                <w:szCs w:val="18"/>
              </w:rPr>
              <w:t xml:space="preserve">. The argument is thought-provoking, insightful. It offers a unique "own voice" perspective by drawing on appropriate, detailed and specific examples. The examples have been seamlessly integrated into the argument. Displays thorough understanding of issues within an </w:t>
            </w:r>
            <w:r w:rsidRPr="00D77DC0">
              <w:rPr>
                <w:b/>
                <w:sz w:val="18"/>
                <w:szCs w:val="18"/>
              </w:rPr>
              <w:t>SA context</w:t>
            </w:r>
            <w:r w:rsidRPr="00D77DC0">
              <w:rPr>
                <w:sz w:val="18"/>
                <w:szCs w:val="18"/>
              </w:rPr>
              <w:t xml:space="preserve"> </w:t>
            </w:r>
            <w:r w:rsidRPr="00D77DC0">
              <w:rPr>
                <w:b/>
                <w:sz w:val="18"/>
                <w:szCs w:val="18"/>
              </w:rPr>
              <w:t xml:space="preserve">and shows a complex understanding of the </w:t>
            </w:r>
            <w:r w:rsidR="00801C43" w:rsidRPr="00B47065">
              <w:rPr>
                <w:b/>
                <w:sz w:val="18"/>
                <w:szCs w:val="18"/>
              </w:rPr>
              <w:t xml:space="preserve">of the </w:t>
            </w:r>
            <w:r w:rsidR="00801C43">
              <w:rPr>
                <w:b/>
                <w:sz w:val="18"/>
                <w:szCs w:val="18"/>
              </w:rPr>
              <w:t>conflict between the rights of the individual and those of society.</w:t>
            </w:r>
            <w:r w:rsidR="00801C43" w:rsidRPr="00B47065">
              <w:rPr>
                <w:sz w:val="18"/>
                <w:szCs w:val="18"/>
              </w:rPr>
              <w:t xml:space="preserve"> </w:t>
            </w:r>
            <w:r w:rsidRPr="00D77DC0">
              <w:rPr>
                <w:sz w:val="18"/>
                <w:szCs w:val="18"/>
              </w:rPr>
              <w:t>The argument is skilfully sustained and wholly convincing with alternative perspectives/ arguments taken into account. It is crisply and clearly expressed</w:t>
            </w:r>
          </w:p>
        </w:tc>
        <w:tc>
          <w:tcPr>
            <w:tcW w:w="1276" w:type="dxa"/>
          </w:tcPr>
          <w:p w14:paraId="2046844F" w14:textId="77777777" w:rsidR="00D77DC0" w:rsidRPr="00D77DC0" w:rsidRDefault="00D77DC0" w:rsidP="00D77DC0">
            <w:pPr>
              <w:rPr>
                <w:sz w:val="18"/>
                <w:szCs w:val="18"/>
              </w:rPr>
            </w:pPr>
            <w:r w:rsidRPr="00D77DC0">
              <w:rPr>
                <w:sz w:val="18"/>
                <w:szCs w:val="18"/>
              </w:rPr>
              <w:br/>
              <w:t xml:space="preserve">40 </w:t>
            </w:r>
          </w:p>
          <w:p w14:paraId="4C4E9135" w14:textId="77777777" w:rsidR="00D77DC0" w:rsidRPr="00D77DC0" w:rsidRDefault="00D77DC0" w:rsidP="00D77DC0">
            <w:pPr>
              <w:rPr>
                <w:sz w:val="18"/>
                <w:szCs w:val="18"/>
              </w:rPr>
            </w:pPr>
            <w:r w:rsidRPr="00D77DC0">
              <w:rPr>
                <w:sz w:val="18"/>
                <w:szCs w:val="18"/>
              </w:rPr>
              <w:t xml:space="preserve">39 </w:t>
            </w:r>
          </w:p>
          <w:p w14:paraId="7D25752B" w14:textId="77777777" w:rsidR="00D77DC0" w:rsidRPr="00D77DC0" w:rsidRDefault="00D77DC0" w:rsidP="00D77DC0">
            <w:pPr>
              <w:rPr>
                <w:sz w:val="18"/>
                <w:szCs w:val="18"/>
              </w:rPr>
            </w:pPr>
            <w:r w:rsidRPr="00D77DC0">
              <w:rPr>
                <w:sz w:val="18"/>
                <w:szCs w:val="18"/>
              </w:rPr>
              <w:t xml:space="preserve">38 </w:t>
            </w:r>
          </w:p>
          <w:p w14:paraId="210CE770" w14:textId="77777777" w:rsidR="00D77DC0" w:rsidRPr="00D77DC0" w:rsidRDefault="00D77DC0" w:rsidP="00D77DC0">
            <w:pPr>
              <w:rPr>
                <w:sz w:val="18"/>
                <w:szCs w:val="18"/>
              </w:rPr>
            </w:pPr>
            <w:r w:rsidRPr="00D77DC0">
              <w:rPr>
                <w:sz w:val="18"/>
                <w:szCs w:val="18"/>
              </w:rPr>
              <w:t>37</w:t>
            </w:r>
          </w:p>
          <w:p w14:paraId="07176E0F" w14:textId="77777777" w:rsidR="00D77DC0" w:rsidRPr="00D77DC0" w:rsidRDefault="00D77DC0" w:rsidP="00D77DC0">
            <w:pPr>
              <w:rPr>
                <w:rFonts w:ascii="Times New Roman" w:hAnsi="Times New Roman" w:cs="Times New Roman"/>
                <w:color w:val="333333"/>
                <w:sz w:val="18"/>
                <w:szCs w:val="18"/>
              </w:rPr>
            </w:pPr>
            <w:r w:rsidRPr="00D77DC0">
              <w:rPr>
                <w:sz w:val="18"/>
                <w:szCs w:val="18"/>
              </w:rPr>
              <w:t>36</w:t>
            </w:r>
          </w:p>
        </w:tc>
        <w:tc>
          <w:tcPr>
            <w:tcW w:w="1224" w:type="dxa"/>
          </w:tcPr>
          <w:p w14:paraId="28E5FC09" w14:textId="77777777" w:rsidR="00D77DC0" w:rsidRPr="00D77DC0" w:rsidRDefault="00D77DC0" w:rsidP="00D77DC0">
            <w:pPr>
              <w:rPr>
                <w:rFonts w:ascii="Times New Roman" w:hAnsi="Times New Roman" w:cs="Times New Roman"/>
                <w:color w:val="333333"/>
                <w:sz w:val="18"/>
                <w:szCs w:val="18"/>
              </w:rPr>
            </w:pPr>
            <w:r w:rsidRPr="00D77DC0">
              <w:rPr>
                <w:rFonts w:ascii="Times New Roman" w:hAnsi="Times New Roman" w:cs="Times New Roman"/>
                <w:color w:val="333333"/>
                <w:sz w:val="18"/>
                <w:szCs w:val="18"/>
              </w:rPr>
              <w:br/>
              <w:t>7 +</w:t>
            </w:r>
          </w:p>
        </w:tc>
      </w:tr>
      <w:tr w:rsidR="00D77DC0" w:rsidRPr="00D77DC0" w14:paraId="7845CB12" w14:textId="77777777" w:rsidTr="000959B2">
        <w:tc>
          <w:tcPr>
            <w:tcW w:w="6521" w:type="dxa"/>
          </w:tcPr>
          <w:p w14:paraId="7145E213" w14:textId="6314A66B" w:rsidR="00D77DC0" w:rsidRPr="00D77DC0" w:rsidRDefault="00D77DC0" w:rsidP="00D77DC0">
            <w:pPr>
              <w:spacing w:before="240"/>
              <w:rPr>
                <w:rFonts w:ascii="Times New Roman" w:hAnsi="Times New Roman" w:cs="Times New Roman"/>
                <w:color w:val="333333"/>
                <w:sz w:val="18"/>
                <w:szCs w:val="18"/>
              </w:rPr>
            </w:pPr>
            <w:r w:rsidRPr="00D77DC0">
              <w:rPr>
                <w:sz w:val="18"/>
                <w:szCs w:val="18"/>
              </w:rPr>
              <w:t xml:space="preserve">A clear position has been adopted and focus is consistent throughout most of the essay. </w:t>
            </w:r>
            <w:r w:rsidRPr="00D77DC0">
              <w:rPr>
                <w:b/>
                <w:sz w:val="18"/>
                <w:szCs w:val="18"/>
              </w:rPr>
              <w:t>The stance is given in the introduction</w:t>
            </w:r>
            <w:r w:rsidRPr="00D77DC0">
              <w:rPr>
                <w:sz w:val="18"/>
                <w:szCs w:val="18"/>
              </w:rPr>
              <w:t xml:space="preserve">. The argument is thorough and logically developed with a range of appropriate, specific examples to support the learner's viewpoint. The examples have been clearly integrated into the argument. Shows evidence of understanding issues within </w:t>
            </w:r>
            <w:r w:rsidRPr="00D77DC0">
              <w:rPr>
                <w:b/>
                <w:sz w:val="18"/>
                <w:szCs w:val="18"/>
              </w:rPr>
              <w:t xml:space="preserve">an SA context and shows a good understanding of the </w:t>
            </w:r>
            <w:r w:rsidR="00470833">
              <w:rPr>
                <w:b/>
                <w:sz w:val="18"/>
                <w:szCs w:val="18"/>
              </w:rPr>
              <w:t xml:space="preserve">conflict </w:t>
            </w:r>
            <w:r w:rsidR="00FA3AEC">
              <w:rPr>
                <w:b/>
                <w:sz w:val="18"/>
                <w:szCs w:val="18"/>
              </w:rPr>
              <w:t>between the rights of the individual and those of society</w:t>
            </w:r>
            <w:r w:rsidRPr="00D77DC0">
              <w:rPr>
                <w:b/>
                <w:sz w:val="18"/>
                <w:szCs w:val="18"/>
              </w:rPr>
              <w:t>.</w:t>
            </w:r>
            <w:r w:rsidRPr="00D77DC0">
              <w:rPr>
                <w:sz w:val="18"/>
                <w:szCs w:val="18"/>
              </w:rPr>
              <w:t xml:space="preserve"> The argument is mostly sustained and largely convincing. Alternative perspectives/ arguments taken into account. It is clearly expressed.</w:t>
            </w:r>
          </w:p>
        </w:tc>
        <w:tc>
          <w:tcPr>
            <w:tcW w:w="1276" w:type="dxa"/>
          </w:tcPr>
          <w:p w14:paraId="20FED3F0" w14:textId="77777777" w:rsidR="00D77DC0" w:rsidRPr="00D77DC0" w:rsidRDefault="00D77DC0" w:rsidP="00D77DC0">
            <w:pPr>
              <w:rPr>
                <w:sz w:val="18"/>
                <w:szCs w:val="18"/>
              </w:rPr>
            </w:pPr>
            <w:r w:rsidRPr="00D77DC0">
              <w:rPr>
                <w:sz w:val="18"/>
                <w:szCs w:val="18"/>
              </w:rPr>
              <w:br/>
              <w:t xml:space="preserve">35 </w:t>
            </w:r>
          </w:p>
          <w:p w14:paraId="6B155A5A" w14:textId="77777777" w:rsidR="00D77DC0" w:rsidRPr="00D77DC0" w:rsidRDefault="00D77DC0" w:rsidP="00D77DC0">
            <w:pPr>
              <w:rPr>
                <w:sz w:val="18"/>
                <w:szCs w:val="18"/>
              </w:rPr>
            </w:pPr>
            <w:r w:rsidRPr="00D77DC0">
              <w:rPr>
                <w:sz w:val="18"/>
                <w:szCs w:val="18"/>
              </w:rPr>
              <w:t xml:space="preserve">34 </w:t>
            </w:r>
          </w:p>
          <w:p w14:paraId="2D38296E" w14:textId="77777777" w:rsidR="00D77DC0" w:rsidRPr="00D77DC0" w:rsidRDefault="00D77DC0" w:rsidP="00D77DC0">
            <w:pPr>
              <w:rPr>
                <w:sz w:val="18"/>
                <w:szCs w:val="18"/>
              </w:rPr>
            </w:pPr>
            <w:r w:rsidRPr="00D77DC0">
              <w:rPr>
                <w:sz w:val="18"/>
                <w:szCs w:val="18"/>
              </w:rPr>
              <w:t xml:space="preserve">33 </w:t>
            </w:r>
          </w:p>
          <w:p w14:paraId="5E9A28D1" w14:textId="77777777" w:rsidR="00D77DC0" w:rsidRPr="00D77DC0" w:rsidRDefault="00D77DC0" w:rsidP="00D77DC0">
            <w:pPr>
              <w:rPr>
                <w:rFonts w:ascii="Times New Roman" w:hAnsi="Times New Roman" w:cs="Times New Roman"/>
                <w:color w:val="333333"/>
                <w:sz w:val="18"/>
                <w:szCs w:val="18"/>
              </w:rPr>
            </w:pPr>
            <w:r w:rsidRPr="00D77DC0">
              <w:rPr>
                <w:sz w:val="18"/>
                <w:szCs w:val="18"/>
              </w:rPr>
              <w:t>32</w:t>
            </w:r>
          </w:p>
        </w:tc>
        <w:tc>
          <w:tcPr>
            <w:tcW w:w="1224" w:type="dxa"/>
          </w:tcPr>
          <w:p w14:paraId="5B1CBB2E" w14:textId="77777777" w:rsidR="00D77DC0" w:rsidRPr="00D77DC0" w:rsidRDefault="00D77DC0" w:rsidP="00D77DC0">
            <w:pPr>
              <w:spacing w:before="240"/>
              <w:rPr>
                <w:rFonts w:ascii="Times New Roman" w:hAnsi="Times New Roman" w:cs="Times New Roman"/>
                <w:color w:val="333333"/>
                <w:sz w:val="18"/>
                <w:szCs w:val="18"/>
              </w:rPr>
            </w:pPr>
            <w:r w:rsidRPr="00D77DC0">
              <w:rPr>
                <w:rFonts w:ascii="Times New Roman" w:hAnsi="Times New Roman" w:cs="Times New Roman"/>
                <w:color w:val="333333"/>
                <w:sz w:val="18"/>
                <w:szCs w:val="18"/>
              </w:rPr>
              <w:t>7</w:t>
            </w:r>
          </w:p>
        </w:tc>
      </w:tr>
      <w:tr w:rsidR="00D77DC0" w:rsidRPr="00D77DC0" w14:paraId="19D610AD" w14:textId="77777777" w:rsidTr="000959B2">
        <w:tc>
          <w:tcPr>
            <w:tcW w:w="6521" w:type="dxa"/>
          </w:tcPr>
          <w:p w14:paraId="288C58F1" w14:textId="5B7FC709" w:rsidR="00D77DC0" w:rsidRPr="00D77DC0" w:rsidRDefault="00D77DC0" w:rsidP="00D77DC0">
            <w:pPr>
              <w:spacing w:before="240"/>
              <w:rPr>
                <w:rFonts w:ascii="Times New Roman" w:hAnsi="Times New Roman" w:cs="Times New Roman"/>
                <w:color w:val="333333"/>
                <w:sz w:val="18"/>
                <w:szCs w:val="18"/>
              </w:rPr>
            </w:pPr>
            <w:r w:rsidRPr="00D77DC0">
              <w:rPr>
                <w:sz w:val="18"/>
                <w:szCs w:val="18"/>
              </w:rPr>
              <w:t xml:space="preserve">A clear position is evident within the argument and is sustained. Candidate focuses on question, however, there may be some lapses. The argument is clear, has substance and is logically developed with a range of mostly relevant, specific examples to support the learner's viewpoint. Engages with issues within the question context – </w:t>
            </w:r>
            <w:r w:rsidRPr="00D77DC0">
              <w:rPr>
                <w:b/>
                <w:sz w:val="18"/>
                <w:szCs w:val="18"/>
              </w:rPr>
              <w:t>SA context are explored and are mostly successful.</w:t>
            </w:r>
            <w:r w:rsidRPr="00D77DC0">
              <w:rPr>
                <w:sz w:val="18"/>
                <w:szCs w:val="18"/>
              </w:rPr>
              <w:t xml:space="preserve"> The argument is sustained with minor lapses in logic OR relevance, but it is largely convincing. It is clearly expressed in most places.</w:t>
            </w:r>
          </w:p>
        </w:tc>
        <w:tc>
          <w:tcPr>
            <w:tcW w:w="1276" w:type="dxa"/>
          </w:tcPr>
          <w:p w14:paraId="2B3CE281" w14:textId="77777777" w:rsidR="00D77DC0" w:rsidRPr="00D77DC0" w:rsidRDefault="00D77DC0" w:rsidP="00D77DC0">
            <w:pPr>
              <w:rPr>
                <w:sz w:val="18"/>
                <w:szCs w:val="18"/>
              </w:rPr>
            </w:pPr>
            <w:r w:rsidRPr="00D77DC0">
              <w:rPr>
                <w:sz w:val="18"/>
                <w:szCs w:val="18"/>
              </w:rPr>
              <w:br/>
              <w:t>31</w:t>
            </w:r>
          </w:p>
          <w:p w14:paraId="59CA373E" w14:textId="77777777" w:rsidR="00D77DC0" w:rsidRPr="00D77DC0" w:rsidRDefault="00D77DC0" w:rsidP="00D77DC0">
            <w:pPr>
              <w:rPr>
                <w:sz w:val="18"/>
                <w:szCs w:val="18"/>
              </w:rPr>
            </w:pPr>
            <w:r w:rsidRPr="00D77DC0">
              <w:rPr>
                <w:sz w:val="18"/>
                <w:szCs w:val="18"/>
              </w:rPr>
              <w:t xml:space="preserve">30 </w:t>
            </w:r>
          </w:p>
          <w:p w14:paraId="3DB63132" w14:textId="77777777" w:rsidR="00D77DC0" w:rsidRPr="00D77DC0" w:rsidRDefault="00D77DC0" w:rsidP="00D77DC0">
            <w:pPr>
              <w:rPr>
                <w:sz w:val="18"/>
                <w:szCs w:val="18"/>
              </w:rPr>
            </w:pPr>
            <w:r w:rsidRPr="00D77DC0">
              <w:rPr>
                <w:sz w:val="18"/>
                <w:szCs w:val="18"/>
              </w:rPr>
              <w:t xml:space="preserve">29 </w:t>
            </w:r>
          </w:p>
          <w:p w14:paraId="118A25AE" w14:textId="77777777" w:rsidR="00D77DC0" w:rsidRPr="00D77DC0" w:rsidRDefault="00D77DC0" w:rsidP="00D77DC0">
            <w:pPr>
              <w:rPr>
                <w:rFonts w:ascii="Times New Roman" w:hAnsi="Times New Roman" w:cs="Times New Roman"/>
                <w:color w:val="333333"/>
                <w:sz w:val="18"/>
                <w:szCs w:val="18"/>
              </w:rPr>
            </w:pPr>
            <w:r w:rsidRPr="00D77DC0">
              <w:rPr>
                <w:sz w:val="18"/>
                <w:szCs w:val="18"/>
              </w:rPr>
              <w:t>28</w:t>
            </w:r>
          </w:p>
        </w:tc>
        <w:tc>
          <w:tcPr>
            <w:tcW w:w="1224" w:type="dxa"/>
          </w:tcPr>
          <w:p w14:paraId="7BD447DE" w14:textId="77777777" w:rsidR="00D77DC0" w:rsidRPr="00D77DC0" w:rsidRDefault="00D77DC0" w:rsidP="00D77DC0">
            <w:pPr>
              <w:spacing w:before="240"/>
              <w:rPr>
                <w:rFonts w:ascii="Times New Roman" w:hAnsi="Times New Roman" w:cs="Times New Roman"/>
                <w:color w:val="333333"/>
                <w:sz w:val="18"/>
                <w:szCs w:val="18"/>
              </w:rPr>
            </w:pPr>
            <w:r w:rsidRPr="00D77DC0">
              <w:rPr>
                <w:rFonts w:ascii="Times New Roman" w:hAnsi="Times New Roman" w:cs="Times New Roman"/>
                <w:color w:val="333333"/>
                <w:sz w:val="18"/>
                <w:szCs w:val="18"/>
              </w:rPr>
              <w:t>6</w:t>
            </w:r>
          </w:p>
        </w:tc>
      </w:tr>
      <w:tr w:rsidR="00D77DC0" w:rsidRPr="00D77DC0" w14:paraId="11860D58" w14:textId="77777777" w:rsidTr="000959B2">
        <w:tc>
          <w:tcPr>
            <w:tcW w:w="6521" w:type="dxa"/>
          </w:tcPr>
          <w:p w14:paraId="444A8E98" w14:textId="18C2000C" w:rsidR="00D77DC0" w:rsidRPr="00D77DC0" w:rsidRDefault="00D77DC0" w:rsidP="00D77DC0">
            <w:pPr>
              <w:spacing w:before="240"/>
              <w:rPr>
                <w:rFonts w:ascii="Times New Roman" w:hAnsi="Times New Roman" w:cs="Times New Roman"/>
                <w:color w:val="333333"/>
                <w:sz w:val="18"/>
                <w:szCs w:val="18"/>
              </w:rPr>
            </w:pPr>
            <w:r w:rsidRPr="00D77DC0">
              <w:rPr>
                <w:sz w:val="18"/>
                <w:szCs w:val="18"/>
              </w:rPr>
              <w:t xml:space="preserve">A clear position is taken by the learner and is sustained. Lapses in focus and/or implied focus in places. The argument is evident and some relevant, specific examples are provided in an effort to support the learner's viewpoint. The examples are not always successfully integrated into the argument. The learner has made an effort to unpack the issues within the context of the question – </w:t>
            </w:r>
            <w:r w:rsidRPr="00D77DC0">
              <w:rPr>
                <w:b/>
                <w:sz w:val="18"/>
                <w:szCs w:val="18"/>
              </w:rPr>
              <w:t>SA contextual themes have been addressed, but not always successfully</w:t>
            </w:r>
            <w:r w:rsidRPr="00D77DC0">
              <w:rPr>
                <w:sz w:val="18"/>
                <w:szCs w:val="18"/>
              </w:rPr>
              <w:t>. The focus of the argument tends to deviate and may lack logic or be generalised. It is adequately expressed.</w:t>
            </w:r>
          </w:p>
        </w:tc>
        <w:tc>
          <w:tcPr>
            <w:tcW w:w="1276" w:type="dxa"/>
          </w:tcPr>
          <w:p w14:paraId="7B4D3D93" w14:textId="77777777" w:rsidR="00D77DC0" w:rsidRPr="00D77DC0" w:rsidRDefault="00D77DC0" w:rsidP="00D77DC0">
            <w:pPr>
              <w:rPr>
                <w:sz w:val="18"/>
                <w:szCs w:val="18"/>
              </w:rPr>
            </w:pPr>
            <w:r w:rsidRPr="00D77DC0">
              <w:rPr>
                <w:sz w:val="18"/>
                <w:szCs w:val="18"/>
              </w:rPr>
              <w:br/>
              <w:t xml:space="preserve">27 </w:t>
            </w:r>
          </w:p>
          <w:p w14:paraId="5D4020DE" w14:textId="77777777" w:rsidR="00D77DC0" w:rsidRPr="00D77DC0" w:rsidRDefault="00D77DC0" w:rsidP="00D77DC0">
            <w:pPr>
              <w:rPr>
                <w:sz w:val="18"/>
                <w:szCs w:val="18"/>
              </w:rPr>
            </w:pPr>
            <w:r w:rsidRPr="00D77DC0">
              <w:rPr>
                <w:sz w:val="18"/>
                <w:szCs w:val="18"/>
              </w:rPr>
              <w:t xml:space="preserve">26 </w:t>
            </w:r>
          </w:p>
          <w:p w14:paraId="0039D738" w14:textId="77777777" w:rsidR="00D77DC0" w:rsidRPr="00D77DC0" w:rsidRDefault="00D77DC0" w:rsidP="00D77DC0">
            <w:pPr>
              <w:rPr>
                <w:sz w:val="18"/>
                <w:szCs w:val="18"/>
              </w:rPr>
            </w:pPr>
            <w:r w:rsidRPr="00D77DC0">
              <w:rPr>
                <w:sz w:val="18"/>
                <w:szCs w:val="18"/>
              </w:rPr>
              <w:t xml:space="preserve">25 </w:t>
            </w:r>
          </w:p>
          <w:p w14:paraId="46022868" w14:textId="77777777" w:rsidR="00D77DC0" w:rsidRPr="00D77DC0" w:rsidRDefault="00D77DC0" w:rsidP="00D77DC0">
            <w:pPr>
              <w:rPr>
                <w:rFonts w:ascii="Times New Roman" w:hAnsi="Times New Roman" w:cs="Times New Roman"/>
                <w:color w:val="333333"/>
                <w:sz w:val="18"/>
                <w:szCs w:val="18"/>
              </w:rPr>
            </w:pPr>
            <w:r w:rsidRPr="00D77DC0">
              <w:rPr>
                <w:sz w:val="18"/>
                <w:szCs w:val="18"/>
              </w:rPr>
              <w:t>24</w:t>
            </w:r>
          </w:p>
        </w:tc>
        <w:tc>
          <w:tcPr>
            <w:tcW w:w="1224" w:type="dxa"/>
          </w:tcPr>
          <w:p w14:paraId="5BD4E5F0" w14:textId="77777777" w:rsidR="00D77DC0" w:rsidRPr="00D77DC0" w:rsidRDefault="00D77DC0" w:rsidP="00D77DC0">
            <w:pPr>
              <w:spacing w:before="240"/>
              <w:rPr>
                <w:rFonts w:ascii="Times New Roman" w:hAnsi="Times New Roman" w:cs="Times New Roman"/>
                <w:color w:val="333333"/>
                <w:sz w:val="18"/>
                <w:szCs w:val="18"/>
              </w:rPr>
            </w:pPr>
            <w:r w:rsidRPr="00D77DC0">
              <w:rPr>
                <w:rFonts w:ascii="Times New Roman" w:hAnsi="Times New Roman" w:cs="Times New Roman"/>
                <w:color w:val="333333"/>
                <w:sz w:val="18"/>
                <w:szCs w:val="18"/>
              </w:rPr>
              <w:t>5</w:t>
            </w:r>
          </w:p>
        </w:tc>
      </w:tr>
      <w:tr w:rsidR="00D77DC0" w:rsidRPr="00D77DC0" w14:paraId="0D4D805F" w14:textId="77777777" w:rsidTr="000959B2">
        <w:tc>
          <w:tcPr>
            <w:tcW w:w="6521" w:type="dxa"/>
          </w:tcPr>
          <w:p w14:paraId="5EBAA4AF" w14:textId="0BCE7E49" w:rsidR="00D77DC0" w:rsidRPr="00D77DC0" w:rsidRDefault="00D77DC0" w:rsidP="00D77DC0">
            <w:pPr>
              <w:spacing w:before="240"/>
              <w:rPr>
                <w:rFonts w:ascii="Times New Roman" w:hAnsi="Times New Roman" w:cs="Times New Roman"/>
                <w:color w:val="333333"/>
                <w:sz w:val="18"/>
                <w:szCs w:val="18"/>
              </w:rPr>
            </w:pPr>
            <w:r w:rsidRPr="00D77DC0">
              <w:rPr>
                <w:sz w:val="18"/>
                <w:szCs w:val="18"/>
              </w:rPr>
              <w:t xml:space="preserve">The learner has attempted to adopt a position but this is not sustained and/or supported. The focus on the question tends to be thin rather than substantive; essay is largely narrative. Alludes to issues within the context of the question – </w:t>
            </w:r>
            <w:r w:rsidRPr="00D77DC0">
              <w:rPr>
                <w:b/>
                <w:sz w:val="18"/>
                <w:szCs w:val="18"/>
              </w:rPr>
              <w:t xml:space="preserve">SA contextual themes </w:t>
            </w:r>
            <w:r w:rsidR="002C35F8">
              <w:rPr>
                <w:b/>
                <w:sz w:val="18"/>
                <w:szCs w:val="18"/>
              </w:rPr>
              <w:t>have</w:t>
            </w:r>
            <w:r w:rsidRPr="00D77DC0">
              <w:rPr>
                <w:b/>
                <w:sz w:val="18"/>
                <w:szCs w:val="18"/>
              </w:rPr>
              <w:t xml:space="preserve"> been superficially addressed</w:t>
            </w:r>
            <w:r w:rsidRPr="00D77DC0">
              <w:rPr>
                <w:sz w:val="18"/>
                <w:szCs w:val="18"/>
              </w:rPr>
              <w:t>. The argument is superficial and examples provided are vague and generalised in places. The argument lacks focus and is poorly sustained. The expression is sometimes awkward, but the candidate can communicate his/her ideas.</w:t>
            </w:r>
          </w:p>
        </w:tc>
        <w:tc>
          <w:tcPr>
            <w:tcW w:w="1276" w:type="dxa"/>
          </w:tcPr>
          <w:p w14:paraId="394CC4DC" w14:textId="77777777" w:rsidR="00D77DC0" w:rsidRPr="00D77DC0" w:rsidRDefault="00D77DC0" w:rsidP="00D77DC0">
            <w:pPr>
              <w:rPr>
                <w:sz w:val="18"/>
                <w:szCs w:val="18"/>
              </w:rPr>
            </w:pPr>
            <w:r w:rsidRPr="00D77DC0">
              <w:rPr>
                <w:sz w:val="18"/>
                <w:szCs w:val="18"/>
              </w:rPr>
              <w:br/>
              <w:t xml:space="preserve">23 </w:t>
            </w:r>
          </w:p>
          <w:p w14:paraId="51290C5B" w14:textId="77777777" w:rsidR="00D77DC0" w:rsidRPr="00D77DC0" w:rsidRDefault="00D77DC0" w:rsidP="00D77DC0">
            <w:pPr>
              <w:rPr>
                <w:sz w:val="18"/>
                <w:szCs w:val="18"/>
              </w:rPr>
            </w:pPr>
            <w:r w:rsidRPr="00D77DC0">
              <w:rPr>
                <w:sz w:val="18"/>
                <w:szCs w:val="18"/>
              </w:rPr>
              <w:t xml:space="preserve">22 </w:t>
            </w:r>
          </w:p>
          <w:p w14:paraId="2ECBD022" w14:textId="77777777" w:rsidR="00D77DC0" w:rsidRPr="00D77DC0" w:rsidRDefault="00D77DC0" w:rsidP="00D77DC0">
            <w:pPr>
              <w:rPr>
                <w:sz w:val="18"/>
                <w:szCs w:val="18"/>
              </w:rPr>
            </w:pPr>
            <w:r w:rsidRPr="00D77DC0">
              <w:rPr>
                <w:sz w:val="18"/>
                <w:szCs w:val="18"/>
              </w:rPr>
              <w:t xml:space="preserve">21 </w:t>
            </w:r>
          </w:p>
          <w:p w14:paraId="5BFC705B" w14:textId="77777777" w:rsidR="00D77DC0" w:rsidRPr="00D77DC0" w:rsidRDefault="00D77DC0" w:rsidP="00D77DC0">
            <w:pPr>
              <w:rPr>
                <w:rFonts w:ascii="Times New Roman" w:hAnsi="Times New Roman" w:cs="Times New Roman"/>
                <w:color w:val="333333"/>
                <w:sz w:val="18"/>
                <w:szCs w:val="18"/>
              </w:rPr>
            </w:pPr>
            <w:r w:rsidRPr="00D77DC0">
              <w:rPr>
                <w:sz w:val="18"/>
                <w:szCs w:val="18"/>
              </w:rPr>
              <w:t>20</w:t>
            </w:r>
          </w:p>
        </w:tc>
        <w:tc>
          <w:tcPr>
            <w:tcW w:w="1224" w:type="dxa"/>
          </w:tcPr>
          <w:p w14:paraId="7E6F4240" w14:textId="77777777" w:rsidR="00D77DC0" w:rsidRPr="00D77DC0" w:rsidRDefault="00D77DC0" w:rsidP="00D77DC0">
            <w:pPr>
              <w:spacing w:before="240"/>
              <w:rPr>
                <w:rFonts w:ascii="Times New Roman" w:hAnsi="Times New Roman" w:cs="Times New Roman"/>
                <w:color w:val="333333"/>
                <w:sz w:val="18"/>
                <w:szCs w:val="18"/>
              </w:rPr>
            </w:pPr>
            <w:r w:rsidRPr="00D77DC0">
              <w:rPr>
                <w:rFonts w:ascii="Times New Roman" w:hAnsi="Times New Roman" w:cs="Times New Roman"/>
                <w:color w:val="333333"/>
                <w:sz w:val="18"/>
                <w:szCs w:val="18"/>
              </w:rPr>
              <w:t>4</w:t>
            </w:r>
          </w:p>
        </w:tc>
      </w:tr>
      <w:tr w:rsidR="00D77DC0" w:rsidRPr="00D77DC0" w14:paraId="6102CCA4" w14:textId="77777777" w:rsidTr="000959B2">
        <w:tc>
          <w:tcPr>
            <w:tcW w:w="6521" w:type="dxa"/>
          </w:tcPr>
          <w:p w14:paraId="71427E5F" w14:textId="77777777" w:rsidR="00D77DC0" w:rsidRPr="00D77DC0" w:rsidRDefault="00D77DC0" w:rsidP="00D77DC0">
            <w:pPr>
              <w:rPr>
                <w:rFonts w:ascii="Times New Roman" w:hAnsi="Times New Roman" w:cs="Times New Roman"/>
                <w:color w:val="333333"/>
                <w:sz w:val="18"/>
                <w:szCs w:val="18"/>
              </w:rPr>
            </w:pPr>
            <w:r w:rsidRPr="00D77DC0">
              <w:rPr>
                <w:sz w:val="18"/>
                <w:szCs w:val="18"/>
              </w:rPr>
              <w:br/>
              <w:t xml:space="preserve">The learner's position is vague or unclear. There is no distinct argument present, although </w:t>
            </w:r>
            <w:r w:rsidRPr="00D77DC0">
              <w:rPr>
                <w:b/>
                <w:sz w:val="18"/>
                <w:szCs w:val="18"/>
              </w:rPr>
              <w:t>some</w:t>
            </w:r>
            <w:r w:rsidRPr="00D77DC0">
              <w:rPr>
                <w:sz w:val="18"/>
                <w:szCs w:val="18"/>
              </w:rPr>
              <w:t xml:space="preserve"> examples </w:t>
            </w:r>
            <w:r w:rsidRPr="00D77DC0">
              <w:rPr>
                <w:b/>
                <w:sz w:val="18"/>
                <w:szCs w:val="18"/>
              </w:rPr>
              <w:t>and points</w:t>
            </w:r>
            <w:r w:rsidRPr="00D77DC0">
              <w:rPr>
                <w:sz w:val="18"/>
                <w:szCs w:val="18"/>
              </w:rPr>
              <w:t xml:space="preserve"> have been provided in an attempt to answer the question. There is evidence of repetition of ideas. Argument lacks focus, cohesion and logic. The expression is clumsy and may impact upon the overall meaning that the candidate is trying to communicate.</w:t>
            </w:r>
          </w:p>
        </w:tc>
        <w:tc>
          <w:tcPr>
            <w:tcW w:w="1276" w:type="dxa"/>
          </w:tcPr>
          <w:p w14:paraId="1EF6F5C1" w14:textId="77777777" w:rsidR="00D77DC0" w:rsidRPr="00D77DC0" w:rsidRDefault="00D77DC0" w:rsidP="00D77DC0">
            <w:pPr>
              <w:rPr>
                <w:sz w:val="18"/>
                <w:szCs w:val="18"/>
              </w:rPr>
            </w:pPr>
            <w:r w:rsidRPr="00D77DC0">
              <w:rPr>
                <w:sz w:val="18"/>
                <w:szCs w:val="18"/>
              </w:rPr>
              <w:br/>
              <w:t xml:space="preserve">19 </w:t>
            </w:r>
          </w:p>
          <w:p w14:paraId="033EAEAE" w14:textId="77777777" w:rsidR="00D77DC0" w:rsidRPr="00D77DC0" w:rsidRDefault="00D77DC0" w:rsidP="00D77DC0">
            <w:pPr>
              <w:rPr>
                <w:sz w:val="18"/>
                <w:szCs w:val="18"/>
              </w:rPr>
            </w:pPr>
            <w:r w:rsidRPr="00D77DC0">
              <w:rPr>
                <w:sz w:val="18"/>
                <w:szCs w:val="18"/>
              </w:rPr>
              <w:t xml:space="preserve">18 </w:t>
            </w:r>
          </w:p>
          <w:p w14:paraId="16BFFA38" w14:textId="77777777" w:rsidR="00D77DC0" w:rsidRPr="00D77DC0" w:rsidRDefault="00D77DC0" w:rsidP="00D77DC0">
            <w:pPr>
              <w:rPr>
                <w:sz w:val="18"/>
                <w:szCs w:val="18"/>
              </w:rPr>
            </w:pPr>
            <w:r w:rsidRPr="00D77DC0">
              <w:rPr>
                <w:sz w:val="18"/>
                <w:szCs w:val="18"/>
              </w:rPr>
              <w:t xml:space="preserve">17 </w:t>
            </w:r>
          </w:p>
          <w:p w14:paraId="5DEEE1E1" w14:textId="77777777" w:rsidR="00D77DC0" w:rsidRPr="00D77DC0" w:rsidRDefault="00D77DC0" w:rsidP="00D77DC0">
            <w:pPr>
              <w:rPr>
                <w:rFonts w:ascii="Times New Roman" w:hAnsi="Times New Roman" w:cs="Times New Roman"/>
                <w:color w:val="333333"/>
                <w:sz w:val="18"/>
                <w:szCs w:val="18"/>
              </w:rPr>
            </w:pPr>
            <w:r w:rsidRPr="00D77DC0">
              <w:rPr>
                <w:sz w:val="18"/>
                <w:szCs w:val="18"/>
              </w:rPr>
              <w:t>16</w:t>
            </w:r>
          </w:p>
        </w:tc>
        <w:tc>
          <w:tcPr>
            <w:tcW w:w="1224" w:type="dxa"/>
          </w:tcPr>
          <w:p w14:paraId="305C53AC" w14:textId="77777777" w:rsidR="00D77DC0" w:rsidRPr="00D77DC0" w:rsidRDefault="00D77DC0" w:rsidP="00D77DC0">
            <w:pPr>
              <w:rPr>
                <w:rFonts w:ascii="Times New Roman" w:hAnsi="Times New Roman" w:cs="Times New Roman"/>
                <w:color w:val="333333"/>
                <w:sz w:val="18"/>
                <w:szCs w:val="18"/>
              </w:rPr>
            </w:pPr>
            <w:r w:rsidRPr="00D77DC0">
              <w:rPr>
                <w:rFonts w:ascii="Times New Roman" w:hAnsi="Times New Roman" w:cs="Times New Roman"/>
                <w:color w:val="333333"/>
                <w:sz w:val="18"/>
                <w:szCs w:val="18"/>
              </w:rPr>
              <w:br/>
              <w:t>3</w:t>
            </w:r>
          </w:p>
        </w:tc>
      </w:tr>
      <w:tr w:rsidR="00D77DC0" w:rsidRPr="00D77DC0" w14:paraId="6218D3D9" w14:textId="77777777" w:rsidTr="000959B2">
        <w:tc>
          <w:tcPr>
            <w:tcW w:w="6521" w:type="dxa"/>
          </w:tcPr>
          <w:p w14:paraId="4371A3A4" w14:textId="77777777" w:rsidR="00D77DC0" w:rsidRPr="00D77DC0" w:rsidRDefault="00D77DC0" w:rsidP="00D77DC0">
            <w:pPr>
              <w:spacing w:before="240"/>
              <w:rPr>
                <w:rFonts w:ascii="Times New Roman" w:hAnsi="Times New Roman" w:cs="Times New Roman"/>
                <w:color w:val="333333"/>
                <w:sz w:val="18"/>
                <w:szCs w:val="18"/>
              </w:rPr>
            </w:pPr>
            <w:r w:rsidRPr="00D77DC0">
              <w:rPr>
                <w:sz w:val="18"/>
                <w:szCs w:val="18"/>
              </w:rPr>
              <w:t>No position is provided by the learner/</w:t>
            </w:r>
            <w:r w:rsidRPr="00D77DC0">
              <w:rPr>
                <w:b/>
                <w:sz w:val="18"/>
                <w:szCs w:val="18"/>
              </w:rPr>
              <w:t>thoughts are muddled</w:t>
            </w:r>
            <w:r w:rsidRPr="00D77DC0">
              <w:rPr>
                <w:sz w:val="18"/>
                <w:szCs w:val="18"/>
              </w:rPr>
              <w:t>. Argument is implied; learner does not explicitly address the question. The response provides some examples, but these are not linked to the question. The response is narrative and the examples are repetitive. Expression is flawed and prevents the candidate from communicating his/her ideas.</w:t>
            </w:r>
          </w:p>
        </w:tc>
        <w:tc>
          <w:tcPr>
            <w:tcW w:w="1276" w:type="dxa"/>
          </w:tcPr>
          <w:p w14:paraId="799FB247" w14:textId="77777777" w:rsidR="00D77DC0" w:rsidRPr="00D77DC0" w:rsidRDefault="00D77DC0" w:rsidP="00D77DC0">
            <w:pPr>
              <w:rPr>
                <w:sz w:val="18"/>
                <w:szCs w:val="18"/>
              </w:rPr>
            </w:pPr>
            <w:r w:rsidRPr="00D77DC0">
              <w:rPr>
                <w:sz w:val="18"/>
                <w:szCs w:val="18"/>
              </w:rPr>
              <w:br/>
              <w:t xml:space="preserve">15 </w:t>
            </w:r>
          </w:p>
          <w:p w14:paraId="7E87369D" w14:textId="77777777" w:rsidR="00D77DC0" w:rsidRPr="00D77DC0" w:rsidRDefault="00D77DC0" w:rsidP="00D77DC0">
            <w:pPr>
              <w:rPr>
                <w:sz w:val="18"/>
                <w:szCs w:val="18"/>
              </w:rPr>
            </w:pPr>
            <w:r w:rsidRPr="00D77DC0">
              <w:rPr>
                <w:sz w:val="18"/>
                <w:szCs w:val="18"/>
              </w:rPr>
              <w:t>14</w:t>
            </w:r>
          </w:p>
          <w:p w14:paraId="244729BC" w14:textId="77777777" w:rsidR="00D77DC0" w:rsidRPr="00D77DC0" w:rsidRDefault="00D77DC0" w:rsidP="00D77DC0">
            <w:pPr>
              <w:rPr>
                <w:sz w:val="18"/>
                <w:szCs w:val="18"/>
              </w:rPr>
            </w:pPr>
            <w:r w:rsidRPr="00D77DC0">
              <w:rPr>
                <w:sz w:val="18"/>
                <w:szCs w:val="18"/>
              </w:rPr>
              <w:t xml:space="preserve">13 </w:t>
            </w:r>
          </w:p>
          <w:p w14:paraId="5918DF25" w14:textId="77777777" w:rsidR="00D77DC0" w:rsidRPr="00D77DC0" w:rsidRDefault="00D77DC0" w:rsidP="00D77DC0">
            <w:pPr>
              <w:rPr>
                <w:rFonts w:ascii="Times New Roman" w:hAnsi="Times New Roman" w:cs="Times New Roman"/>
                <w:color w:val="333333"/>
                <w:sz w:val="18"/>
                <w:szCs w:val="18"/>
              </w:rPr>
            </w:pPr>
            <w:r w:rsidRPr="00D77DC0">
              <w:rPr>
                <w:sz w:val="18"/>
                <w:szCs w:val="18"/>
              </w:rPr>
              <w:t>12</w:t>
            </w:r>
          </w:p>
        </w:tc>
        <w:tc>
          <w:tcPr>
            <w:tcW w:w="1224" w:type="dxa"/>
          </w:tcPr>
          <w:p w14:paraId="2A358415" w14:textId="77777777" w:rsidR="00D77DC0" w:rsidRPr="00D77DC0" w:rsidRDefault="00D77DC0" w:rsidP="00D77DC0">
            <w:pPr>
              <w:spacing w:before="240"/>
              <w:rPr>
                <w:rFonts w:ascii="Times New Roman" w:hAnsi="Times New Roman" w:cs="Times New Roman"/>
                <w:color w:val="333333"/>
                <w:sz w:val="18"/>
                <w:szCs w:val="18"/>
              </w:rPr>
            </w:pPr>
            <w:r w:rsidRPr="00D77DC0">
              <w:rPr>
                <w:rFonts w:ascii="Times New Roman" w:hAnsi="Times New Roman" w:cs="Times New Roman"/>
                <w:color w:val="333333"/>
                <w:sz w:val="18"/>
                <w:szCs w:val="18"/>
              </w:rPr>
              <w:t>2</w:t>
            </w:r>
          </w:p>
        </w:tc>
      </w:tr>
    </w:tbl>
    <w:p w14:paraId="3E2977E7" w14:textId="7D044BBE" w:rsidR="000C4C98" w:rsidRPr="00494D12" w:rsidRDefault="000C4C98" w:rsidP="000C4C98">
      <w:pPr>
        <w:pStyle w:val="NoSpacing"/>
        <w:rPr>
          <w:rFonts w:ascii="Arial" w:hAnsi="Arial" w:cs="Arial"/>
          <w:b/>
          <w:bCs/>
          <w:szCs w:val="24"/>
        </w:rPr>
      </w:pPr>
      <w:r>
        <w:rPr>
          <w:lang w:val="en-US"/>
        </w:rPr>
        <w:tab/>
      </w:r>
      <w:r>
        <w:rPr>
          <w:rFonts w:ascii="Arial" w:hAnsi="Arial" w:cs="Arial"/>
          <w:b/>
          <w:bCs/>
          <w:szCs w:val="24"/>
        </w:rPr>
        <w:t xml:space="preserve">                                                                                                        </w:t>
      </w:r>
      <w:r>
        <w:rPr>
          <w:rFonts w:ascii="Arial" w:hAnsi="Arial" w:cs="Arial"/>
          <w:b/>
          <w:bCs/>
          <w:szCs w:val="24"/>
        </w:rPr>
        <w:br/>
        <w:t xml:space="preserve">                                                                                                                      </w:t>
      </w:r>
      <w:r w:rsidRPr="00494D12">
        <w:rPr>
          <w:rFonts w:ascii="Arial" w:hAnsi="Arial" w:cs="Arial"/>
          <w:b/>
          <w:bCs/>
          <w:szCs w:val="24"/>
        </w:rPr>
        <w:t xml:space="preserve">40 marks </w:t>
      </w:r>
    </w:p>
    <w:p w14:paraId="54A5D779" w14:textId="28DAA439" w:rsidR="00431547" w:rsidRPr="0028112A" w:rsidRDefault="000C4C98" w:rsidP="000C4C98">
      <w:pPr>
        <w:pStyle w:val="NoSpacing"/>
        <w:rPr>
          <w:lang w:val="en-US"/>
        </w:rPr>
      </w:pPr>
      <w:r w:rsidRPr="00494D12">
        <w:rPr>
          <w:rFonts w:ascii="Arial" w:hAnsi="Arial" w:cs="Arial"/>
          <w:sz w:val="28"/>
          <w:szCs w:val="28"/>
        </w:rPr>
        <w:t xml:space="preserve">                                            </w:t>
      </w:r>
      <w:r w:rsidRPr="00494D12">
        <w:rPr>
          <w:rFonts w:ascii="Arial" w:hAnsi="Arial" w:cs="Arial"/>
          <w:b/>
          <w:bCs/>
          <w:sz w:val="28"/>
          <w:szCs w:val="28"/>
        </w:rPr>
        <w:t>Total: 70 marks</w:t>
      </w:r>
    </w:p>
    <w:sectPr w:rsidR="00431547" w:rsidRPr="0028112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3FD48" w14:textId="77777777" w:rsidR="00FE2BE8" w:rsidRDefault="00FE2BE8" w:rsidP="0028112A">
      <w:pPr>
        <w:spacing w:after="0" w:line="240" w:lineRule="auto"/>
      </w:pPr>
      <w:r>
        <w:separator/>
      </w:r>
    </w:p>
  </w:endnote>
  <w:endnote w:type="continuationSeparator" w:id="0">
    <w:p w14:paraId="7EEEFC0B" w14:textId="77777777" w:rsidR="00FE2BE8" w:rsidRDefault="00FE2BE8" w:rsidP="0028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7296" w14:textId="27462A33" w:rsidR="0028112A" w:rsidRPr="0028112A" w:rsidRDefault="0028112A" w:rsidP="0028112A">
    <w:pPr>
      <w:pStyle w:val="NoSpacing"/>
      <w:rPr>
        <w:sz w:val="18"/>
        <w:szCs w:val="18"/>
        <w:lang w:val="en-US"/>
      </w:rPr>
    </w:pPr>
    <w:r>
      <w:rPr>
        <w:sz w:val="18"/>
        <w:szCs w:val="18"/>
      </w:rPr>
      <w:t>©202</w:t>
    </w:r>
    <w:r w:rsidR="00D20937">
      <w:rPr>
        <w:sz w:val="18"/>
        <w:szCs w:val="18"/>
      </w:rPr>
      <w:t>2</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sidR="004D31FC">
      <w:rPr>
        <w:noProof/>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FF783" w14:textId="77777777" w:rsidR="00FE2BE8" w:rsidRDefault="00FE2BE8" w:rsidP="0028112A">
      <w:pPr>
        <w:spacing w:after="0" w:line="240" w:lineRule="auto"/>
      </w:pPr>
      <w:r>
        <w:separator/>
      </w:r>
    </w:p>
  </w:footnote>
  <w:footnote w:type="continuationSeparator" w:id="0">
    <w:p w14:paraId="24277DAF" w14:textId="77777777" w:rsidR="00FE2BE8" w:rsidRDefault="00FE2BE8" w:rsidP="0028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C7FA7" w14:textId="3AFCE81F" w:rsidR="0028112A" w:rsidRDefault="0028112A">
    <w:pPr>
      <w:pStyle w:val="Header"/>
    </w:pPr>
    <w:r>
      <w:t xml:space="preserve">                                                                                                                                          </w:t>
    </w:r>
    <w:r>
      <w:rPr>
        <w:noProof/>
        <w:lang w:eastAsia="en-ZA"/>
      </w:rPr>
      <w:drawing>
        <wp:inline distT="0" distB="0" distL="0" distR="0" wp14:anchorId="723673D4" wp14:editId="52A6C526">
          <wp:extent cx="1371600" cy="476250"/>
          <wp:effectExtent l="0" t="0" r="0" b="0"/>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12925"/>
    <w:multiLevelType w:val="hybridMultilevel"/>
    <w:tmpl w:val="E9B4293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940F82"/>
    <w:multiLevelType w:val="hybridMultilevel"/>
    <w:tmpl w:val="60FE8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F592442"/>
    <w:multiLevelType w:val="hybridMultilevel"/>
    <w:tmpl w:val="55D648C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312472A0"/>
    <w:multiLevelType w:val="hybridMultilevel"/>
    <w:tmpl w:val="740A27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2D4F71"/>
    <w:multiLevelType w:val="hybridMultilevel"/>
    <w:tmpl w:val="FD32EC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050331"/>
    <w:multiLevelType w:val="multilevel"/>
    <w:tmpl w:val="36EA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61CE5"/>
    <w:multiLevelType w:val="multilevel"/>
    <w:tmpl w:val="823CA8B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A14FA9"/>
    <w:multiLevelType w:val="hybridMultilevel"/>
    <w:tmpl w:val="C2DAAC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4B06E4"/>
    <w:multiLevelType w:val="hybridMultilevel"/>
    <w:tmpl w:val="16E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C695F"/>
    <w:multiLevelType w:val="hybridMultilevel"/>
    <w:tmpl w:val="50902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01C8F"/>
    <w:multiLevelType w:val="hybridMultilevel"/>
    <w:tmpl w:val="9990D31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0827AF"/>
    <w:multiLevelType w:val="hybridMultilevel"/>
    <w:tmpl w:val="25C2D5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42B3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5EE39AA"/>
    <w:multiLevelType w:val="hybridMultilevel"/>
    <w:tmpl w:val="FD32EC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6E7D92"/>
    <w:multiLevelType w:val="hybridMultilevel"/>
    <w:tmpl w:val="366E75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56460"/>
    <w:multiLevelType w:val="hybridMultilevel"/>
    <w:tmpl w:val="4434D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63B2F"/>
    <w:multiLevelType w:val="hybridMultilevel"/>
    <w:tmpl w:val="6E02A9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9E1E5B"/>
    <w:multiLevelType w:val="hybridMultilevel"/>
    <w:tmpl w:val="007CE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A42FD"/>
    <w:multiLevelType w:val="hybridMultilevel"/>
    <w:tmpl w:val="4440A83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3"/>
  </w:num>
  <w:num w:numId="3">
    <w:abstractNumId w:val="10"/>
  </w:num>
  <w:num w:numId="4">
    <w:abstractNumId w:val="4"/>
  </w:num>
  <w:num w:numId="5">
    <w:abstractNumId w:val="5"/>
  </w:num>
  <w:num w:numId="6">
    <w:abstractNumId w:val="18"/>
  </w:num>
  <w:num w:numId="7">
    <w:abstractNumId w:val="7"/>
  </w:num>
  <w:num w:numId="8">
    <w:abstractNumId w:val="2"/>
  </w:num>
  <w:num w:numId="9">
    <w:abstractNumId w:val="8"/>
  </w:num>
  <w:num w:numId="10">
    <w:abstractNumId w:val="6"/>
  </w:num>
  <w:num w:numId="11">
    <w:abstractNumId w:val="12"/>
  </w:num>
  <w:num w:numId="12">
    <w:abstractNumId w:val="0"/>
  </w:num>
  <w:num w:numId="13">
    <w:abstractNumId w:val="9"/>
  </w:num>
  <w:num w:numId="14">
    <w:abstractNumId w:val="14"/>
  </w:num>
  <w:num w:numId="15">
    <w:abstractNumId w:val="17"/>
  </w:num>
  <w:num w:numId="16">
    <w:abstractNumId w:val="1"/>
  </w:num>
  <w:num w:numId="17">
    <w:abstractNumId w:val="11"/>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12A"/>
    <w:rsid w:val="000349FD"/>
    <w:rsid w:val="000518FE"/>
    <w:rsid w:val="00054A85"/>
    <w:rsid w:val="0006012F"/>
    <w:rsid w:val="000A4AE5"/>
    <w:rsid w:val="000B2C10"/>
    <w:rsid w:val="000C4C98"/>
    <w:rsid w:val="000D055F"/>
    <w:rsid w:val="000F13A9"/>
    <w:rsid w:val="00124452"/>
    <w:rsid w:val="001419FF"/>
    <w:rsid w:val="0015196C"/>
    <w:rsid w:val="0019080E"/>
    <w:rsid w:val="001C56CF"/>
    <w:rsid w:val="001E0DB5"/>
    <w:rsid w:val="001F013D"/>
    <w:rsid w:val="001F5C13"/>
    <w:rsid w:val="002038C4"/>
    <w:rsid w:val="0020767F"/>
    <w:rsid w:val="00214D73"/>
    <w:rsid w:val="00222EED"/>
    <w:rsid w:val="002249B4"/>
    <w:rsid w:val="00225B71"/>
    <w:rsid w:val="00257520"/>
    <w:rsid w:val="00260DC0"/>
    <w:rsid w:val="0028112A"/>
    <w:rsid w:val="002A07A8"/>
    <w:rsid w:val="002C35F8"/>
    <w:rsid w:val="002C4B5E"/>
    <w:rsid w:val="002E495A"/>
    <w:rsid w:val="00321867"/>
    <w:rsid w:val="00345D69"/>
    <w:rsid w:val="0035709A"/>
    <w:rsid w:val="00361D09"/>
    <w:rsid w:val="003B567D"/>
    <w:rsid w:val="003D2846"/>
    <w:rsid w:val="003E7CA7"/>
    <w:rsid w:val="003F4085"/>
    <w:rsid w:val="003F7F69"/>
    <w:rsid w:val="004014D3"/>
    <w:rsid w:val="00425702"/>
    <w:rsid w:val="00431547"/>
    <w:rsid w:val="00434069"/>
    <w:rsid w:val="00465641"/>
    <w:rsid w:val="00470833"/>
    <w:rsid w:val="004B5006"/>
    <w:rsid w:val="004D31FC"/>
    <w:rsid w:val="00511951"/>
    <w:rsid w:val="00533A9D"/>
    <w:rsid w:val="00542C10"/>
    <w:rsid w:val="0057357B"/>
    <w:rsid w:val="005A7159"/>
    <w:rsid w:val="005C0E13"/>
    <w:rsid w:val="005C2790"/>
    <w:rsid w:val="005C77AA"/>
    <w:rsid w:val="00606F6C"/>
    <w:rsid w:val="00611FED"/>
    <w:rsid w:val="00630361"/>
    <w:rsid w:val="006738C4"/>
    <w:rsid w:val="00674A74"/>
    <w:rsid w:val="006768CA"/>
    <w:rsid w:val="006A3473"/>
    <w:rsid w:val="006C209E"/>
    <w:rsid w:val="006C2BD8"/>
    <w:rsid w:val="006C5254"/>
    <w:rsid w:val="006F0AAE"/>
    <w:rsid w:val="006F6E18"/>
    <w:rsid w:val="00706DC2"/>
    <w:rsid w:val="00707EFF"/>
    <w:rsid w:val="00733B99"/>
    <w:rsid w:val="007659FE"/>
    <w:rsid w:val="007A507B"/>
    <w:rsid w:val="007A7AE1"/>
    <w:rsid w:val="007B1393"/>
    <w:rsid w:val="007B1B6B"/>
    <w:rsid w:val="007C135B"/>
    <w:rsid w:val="007E2901"/>
    <w:rsid w:val="00801C43"/>
    <w:rsid w:val="0081103C"/>
    <w:rsid w:val="00823AE6"/>
    <w:rsid w:val="008244D3"/>
    <w:rsid w:val="00850BAC"/>
    <w:rsid w:val="00863F1E"/>
    <w:rsid w:val="00897709"/>
    <w:rsid w:val="008B7178"/>
    <w:rsid w:val="008C6534"/>
    <w:rsid w:val="008D4E9A"/>
    <w:rsid w:val="008D5E25"/>
    <w:rsid w:val="008E025F"/>
    <w:rsid w:val="00904A6D"/>
    <w:rsid w:val="00915D64"/>
    <w:rsid w:val="00922813"/>
    <w:rsid w:val="009B582C"/>
    <w:rsid w:val="009C1C84"/>
    <w:rsid w:val="009D3718"/>
    <w:rsid w:val="00A12B47"/>
    <w:rsid w:val="00A133BC"/>
    <w:rsid w:val="00A264D5"/>
    <w:rsid w:val="00A5330B"/>
    <w:rsid w:val="00AC635A"/>
    <w:rsid w:val="00B14E58"/>
    <w:rsid w:val="00B427A0"/>
    <w:rsid w:val="00B448FD"/>
    <w:rsid w:val="00B62C35"/>
    <w:rsid w:val="00BB3F3B"/>
    <w:rsid w:val="00BC079B"/>
    <w:rsid w:val="00BE4444"/>
    <w:rsid w:val="00C17F05"/>
    <w:rsid w:val="00C21744"/>
    <w:rsid w:val="00C3047E"/>
    <w:rsid w:val="00C54502"/>
    <w:rsid w:val="00C55FE8"/>
    <w:rsid w:val="00C6412F"/>
    <w:rsid w:val="00C72EA7"/>
    <w:rsid w:val="00C846F3"/>
    <w:rsid w:val="00CA4943"/>
    <w:rsid w:val="00CC2F88"/>
    <w:rsid w:val="00CF7315"/>
    <w:rsid w:val="00D20937"/>
    <w:rsid w:val="00D264BB"/>
    <w:rsid w:val="00D617C0"/>
    <w:rsid w:val="00D71993"/>
    <w:rsid w:val="00D764AF"/>
    <w:rsid w:val="00D77DC0"/>
    <w:rsid w:val="00D82328"/>
    <w:rsid w:val="00D97F83"/>
    <w:rsid w:val="00DD0CF0"/>
    <w:rsid w:val="00DE6357"/>
    <w:rsid w:val="00E133B5"/>
    <w:rsid w:val="00E15274"/>
    <w:rsid w:val="00E37138"/>
    <w:rsid w:val="00E57B6D"/>
    <w:rsid w:val="00E81AC3"/>
    <w:rsid w:val="00EC5B72"/>
    <w:rsid w:val="00EE3C5B"/>
    <w:rsid w:val="00F01009"/>
    <w:rsid w:val="00F25582"/>
    <w:rsid w:val="00F53D3B"/>
    <w:rsid w:val="00F56BDC"/>
    <w:rsid w:val="00F62EC8"/>
    <w:rsid w:val="00FA3AEC"/>
    <w:rsid w:val="00FE2B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796E"/>
  <w15:chartTrackingRefBased/>
  <w15:docId w15:val="{BDAB4D2F-A281-43A7-BE29-F3EE9947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12A"/>
  </w:style>
  <w:style w:type="paragraph" w:styleId="Footer">
    <w:name w:val="footer"/>
    <w:basedOn w:val="Normal"/>
    <w:link w:val="FooterChar"/>
    <w:uiPriority w:val="99"/>
    <w:unhideWhenUsed/>
    <w:rsid w:val="00281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12A"/>
  </w:style>
  <w:style w:type="character" w:styleId="Hyperlink">
    <w:name w:val="Hyperlink"/>
    <w:unhideWhenUsed/>
    <w:rsid w:val="0028112A"/>
    <w:rPr>
      <w:color w:val="0000FF"/>
      <w:u w:val="single"/>
    </w:rPr>
  </w:style>
  <w:style w:type="paragraph" w:styleId="NoSpacing">
    <w:name w:val="No Spacing"/>
    <w:uiPriority w:val="1"/>
    <w:qFormat/>
    <w:rsid w:val="0028112A"/>
    <w:pPr>
      <w:spacing w:after="0" w:line="240" w:lineRule="auto"/>
    </w:pPr>
    <w:rPr>
      <w:rFonts w:ascii="Times New Roman" w:eastAsia="Times New Roman" w:hAnsi="Times New Roman" w:cs="Times New Roman"/>
      <w:sz w:val="24"/>
    </w:rPr>
  </w:style>
  <w:style w:type="paragraph" w:styleId="ListParagraph">
    <w:name w:val="List Paragraph"/>
    <w:basedOn w:val="Normal"/>
    <w:uiPriority w:val="34"/>
    <w:qFormat/>
    <w:rsid w:val="0020767F"/>
    <w:pPr>
      <w:ind w:left="720"/>
      <w:contextualSpacing/>
    </w:pPr>
    <w:rPr>
      <w:lang w:val="en-US"/>
    </w:rPr>
  </w:style>
  <w:style w:type="table" w:customStyle="1" w:styleId="TableGrid1">
    <w:name w:val="Table Grid1"/>
    <w:basedOn w:val="TableNormal"/>
    <w:next w:val="TableGrid"/>
    <w:uiPriority w:val="39"/>
    <w:rsid w:val="00D77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7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Andrea Hufkie</cp:lastModifiedBy>
  <cp:revision>2</cp:revision>
  <dcterms:created xsi:type="dcterms:W3CDTF">2023-05-24T12:08:00Z</dcterms:created>
  <dcterms:modified xsi:type="dcterms:W3CDTF">2023-05-24T12:08:00Z</dcterms:modified>
</cp:coreProperties>
</file>