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8FD3" w14:textId="59F33868" w:rsidR="00B23BAB" w:rsidRPr="006940C2" w:rsidRDefault="00677176">
      <w:pPr>
        <w:rPr>
          <w:rFonts w:asciiTheme="majorHAnsi" w:eastAsia="Calibri" w:hAnsiTheme="majorHAnsi" w:cstheme="majorHAnsi"/>
          <w:b/>
          <w:sz w:val="23"/>
          <w:szCs w:val="23"/>
          <w:lang w:val="af-ZA"/>
        </w:rPr>
      </w:pPr>
      <w:r w:rsidRPr="006940C2">
        <w:rPr>
          <w:rFonts w:asciiTheme="majorHAnsi" w:eastAsia="Calibri" w:hAnsiTheme="majorHAnsi" w:cstheme="majorHAnsi"/>
          <w:b/>
          <w:noProof/>
          <w:sz w:val="23"/>
          <w:szCs w:val="23"/>
          <w:lang w:val="af-ZA"/>
        </w:rPr>
        <w:drawing>
          <wp:inline distT="0" distB="0" distL="0" distR="0" wp14:anchorId="62C7E54A" wp14:editId="12EC66A2">
            <wp:extent cx="5943600" cy="14859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2ED47DED" w14:textId="77777777" w:rsidR="00B23BAB" w:rsidRPr="006940C2" w:rsidRDefault="00B23BAB" w:rsidP="006940C2">
      <w:pPr>
        <w:jc w:val="center"/>
        <w:rPr>
          <w:rFonts w:asciiTheme="majorHAnsi" w:eastAsia="Calibri" w:hAnsiTheme="majorHAnsi" w:cstheme="majorHAnsi"/>
          <w:b/>
          <w:sz w:val="23"/>
          <w:szCs w:val="23"/>
          <w:lang w:val="af-ZA"/>
        </w:rPr>
      </w:pPr>
    </w:p>
    <w:p w14:paraId="28EFB2A2" w14:textId="2C2C4305" w:rsidR="00B23BAB" w:rsidRPr="006940C2" w:rsidRDefault="00EF2F55" w:rsidP="006940C2">
      <w:pPr>
        <w:jc w:val="center"/>
        <w:rPr>
          <w:rFonts w:asciiTheme="majorHAnsi" w:hAnsiTheme="majorHAnsi" w:cstheme="majorHAnsi"/>
          <w:b/>
          <w:sz w:val="28"/>
          <w:szCs w:val="28"/>
          <w:lang w:val="af-ZA"/>
        </w:rPr>
      </w:pPr>
      <w:r w:rsidRPr="006940C2">
        <w:rPr>
          <w:rFonts w:asciiTheme="majorHAnsi" w:hAnsiTheme="majorHAnsi" w:cstheme="majorHAnsi"/>
          <w:b/>
          <w:sz w:val="32"/>
          <w:szCs w:val="32"/>
          <w:lang w:val="af-ZA"/>
        </w:rPr>
        <w:t>AKTIWITEIT 1 – GROEP</w:t>
      </w:r>
      <w:r w:rsidR="0056004F" w:rsidRPr="006940C2">
        <w:rPr>
          <w:rFonts w:asciiTheme="majorHAnsi" w:hAnsiTheme="majorHAnsi" w:cstheme="majorHAnsi"/>
          <w:b/>
          <w:sz w:val="32"/>
          <w:szCs w:val="32"/>
          <w:lang w:val="af-ZA"/>
        </w:rPr>
        <w:t>S</w:t>
      </w:r>
      <w:r w:rsidRPr="006940C2">
        <w:rPr>
          <w:rFonts w:asciiTheme="majorHAnsi" w:hAnsiTheme="majorHAnsi" w:cstheme="majorHAnsi"/>
          <w:b/>
          <w:sz w:val="32"/>
          <w:szCs w:val="32"/>
          <w:lang w:val="af-ZA"/>
        </w:rPr>
        <w:t>AKTIWITEIT</w:t>
      </w:r>
    </w:p>
    <w:p w14:paraId="3913D0BD" w14:textId="483BA5CC" w:rsidR="006940C2" w:rsidRPr="006940C2" w:rsidRDefault="006940C2" w:rsidP="006940C2">
      <w:pPr>
        <w:jc w:val="center"/>
        <w:rPr>
          <w:rFonts w:asciiTheme="majorHAnsi" w:hAnsiTheme="majorHAnsi" w:cstheme="majorHAnsi"/>
          <w:b/>
          <w:sz w:val="28"/>
          <w:szCs w:val="28"/>
          <w:lang w:val="af-ZA"/>
        </w:rPr>
      </w:pPr>
    </w:p>
    <w:p w14:paraId="3354535C" w14:textId="60C8FCA9" w:rsidR="006940C2" w:rsidRPr="006940C2" w:rsidRDefault="006940C2" w:rsidP="006940C2">
      <w:pPr>
        <w:jc w:val="center"/>
        <w:rPr>
          <w:rFonts w:asciiTheme="majorHAnsi" w:eastAsia="Calibri" w:hAnsiTheme="majorHAnsi" w:cstheme="majorHAnsi"/>
          <w:b/>
          <w:lang w:val="af-ZA"/>
        </w:rPr>
      </w:pPr>
      <w:r w:rsidRPr="006940C2">
        <w:rPr>
          <w:rFonts w:asciiTheme="majorHAnsi" w:hAnsiTheme="majorHAnsi" w:cstheme="majorHAnsi"/>
          <w:b/>
          <w:sz w:val="28"/>
          <w:szCs w:val="28"/>
          <w:lang w:val="af-ZA"/>
        </w:rPr>
        <w:t>ARTIKEL A</w:t>
      </w:r>
    </w:p>
    <w:p w14:paraId="304EB757" w14:textId="77777777" w:rsidR="00B23BAB" w:rsidRPr="006940C2" w:rsidRDefault="00B23BAB">
      <w:pPr>
        <w:rPr>
          <w:rFonts w:asciiTheme="majorHAnsi" w:eastAsia="Calibri" w:hAnsiTheme="majorHAnsi" w:cstheme="majorHAnsi"/>
          <w:sz w:val="23"/>
          <w:szCs w:val="23"/>
          <w:lang w:val="af-ZA"/>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23BAB" w:rsidRPr="006940C2" w14:paraId="6FF67AAF" w14:textId="77777777">
        <w:trPr>
          <w:trHeight w:val="5226"/>
        </w:trPr>
        <w:tc>
          <w:tcPr>
            <w:tcW w:w="9360" w:type="dxa"/>
            <w:shd w:val="clear" w:color="auto" w:fill="auto"/>
            <w:tcMar>
              <w:top w:w="100" w:type="dxa"/>
              <w:left w:w="100" w:type="dxa"/>
              <w:bottom w:w="100" w:type="dxa"/>
              <w:right w:w="100" w:type="dxa"/>
            </w:tcMar>
          </w:tcPr>
          <w:p w14:paraId="56DC4BA3" w14:textId="1991CA65" w:rsidR="00B23BAB" w:rsidRPr="006940C2" w:rsidRDefault="00EF2F55">
            <w:pPr>
              <w:spacing w:line="300" w:lineRule="auto"/>
              <w:rPr>
                <w:rFonts w:asciiTheme="majorHAnsi" w:hAnsiTheme="majorHAnsi" w:cstheme="majorHAnsi"/>
                <w:b/>
                <w:lang w:val="af-ZA"/>
              </w:rPr>
            </w:pPr>
            <w:r w:rsidRPr="006940C2">
              <w:rPr>
                <w:rFonts w:asciiTheme="majorHAnsi" w:hAnsiTheme="majorHAnsi" w:cstheme="majorHAnsi"/>
                <w:b/>
                <w:lang w:val="af-ZA"/>
              </w:rPr>
              <w:t>Verseker billike Covid-19-entstofverspreiding in Suid-Afrika</w:t>
            </w:r>
          </w:p>
          <w:p w14:paraId="090E46DB" w14:textId="77777777" w:rsidR="006940C2" w:rsidRPr="006940C2" w:rsidRDefault="006940C2">
            <w:pPr>
              <w:spacing w:line="300" w:lineRule="auto"/>
              <w:rPr>
                <w:rFonts w:asciiTheme="majorHAnsi" w:eastAsia="Calibri" w:hAnsiTheme="majorHAnsi" w:cstheme="majorHAnsi"/>
                <w:b/>
                <w:lang w:val="af-ZA"/>
              </w:rPr>
            </w:pPr>
          </w:p>
          <w:p w14:paraId="5BF34CC0" w14:textId="77777777" w:rsidR="00B73813" w:rsidRPr="006940C2" w:rsidRDefault="00B73813" w:rsidP="006940C2">
            <w:pPr>
              <w:jc w:val="both"/>
              <w:rPr>
                <w:rFonts w:asciiTheme="majorHAnsi" w:eastAsia="Calibri" w:hAnsiTheme="majorHAnsi" w:cstheme="majorHAnsi"/>
                <w:lang w:val="af-ZA"/>
              </w:rPr>
            </w:pPr>
            <w:r w:rsidRPr="006940C2">
              <w:rPr>
                <w:rFonts w:asciiTheme="majorHAnsi" w:hAnsiTheme="majorHAnsi" w:cstheme="majorHAnsi"/>
                <w:lang w:val="af-ZA"/>
              </w:rPr>
              <w:t xml:space="preserve">Suid-Afrikaanse owerhede het 'n verpligting om die menseregte van vlugtelinge, asielsoekers en mense sonder wettige dokumentasie binne hul grense, ten volle te respekteer. Dit sluit hul reg op gesondheid in. Die uitsluiting of beperking van sekere groepe se toegang tot inenting, op grond van nasionale oorsprong of verblyfstatus, sal die openbare belang en openbare gesondheidsdoelwit om die pandemie te beëindig, ondermyn. So 'n diskriminerende beleid sal waarskynlik ook nasionalistiese oortuigings laat kop uitsteek in 'n land wat reeds sukkel om jarelange voorkoms van  </w:t>
            </w:r>
            <w:hyperlink r:id="rId8">
              <w:r w:rsidRPr="006940C2">
                <w:rPr>
                  <w:rFonts w:asciiTheme="majorHAnsi" w:hAnsiTheme="majorHAnsi" w:cstheme="majorHAnsi"/>
                  <w:lang w:val="af-ZA"/>
                </w:rPr>
                <w:t>xenofobiese geweld</w:t>
              </w:r>
            </w:hyperlink>
            <w:r w:rsidRPr="006940C2">
              <w:rPr>
                <w:rFonts w:asciiTheme="majorHAnsi" w:hAnsiTheme="majorHAnsi" w:cstheme="majorHAnsi"/>
                <w:lang w:val="af-ZA"/>
              </w:rPr>
              <w:t xml:space="preserve"> te beëindig.</w:t>
            </w:r>
          </w:p>
          <w:p w14:paraId="1FD43872" w14:textId="77777777" w:rsidR="00B73813" w:rsidRPr="006940C2" w:rsidRDefault="00B73813" w:rsidP="006940C2">
            <w:pPr>
              <w:jc w:val="both"/>
              <w:rPr>
                <w:rFonts w:asciiTheme="majorHAnsi" w:eastAsia="Calibri" w:hAnsiTheme="majorHAnsi" w:cstheme="majorHAnsi"/>
                <w:lang w:val="af-ZA"/>
              </w:rPr>
            </w:pPr>
          </w:p>
          <w:p w14:paraId="5C4E8D8C" w14:textId="5F54FD2F" w:rsidR="00B23BAB" w:rsidRPr="006940C2" w:rsidRDefault="00B73813" w:rsidP="006940C2">
            <w:pPr>
              <w:rPr>
                <w:rFonts w:asciiTheme="majorHAnsi" w:eastAsia="Calibri" w:hAnsiTheme="majorHAnsi" w:cstheme="majorHAnsi"/>
                <w:lang w:val="af-ZA"/>
              </w:rPr>
            </w:pPr>
            <w:r w:rsidRPr="006940C2">
              <w:rPr>
                <w:rFonts w:asciiTheme="majorHAnsi" w:hAnsiTheme="majorHAnsi" w:cstheme="majorHAnsi"/>
                <w:lang w:val="af-ZA"/>
              </w:rPr>
              <w:t xml:space="preserve">Diskriminasie op grond van nasionale oorsprong of verblyfregstatus sal Suid-Afrika se Grondwet en sy verpligtinge ingevolge die </w:t>
            </w:r>
            <w:r w:rsidRPr="006940C2">
              <w:rPr>
                <w:rFonts w:asciiTheme="majorHAnsi" w:hAnsiTheme="majorHAnsi" w:cstheme="majorHAnsi"/>
                <w:i/>
                <w:lang w:val="af-ZA"/>
              </w:rPr>
              <w:t>Konvensie oor die Uitwissing van Alle Vorme van Rassediskriminasie</w:t>
            </w:r>
            <w:r w:rsidRPr="006940C2">
              <w:rPr>
                <w:rFonts w:asciiTheme="majorHAnsi" w:hAnsiTheme="majorHAnsi" w:cstheme="majorHAnsi"/>
                <w:lang w:val="af-ZA"/>
              </w:rPr>
              <w:t xml:space="preserve"> (</w:t>
            </w:r>
            <w:r w:rsidRPr="006940C2">
              <w:rPr>
                <w:rFonts w:asciiTheme="majorHAnsi" w:hAnsiTheme="majorHAnsi" w:cstheme="majorHAnsi"/>
                <w:i/>
                <w:lang w:val="af-ZA"/>
              </w:rPr>
              <w:t>CERD</w:t>
            </w:r>
            <w:r w:rsidRPr="006940C2">
              <w:rPr>
                <w:rFonts w:asciiTheme="majorHAnsi" w:hAnsiTheme="majorHAnsi" w:cstheme="majorHAnsi"/>
                <w:lang w:val="af-ZA"/>
              </w:rPr>
              <w:t xml:space="preserve">) en die </w:t>
            </w:r>
            <w:r w:rsidRPr="006940C2">
              <w:rPr>
                <w:rFonts w:asciiTheme="majorHAnsi" w:hAnsiTheme="majorHAnsi" w:cstheme="majorHAnsi"/>
                <w:i/>
                <w:lang w:val="af-ZA"/>
              </w:rPr>
              <w:t>Internasionale Verbond oor Ekonomiese, Sosiale en Kulturele Regte</w:t>
            </w:r>
            <w:r w:rsidRPr="006940C2">
              <w:rPr>
                <w:rFonts w:asciiTheme="majorHAnsi" w:hAnsiTheme="majorHAnsi" w:cstheme="majorHAnsi"/>
                <w:lang w:val="af-ZA"/>
              </w:rPr>
              <w:t xml:space="preserve"> (</w:t>
            </w:r>
            <w:r w:rsidRPr="006940C2">
              <w:rPr>
                <w:rFonts w:asciiTheme="majorHAnsi" w:hAnsiTheme="majorHAnsi" w:cstheme="majorHAnsi"/>
                <w:i/>
                <w:lang w:val="af-ZA"/>
              </w:rPr>
              <w:t>ICESCR</w:t>
            </w:r>
            <w:r w:rsidRPr="006940C2">
              <w:rPr>
                <w:rFonts w:asciiTheme="majorHAnsi" w:hAnsiTheme="majorHAnsi" w:cstheme="majorHAnsi"/>
                <w:lang w:val="af-ZA"/>
              </w:rPr>
              <w:t>) skend. Enige uitsluitlike behandeling gebaseer op nasionale oorsprong of</w:t>
            </w:r>
            <w:r w:rsidR="006940C2">
              <w:rPr>
                <w:rFonts w:asciiTheme="majorHAnsi" w:hAnsiTheme="majorHAnsi" w:cstheme="majorHAnsi"/>
                <w:lang w:val="af-ZA"/>
              </w:rPr>
              <w:t xml:space="preserve"> </w:t>
            </w:r>
            <w:r w:rsidRPr="006940C2">
              <w:rPr>
                <w:rFonts w:asciiTheme="majorHAnsi" w:hAnsiTheme="majorHAnsi" w:cstheme="majorHAnsi"/>
                <w:lang w:val="af-ZA"/>
              </w:rPr>
              <w:t>immigrasiestatus kan slegs as nie-diskriminerend geregverdig word as dit 'n wettige doel nastreef en</w:t>
            </w:r>
            <w:r w:rsidR="006940C2">
              <w:rPr>
                <w:rFonts w:asciiTheme="majorHAnsi" w:hAnsiTheme="majorHAnsi" w:cstheme="majorHAnsi"/>
                <w:lang w:val="af-ZA"/>
              </w:rPr>
              <w:t xml:space="preserve"> proporsioneel is tot die bereiking van daardie doel</w:t>
            </w:r>
            <w:r w:rsidRPr="006940C2">
              <w:rPr>
                <w:rFonts w:asciiTheme="majorHAnsi" w:hAnsiTheme="majorHAnsi" w:cstheme="majorHAnsi"/>
                <w:lang w:val="af-ZA"/>
              </w:rPr>
              <w:t>.</w:t>
            </w:r>
            <w:r w:rsidRPr="006940C2">
              <w:rPr>
                <w:rFonts w:asciiTheme="majorHAnsi" w:hAnsiTheme="majorHAnsi" w:cstheme="majorHAnsi"/>
                <w:lang w:val="af-ZA"/>
              </w:rPr>
              <w:br/>
            </w:r>
          </w:p>
          <w:p w14:paraId="692D9779" w14:textId="68D13E45" w:rsidR="00F110DC" w:rsidRDefault="00B73813">
            <w:pPr>
              <w:jc w:val="right"/>
              <w:rPr>
                <w:rFonts w:asciiTheme="majorHAnsi" w:hAnsiTheme="majorHAnsi" w:cstheme="majorHAnsi"/>
                <w:b/>
                <w:i/>
                <w:color w:val="0000FF"/>
                <w:sz w:val="18"/>
                <w:szCs w:val="18"/>
                <w:u w:val="single"/>
                <w:lang w:val="af-ZA"/>
              </w:rPr>
            </w:pPr>
            <w:r w:rsidRPr="006940C2">
              <w:rPr>
                <w:rFonts w:asciiTheme="majorHAnsi" w:hAnsiTheme="majorHAnsi" w:cstheme="majorHAnsi"/>
                <w:i/>
                <w:sz w:val="18"/>
                <w:szCs w:val="18"/>
                <w:lang w:val="af-ZA"/>
              </w:rPr>
              <w:t xml:space="preserve"> </w:t>
            </w:r>
            <w:r w:rsidR="005E0E4C">
              <w:rPr>
                <w:rFonts w:asciiTheme="majorHAnsi" w:hAnsiTheme="majorHAnsi" w:cstheme="majorHAnsi"/>
                <w:i/>
                <w:sz w:val="18"/>
                <w:szCs w:val="18"/>
                <w:lang w:val="af-ZA"/>
              </w:rPr>
              <w:t>[</w:t>
            </w:r>
            <w:r w:rsidR="00EF2F55" w:rsidRPr="006940C2">
              <w:rPr>
                <w:rFonts w:asciiTheme="majorHAnsi" w:hAnsiTheme="majorHAnsi" w:cstheme="majorHAnsi"/>
                <w:i/>
                <w:color w:val="0000FF"/>
                <w:sz w:val="18"/>
                <w:szCs w:val="18"/>
                <w:u w:val="single"/>
                <w:lang w:val="af-ZA"/>
              </w:rPr>
              <w:t>https://www.hrw.org/news/2021/02/03/ensuring-equitable-covid-19-vaccin</w:t>
            </w:r>
            <w:r w:rsidR="0056004F" w:rsidRPr="006940C2">
              <w:rPr>
                <w:rFonts w:asciiTheme="majorHAnsi" w:hAnsiTheme="majorHAnsi" w:cstheme="majorHAnsi"/>
                <w:i/>
                <w:color w:val="0000FF"/>
                <w:sz w:val="18"/>
                <w:szCs w:val="18"/>
                <w:u w:val="single"/>
                <w:lang w:val="af-ZA"/>
              </w:rPr>
              <w:t>e-distribution-south-africa</w:t>
            </w:r>
            <w:r w:rsidR="0056004F" w:rsidRPr="006940C2">
              <w:rPr>
                <w:rFonts w:asciiTheme="majorHAnsi" w:hAnsiTheme="majorHAnsi" w:cstheme="majorHAnsi"/>
                <w:b/>
                <w:i/>
                <w:color w:val="0000FF"/>
                <w:sz w:val="18"/>
                <w:szCs w:val="18"/>
                <w:u w:val="single"/>
                <w:lang w:val="af-ZA"/>
              </w:rPr>
              <w:t xml:space="preserve"> </w:t>
            </w:r>
          </w:p>
          <w:p w14:paraId="43F38307" w14:textId="3E4ED088" w:rsidR="00B23BAB" w:rsidRPr="006940C2" w:rsidRDefault="00F110DC">
            <w:pPr>
              <w:jc w:val="right"/>
              <w:rPr>
                <w:rFonts w:asciiTheme="majorHAnsi" w:eastAsia="Calibri" w:hAnsiTheme="majorHAnsi" w:cstheme="majorHAnsi"/>
                <w:b/>
                <w:i/>
                <w:sz w:val="18"/>
                <w:szCs w:val="18"/>
                <w:lang w:val="af-ZA"/>
              </w:rPr>
            </w:pPr>
            <w:r>
              <w:rPr>
                <w:rFonts w:asciiTheme="majorHAnsi" w:hAnsiTheme="majorHAnsi" w:cstheme="majorHAnsi"/>
                <w:i/>
                <w:sz w:val="18"/>
                <w:szCs w:val="18"/>
                <w:lang w:val="af-ZA"/>
              </w:rPr>
              <w:t xml:space="preserve">Deur Dewa Mavinga. </w:t>
            </w:r>
            <w:r w:rsidR="0056004F" w:rsidRPr="006940C2">
              <w:rPr>
                <w:rFonts w:asciiTheme="majorHAnsi" w:hAnsiTheme="majorHAnsi" w:cstheme="majorHAnsi"/>
                <w:i/>
                <w:sz w:val="18"/>
                <w:szCs w:val="18"/>
                <w:lang w:val="af-ZA"/>
              </w:rPr>
              <w:t>Toegangsdatum</w:t>
            </w:r>
            <w:r w:rsidR="00EF2F55" w:rsidRPr="006940C2">
              <w:rPr>
                <w:rFonts w:asciiTheme="majorHAnsi" w:hAnsiTheme="majorHAnsi" w:cstheme="majorHAnsi"/>
                <w:i/>
                <w:sz w:val="18"/>
                <w:szCs w:val="18"/>
                <w:lang w:val="af-ZA"/>
              </w:rPr>
              <w:t xml:space="preserve"> Februarie 2021</w:t>
            </w:r>
            <w:r w:rsidR="005E0E4C">
              <w:rPr>
                <w:rFonts w:asciiTheme="majorHAnsi" w:hAnsiTheme="majorHAnsi" w:cstheme="majorHAnsi"/>
                <w:i/>
                <w:sz w:val="18"/>
                <w:szCs w:val="18"/>
                <w:lang w:val="af-ZA"/>
              </w:rPr>
              <w:t>]</w:t>
            </w:r>
          </w:p>
        </w:tc>
      </w:tr>
    </w:tbl>
    <w:p w14:paraId="5DCD6EED" w14:textId="77777777" w:rsidR="00B23BAB" w:rsidRPr="006940C2" w:rsidRDefault="00B23BAB">
      <w:pPr>
        <w:rPr>
          <w:rFonts w:asciiTheme="majorHAnsi" w:eastAsia="Calibri" w:hAnsiTheme="majorHAnsi" w:cstheme="majorHAnsi"/>
          <w:sz w:val="23"/>
          <w:szCs w:val="23"/>
          <w:lang w:val="af-ZA"/>
        </w:rPr>
      </w:pPr>
    </w:p>
    <w:p w14:paraId="2D2574E8" w14:textId="77777777" w:rsidR="00B23BAB" w:rsidRPr="006940C2" w:rsidRDefault="00B23BAB">
      <w:pPr>
        <w:rPr>
          <w:rFonts w:asciiTheme="majorHAnsi" w:eastAsia="Calibri" w:hAnsiTheme="majorHAnsi" w:cstheme="majorHAnsi"/>
          <w:sz w:val="23"/>
          <w:szCs w:val="23"/>
          <w:lang w:val="af-ZA"/>
        </w:rPr>
      </w:pPr>
    </w:p>
    <w:p w14:paraId="1102B6F6" w14:textId="77777777" w:rsidR="00B23BAB" w:rsidRPr="006940C2" w:rsidRDefault="00B23BAB">
      <w:pPr>
        <w:rPr>
          <w:rFonts w:asciiTheme="majorHAnsi" w:eastAsia="Calibri" w:hAnsiTheme="majorHAnsi" w:cstheme="majorHAnsi"/>
          <w:sz w:val="23"/>
          <w:szCs w:val="23"/>
          <w:lang w:val="af-ZA"/>
        </w:rPr>
      </w:pPr>
    </w:p>
    <w:p w14:paraId="3031A434" w14:textId="77777777" w:rsidR="00B23BAB" w:rsidRPr="006940C2" w:rsidRDefault="00B23BAB">
      <w:pPr>
        <w:rPr>
          <w:rFonts w:asciiTheme="majorHAnsi" w:eastAsia="Calibri" w:hAnsiTheme="majorHAnsi" w:cstheme="majorHAnsi"/>
          <w:sz w:val="23"/>
          <w:szCs w:val="23"/>
          <w:lang w:val="af-ZA"/>
        </w:rPr>
      </w:pPr>
    </w:p>
    <w:p w14:paraId="7B753880" w14:textId="77777777" w:rsidR="00B23BAB" w:rsidRPr="006940C2" w:rsidRDefault="00B23BAB">
      <w:pPr>
        <w:rPr>
          <w:rFonts w:asciiTheme="majorHAnsi" w:eastAsia="Calibri" w:hAnsiTheme="majorHAnsi" w:cstheme="majorHAnsi"/>
          <w:sz w:val="23"/>
          <w:szCs w:val="23"/>
          <w:lang w:val="af-ZA"/>
        </w:rPr>
      </w:pPr>
    </w:p>
    <w:p w14:paraId="5B058FFE" w14:textId="77777777" w:rsidR="00B23BAB" w:rsidRPr="006940C2" w:rsidRDefault="00B23BAB">
      <w:pPr>
        <w:rPr>
          <w:rFonts w:asciiTheme="majorHAnsi" w:eastAsia="Calibri" w:hAnsiTheme="majorHAnsi" w:cstheme="majorHAnsi"/>
          <w:sz w:val="23"/>
          <w:szCs w:val="23"/>
          <w:lang w:val="af-ZA"/>
        </w:rPr>
      </w:pPr>
    </w:p>
    <w:p w14:paraId="7F71E919" w14:textId="6A07683E" w:rsidR="00B23BAB" w:rsidRPr="006940C2" w:rsidRDefault="00B23BAB">
      <w:pPr>
        <w:rPr>
          <w:rFonts w:asciiTheme="majorHAnsi" w:eastAsia="Calibri" w:hAnsiTheme="majorHAnsi" w:cstheme="majorHAnsi"/>
          <w:sz w:val="23"/>
          <w:szCs w:val="23"/>
          <w:lang w:val="af-ZA"/>
        </w:rPr>
      </w:pPr>
    </w:p>
    <w:p w14:paraId="393709A9" w14:textId="0F7A6AE5" w:rsidR="0077325F" w:rsidRPr="006940C2" w:rsidRDefault="0077325F">
      <w:pPr>
        <w:rPr>
          <w:rFonts w:asciiTheme="majorHAnsi" w:eastAsia="Calibri" w:hAnsiTheme="majorHAnsi" w:cstheme="majorHAnsi"/>
          <w:sz w:val="23"/>
          <w:szCs w:val="23"/>
          <w:lang w:val="af-ZA"/>
        </w:rPr>
      </w:pPr>
    </w:p>
    <w:p w14:paraId="66638624" w14:textId="131E00B4" w:rsidR="0077325F" w:rsidRPr="006940C2" w:rsidRDefault="0077325F">
      <w:pPr>
        <w:rPr>
          <w:rFonts w:asciiTheme="majorHAnsi" w:eastAsia="Calibri" w:hAnsiTheme="majorHAnsi" w:cstheme="majorHAnsi"/>
          <w:sz w:val="23"/>
          <w:szCs w:val="23"/>
          <w:lang w:val="af-ZA"/>
        </w:rPr>
      </w:pPr>
    </w:p>
    <w:p w14:paraId="36D36C78" w14:textId="2AE430E8" w:rsidR="0077325F" w:rsidRPr="006940C2" w:rsidRDefault="0077325F" w:rsidP="0077325F">
      <w:pPr>
        <w:jc w:val="center"/>
        <w:rPr>
          <w:rFonts w:asciiTheme="majorHAnsi" w:hAnsiTheme="majorHAnsi" w:cstheme="majorHAnsi"/>
          <w:b/>
          <w:sz w:val="28"/>
          <w:szCs w:val="28"/>
          <w:lang w:val="af-ZA"/>
        </w:rPr>
      </w:pPr>
      <w:r w:rsidRPr="006940C2">
        <w:rPr>
          <w:rFonts w:asciiTheme="majorHAnsi" w:eastAsia="Calibri" w:hAnsiTheme="majorHAnsi" w:cstheme="majorHAnsi"/>
          <w:b/>
          <w:noProof/>
          <w:sz w:val="23"/>
          <w:szCs w:val="23"/>
          <w:lang w:val="af-ZA"/>
        </w:rPr>
        <w:lastRenderedPageBreak/>
        <w:drawing>
          <wp:inline distT="0" distB="0" distL="0" distR="0" wp14:anchorId="0F350009" wp14:editId="6DA4CC6F">
            <wp:extent cx="5943600" cy="1485900"/>
            <wp:effectExtent l="19050" t="19050" r="19050" b="19050"/>
            <wp:docPr id="1" name="Picture 1" descr="A group of people walk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walking&#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50474EE9" w14:textId="77777777" w:rsidR="0077325F" w:rsidRPr="006940C2" w:rsidRDefault="0077325F" w:rsidP="0077325F">
      <w:pPr>
        <w:jc w:val="center"/>
        <w:rPr>
          <w:rFonts w:asciiTheme="majorHAnsi" w:hAnsiTheme="majorHAnsi" w:cstheme="majorHAnsi"/>
          <w:b/>
          <w:sz w:val="28"/>
          <w:szCs w:val="28"/>
          <w:lang w:val="af-ZA"/>
        </w:rPr>
      </w:pPr>
    </w:p>
    <w:p w14:paraId="010DA2E8" w14:textId="6643C0C6" w:rsidR="0077325F" w:rsidRPr="00421ECD" w:rsidRDefault="0077325F" w:rsidP="0077325F">
      <w:pPr>
        <w:jc w:val="center"/>
        <w:rPr>
          <w:rFonts w:asciiTheme="majorHAnsi" w:eastAsia="Calibri" w:hAnsiTheme="majorHAnsi" w:cstheme="majorHAnsi"/>
          <w:sz w:val="24"/>
          <w:szCs w:val="24"/>
          <w:lang w:val="af-ZA"/>
        </w:rPr>
      </w:pPr>
      <w:r w:rsidRPr="00421ECD">
        <w:rPr>
          <w:rFonts w:asciiTheme="majorHAnsi" w:hAnsiTheme="majorHAnsi" w:cstheme="majorHAnsi"/>
          <w:b/>
          <w:sz w:val="32"/>
          <w:szCs w:val="32"/>
          <w:lang w:val="af-ZA"/>
        </w:rPr>
        <w:t>AKTIWITEIT 1 – GROEPSAKTIWITEIT</w:t>
      </w:r>
    </w:p>
    <w:p w14:paraId="50BB8339" w14:textId="77777777" w:rsidR="00421ECD" w:rsidRDefault="00421ECD" w:rsidP="00421ECD">
      <w:pPr>
        <w:jc w:val="center"/>
        <w:rPr>
          <w:rFonts w:asciiTheme="majorHAnsi" w:hAnsiTheme="majorHAnsi" w:cstheme="majorHAnsi"/>
          <w:b/>
          <w:lang w:val="af-ZA"/>
        </w:rPr>
      </w:pPr>
    </w:p>
    <w:p w14:paraId="49CE07BB" w14:textId="000B68AE" w:rsidR="00421ECD" w:rsidRPr="004033CC" w:rsidRDefault="00421ECD" w:rsidP="00421ECD">
      <w:pPr>
        <w:jc w:val="center"/>
        <w:rPr>
          <w:rFonts w:asciiTheme="majorHAnsi" w:eastAsia="Calibri" w:hAnsiTheme="majorHAnsi" w:cstheme="majorHAnsi"/>
          <w:b/>
          <w:sz w:val="28"/>
          <w:szCs w:val="28"/>
          <w:lang w:val="af-ZA"/>
        </w:rPr>
      </w:pPr>
      <w:r w:rsidRPr="004033CC">
        <w:rPr>
          <w:rFonts w:asciiTheme="majorHAnsi" w:hAnsiTheme="majorHAnsi" w:cstheme="majorHAnsi"/>
          <w:b/>
          <w:sz w:val="28"/>
          <w:szCs w:val="28"/>
          <w:lang w:val="af-ZA"/>
        </w:rPr>
        <w:t>ARTIKEL B</w:t>
      </w:r>
    </w:p>
    <w:p w14:paraId="4A136AA4" w14:textId="77777777" w:rsidR="00B23BAB" w:rsidRPr="006940C2" w:rsidRDefault="00B23BAB" w:rsidP="0056004F">
      <w:pPr>
        <w:rPr>
          <w:rFonts w:asciiTheme="majorHAnsi" w:eastAsia="Calibri" w:hAnsiTheme="majorHAnsi" w:cstheme="majorHAnsi"/>
          <w:b/>
          <w:sz w:val="23"/>
          <w:szCs w:val="23"/>
          <w:lang w:val="af-ZA"/>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23BAB" w:rsidRPr="006940C2" w14:paraId="162D783B" w14:textId="77777777">
        <w:tc>
          <w:tcPr>
            <w:tcW w:w="9360" w:type="dxa"/>
            <w:shd w:val="clear" w:color="auto" w:fill="auto"/>
            <w:tcMar>
              <w:top w:w="100" w:type="dxa"/>
              <w:left w:w="100" w:type="dxa"/>
              <w:bottom w:w="100" w:type="dxa"/>
              <w:right w:w="100" w:type="dxa"/>
            </w:tcMar>
          </w:tcPr>
          <w:p w14:paraId="7CD07BAC" w14:textId="7EB06994" w:rsidR="00B73813" w:rsidRPr="006940C2" w:rsidRDefault="00EF2F55" w:rsidP="00B73813">
            <w:pPr>
              <w:pBdr>
                <w:top w:val="nil"/>
                <w:left w:val="nil"/>
                <w:bottom w:val="nil"/>
                <w:right w:val="nil"/>
                <w:between w:val="nil"/>
              </w:pBdr>
              <w:spacing w:line="240" w:lineRule="auto"/>
              <w:rPr>
                <w:rFonts w:asciiTheme="majorHAnsi" w:eastAsia="Calibri" w:hAnsiTheme="majorHAnsi" w:cstheme="majorHAnsi"/>
                <w:color w:val="000000"/>
                <w:highlight w:val="white"/>
                <w:lang w:val="af-ZA"/>
              </w:rPr>
            </w:pPr>
            <w:r w:rsidRPr="006940C2">
              <w:rPr>
                <w:rFonts w:asciiTheme="majorHAnsi" w:hAnsiTheme="majorHAnsi" w:cstheme="majorHAnsi"/>
                <w:b/>
                <w:i/>
                <w:color w:val="000000"/>
                <w:sz w:val="24"/>
                <w:szCs w:val="24"/>
                <w:lang w:val="af-ZA"/>
              </w:rPr>
              <w:t>Human Rights Watch</w:t>
            </w:r>
            <w:r w:rsidRPr="006940C2">
              <w:rPr>
                <w:rFonts w:asciiTheme="majorHAnsi" w:hAnsiTheme="majorHAnsi" w:cstheme="majorHAnsi"/>
                <w:b/>
                <w:color w:val="000000"/>
                <w:sz w:val="24"/>
                <w:szCs w:val="24"/>
                <w:lang w:val="af-ZA"/>
              </w:rPr>
              <w:t xml:space="preserve"> beklemtoon xenofobie as 'n bedreiging vir menseregte in Suid-Afrika</w:t>
            </w:r>
            <w:r w:rsidRPr="006940C2">
              <w:rPr>
                <w:rFonts w:asciiTheme="majorHAnsi" w:hAnsiTheme="majorHAnsi" w:cstheme="majorHAnsi"/>
                <w:color w:val="000000"/>
                <w:sz w:val="24"/>
                <w:szCs w:val="24"/>
                <w:lang w:val="af-ZA"/>
              </w:rPr>
              <w:br/>
            </w:r>
            <w:r w:rsidRPr="006940C2">
              <w:rPr>
                <w:rFonts w:asciiTheme="majorHAnsi" w:hAnsiTheme="majorHAnsi" w:cstheme="majorHAnsi"/>
                <w:color w:val="535E64"/>
                <w:sz w:val="24"/>
                <w:szCs w:val="24"/>
                <w:lang w:val="af-ZA"/>
              </w:rPr>
              <w:br/>
            </w:r>
            <w:r w:rsidR="00B73813" w:rsidRPr="006940C2">
              <w:rPr>
                <w:rFonts w:asciiTheme="majorHAnsi" w:hAnsiTheme="majorHAnsi" w:cstheme="majorHAnsi"/>
                <w:color w:val="000000"/>
                <w:highlight w:val="white"/>
                <w:lang w:val="af-ZA"/>
              </w:rPr>
              <w:t xml:space="preserve">Kenneth Roth, uitvoerende direkteur van </w:t>
            </w:r>
            <w:r w:rsidR="00B73813" w:rsidRPr="006940C2">
              <w:rPr>
                <w:rFonts w:asciiTheme="majorHAnsi" w:hAnsiTheme="majorHAnsi" w:cstheme="majorHAnsi"/>
                <w:i/>
                <w:color w:val="000000"/>
                <w:highlight w:val="white"/>
                <w:lang w:val="af-ZA"/>
              </w:rPr>
              <w:t>Human Rights Watch</w:t>
            </w:r>
            <w:r w:rsidR="00B73813" w:rsidRPr="006940C2">
              <w:rPr>
                <w:rFonts w:asciiTheme="majorHAnsi" w:hAnsiTheme="majorHAnsi" w:cstheme="majorHAnsi"/>
                <w:color w:val="000000"/>
                <w:highlight w:val="white"/>
                <w:lang w:val="af-ZA"/>
              </w:rPr>
              <w:t xml:space="preserve">, het die </w:t>
            </w:r>
            <w:r w:rsidR="00B73813" w:rsidRPr="006940C2">
              <w:rPr>
                <w:rFonts w:asciiTheme="majorHAnsi" w:hAnsiTheme="majorHAnsi" w:cstheme="majorHAnsi"/>
                <w:i/>
                <w:color w:val="000000"/>
                <w:highlight w:val="white"/>
                <w:lang w:val="af-ZA"/>
              </w:rPr>
              <w:t>Human Rights Watch-World</w:t>
            </w:r>
            <w:r w:rsidR="00B73813" w:rsidRPr="006940C2">
              <w:rPr>
                <w:rFonts w:asciiTheme="majorHAnsi" w:hAnsiTheme="majorHAnsi" w:cstheme="majorHAnsi"/>
                <w:color w:val="000000"/>
                <w:highlight w:val="white"/>
                <w:lang w:val="af-ZA"/>
              </w:rPr>
              <w:t xml:space="preserve"> </w:t>
            </w:r>
            <w:r w:rsidR="00B73813" w:rsidRPr="00421ECD">
              <w:rPr>
                <w:rFonts w:asciiTheme="majorHAnsi" w:hAnsiTheme="majorHAnsi" w:cstheme="majorHAnsi"/>
                <w:i/>
                <w:iCs/>
                <w:color w:val="000000"/>
                <w:highlight w:val="white"/>
                <w:lang w:val="af-ZA"/>
              </w:rPr>
              <w:t>2021</w:t>
            </w:r>
            <w:r w:rsidR="00B73813" w:rsidRPr="006940C2">
              <w:rPr>
                <w:rFonts w:asciiTheme="majorHAnsi" w:hAnsiTheme="majorHAnsi" w:cstheme="majorHAnsi"/>
                <w:color w:val="000000"/>
                <w:highlight w:val="white"/>
                <w:lang w:val="af-ZA"/>
              </w:rPr>
              <w:t xml:space="preserve">-verslag voorgehou wat die menseregteprestasies van byna 100 lande regoor Afrika, Suid- en Noord-Amerika, Asië, </w:t>
            </w:r>
            <w:r w:rsidR="00421ECD">
              <w:rPr>
                <w:rFonts w:asciiTheme="majorHAnsi" w:hAnsiTheme="majorHAnsi" w:cstheme="majorHAnsi"/>
                <w:lang w:val="af-ZA"/>
              </w:rPr>
              <w:t>E</w:t>
            </w:r>
            <w:r w:rsidR="00B73813" w:rsidRPr="006940C2">
              <w:rPr>
                <w:rFonts w:asciiTheme="majorHAnsi" w:hAnsiTheme="majorHAnsi" w:cstheme="majorHAnsi"/>
                <w:color w:val="000000"/>
                <w:highlight w:val="white"/>
                <w:lang w:val="af-ZA"/>
              </w:rPr>
              <w:t>uropa</w:t>
            </w:r>
            <w:r w:rsidR="00B73813" w:rsidRPr="006940C2">
              <w:rPr>
                <w:rFonts w:asciiTheme="majorHAnsi" w:hAnsiTheme="majorHAnsi" w:cstheme="majorHAnsi"/>
                <w:lang w:val="af-ZA"/>
              </w:rPr>
              <w:t xml:space="preserve"> en</w:t>
            </w:r>
            <w:r w:rsidR="00B73813" w:rsidRPr="006940C2">
              <w:rPr>
                <w:rFonts w:asciiTheme="majorHAnsi" w:hAnsiTheme="majorHAnsi" w:cstheme="majorHAnsi"/>
                <w:color w:val="000000"/>
                <w:highlight w:val="white"/>
                <w:lang w:val="af-ZA"/>
              </w:rPr>
              <w:t xml:space="preserve"> die Midde-Ooste aandui.</w:t>
            </w:r>
          </w:p>
          <w:p w14:paraId="65256700" w14:textId="77777777" w:rsidR="00B73813" w:rsidRPr="006940C2" w:rsidRDefault="00B73813" w:rsidP="00B73813">
            <w:pPr>
              <w:rPr>
                <w:rFonts w:asciiTheme="majorHAnsi" w:eastAsia="Calibri" w:hAnsiTheme="majorHAnsi" w:cstheme="majorHAnsi"/>
                <w:highlight w:val="white"/>
                <w:lang w:val="af-ZA"/>
              </w:rPr>
            </w:pPr>
          </w:p>
          <w:p w14:paraId="66ED4C08" w14:textId="4C386EFA" w:rsidR="00B73813" w:rsidRPr="006940C2" w:rsidRDefault="00B73813" w:rsidP="00B73813">
            <w:pPr>
              <w:rPr>
                <w:rFonts w:asciiTheme="majorHAnsi" w:eastAsia="Calibri" w:hAnsiTheme="majorHAnsi" w:cstheme="majorHAnsi"/>
                <w:highlight w:val="white"/>
                <w:lang w:val="af-ZA"/>
              </w:rPr>
            </w:pPr>
            <w:r w:rsidRPr="006940C2">
              <w:rPr>
                <w:rFonts w:asciiTheme="majorHAnsi" w:hAnsiTheme="majorHAnsi" w:cstheme="majorHAnsi"/>
                <w:highlight w:val="white"/>
                <w:lang w:val="af-ZA"/>
              </w:rPr>
              <w:t xml:space="preserve">'n </w:t>
            </w:r>
            <w:r w:rsidR="00421ECD">
              <w:rPr>
                <w:rFonts w:asciiTheme="majorHAnsi" w:hAnsiTheme="majorHAnsi" w:cstheme="majorHAnsi"/>
                <w:highlight w:val="white"/>
                <w:lang w:val="af-ZA"/>
              </w:rPr>
              <w:t>Menser</w:t>
            </w:r>
            <w:r w:rsidRPr="006940C2">
              <w:rPr>
                <w:rFonts w:asciiTheme="majorHAnsi" w:hAnsiTheme="majorHAnsi" w:cstheme="majorHAnsi"/>
                <w:highlight w:val="white"/>
                <w:lang w:val="af-ZA"/>
              </w:rPr>
              <w:t>egte-kwessie wat deur die verslag in Suid-Afrika opgemerk is, is die geslagsgebaseerde geweldskrisis. GGG is deur President Ramaphosa</w:t>
            </w:r>
            <w:r w:rsidRPr="006940C2">
              <w:rPr>
                <w:rFonts w:asciiTheme="majorHAnsi" w:hAnsiTheme="majorHAnsi" w:cstheme="majorHAnsi"/>
                <w:lang w:val="af-ZA"/>
              </w:rPr>
              <w:t xml:space="preserve"> erken as 'n tweede pandemie wat</w:t>
            </w:r>
            <w:r w:rsidRPr="006940C2">
              <w:rPr>
                <w:rFonts w:asciiTheme="majorHAnsi" w:hAnsiTheme="majorHAnsi" w:cstheme="majorHAnsi"/>
                <w:highlight w:val="white"/>
                <w:lang w:val="af-ZA"/>
              </w:rPr>
              <w:t xml:space="preserve"> Suid-Afrika </w:t>
            </w:r>
            <w:r w:rsidRPr="006940C2">
              <w:rPr>
                <w:rFonts w:asciiTheme="majorHAnsi" w:hAnsiTheme="majorHAnsi" w:cstheme="majorHAnsi"/>
                <w:lang w:val="af-ZA"/>
              </w:rPr>
              <w:t>moet beveg</w:t>
            </w:r>
            <w:r w:rsidRPr="006940C2">
              <w:rPr>
                <w:rFonts w:asciiTheme="majorHAnsi" w:hAnsiTheme="majorHAnsi" w:cstheme="majorHAnsi"/>
                <w:highlight w:val="white"/>
                <w:lang w:val="af-ZA"/>
              </w:rPr>
              <w:t>,</w:t>
            </w:r>
            <w:r w:rsidRPr="006940C2">
              <w:rPr>
                <w:rFonts w:asciiTheme="majorHAnsi" w:hAnsiTheme="majorHAnsi" w:cstheme="majorHAnsi"/>
                <w:lang w:val="af-ZA"/>
              </w:rPr>
              <w:t xml:space="preserve"> </w:t>
            </w:r>
            <w:r w:rsidRPr="006940C2">
              <w:rPr>
                <w:rFonts w:asciiTheme="majorHAnsi" w:hAnsiTheme="majorHAnsi" w:cstheme="majorHAnsi"/>
                <w:highlight w:val="white"/>
                <w:lang w:val="af-ZA"/>
              </w:rPr>
              <w:t xml:space="preserve">en dit beklemtoon dat soveel as 51% van vroue geweld in 'n intieme </w:t>
            </w:r>
            <w:r w:rsidRPr="006940C2">
              <w:rPr>
                <w:rFonts w:asciiTheme="majorHAnsi" w:hAnsiTheme="majorHAnsi" w:cstheme="majorHAnsi"/>
                <w:lang w:val="af-ZA"/>
              </w:rPr>
              <w:t>verhouding ervaar</w:t>
            </w:r>
            <w:r w:rsidRPr="006940C2">
              <w:rPr>
                <w:rFonts w:asciiTheme="majorHAnsi" w:hAnsiTheme="majorHAnsi" w:cstheme="majorHAnsi"/>
                <w:highlight w:val="white"/>
                <w:lang w:val="af-ZA"/>
              </w:rPr>
              <w:t>.</w:t>
            </w:r>
          </w:p>
          <w:p w14:paraId="388AB15D" w14:textId="77777777" w:rsidR="00B73813" w:rsidRPr="006940C2" w:rsidRDefault="00B73813" w:rsidP="00B73813">
            <w:pPr>
              <w:rPr>
                <w:rFonts w:asciiTheme="majorHAnsi" w:eastAsia="Calibri" w:hAnsiTheme="majorHAnsi" w:cstheme="majorHAnsi"/>
                <w:highlight w:val="white"/>
                <w:lang w:val="af-ZA"/>
              </w:rPr>
            </w:pPr>
          </w:p>
          <w:p w14:paraId="2B5912B2" w14:textId="3BC30A30" w:rsidR="00B23BAB" w:rsidRPr="006940C2" w:rsidRDefault="00B73813" w:rsidP="00B73813">
            <w:pPr>
              <w:pBdr>
                <w:top w:val="nil"/>
                <w:left w:val="nil"/>
                <w:bottom w:val="nil"/>
                <w:right w:val="nil"/>
                <w:between w:val="nil"/>
              </w:pBdr>
              <w:spacing w:line="240" w:lineRule="auto"/>
              <w:rPr>
                <w:rFonts w:asciiTheme="majorHAnsi" w:eastAsia="Calibri" w:hAnsiTheme="majorHAnsi" w:cstheme="majorHAnsi"/>
                <w:lang w:val="af-ZA"/>
              </w:rPr>
            </w:pPr>
            <w:r w:rsidRPr="006940C2">
              <w:rPr>
                <w:rFonts w:asciiTheme="majorHAnsi" w:hAnsiTheme="majorHAnsi" w:cstheme="majorHAnsi"/>
                <w:highlight w:val="white"/>
                <w:lang w:val="af-ZA"/>
              </w:rPr>
              <w:t>Gevolglik het die verslaggewer, Solomon Ayele</w:t>
            </w:r>
            <w:r w:rsidRPr="006940C2">
              <w:rPr>
                <w:rFonts w:asciiTheme="majorHAnsi" w:hAnsiTheme="majorHAnsi" w:cstheme="majorHAnsi"/>
                <w:lang w:val="af-ZA"/>
              </w:rPr>
              <w:t xml:space="preserve"> </w:t>
            </w:r>
            <w:r w:rsidRPr="006940C2">
              <w:rPr>
                <w:rFonts w:asciiTheme="majorHAnsi" w:hAnsiTheme="majorHAnsi" w:cstheme="majorHAnsi"/>
                <w:highlight w:val="white"/>
                <w:lang w:val="af-ZA"/>
              </w:rPr>
              <w:t>Dersso, van Suid-Afrika</w:t>
            </w:r>
            <w:r w:rsidRPr="006940C2">
              <w:rPr>
                <w:rFonts w:asciiTheme="majorHAnsi" w:hAnsiTheme="majorHAnsi" w:cstheme="majorHAnsi"/>
                <w:lang w:val="af-ZA"/>
              </w:rPr>
              <w:t xml:space="preserve"> op 12 Mei 2020</w:t>
            </w:r>
            <w:r w:rsidRPr="006940C2">
              <w:rPr>
                <w:rFonts w:asciiTheme="majorHAnsi" w:hAnsiTheme="majorHAnsi" w:cstheme="majorHAnsi"/>
                <w:highlight w:val="white"/>
                <w:lang w:val="af-ZA"/>
              </w:rPr>
              <w:t xml:space="preserve"> by die Afrika-kommissie vir menseregte </w:t>
            </w:r>
            <w:r w:rsidRPr="006940C2">
              <w:rPr>
                <w:rFonts w:asciiTheme="majorHAnsi" w:hAnsiTheme="majorHAnsi" w:cstheme="majorHAnsi"/>
                <w:lang w:val="af-ZA"/>
              </w:rPr>
              <w:t xml:space="preserve">'n dringende beroep op </w:t>
            </w:r>
            <w:r w:rsidRPr="006940C2">
              <w:rPr>
                <w:rFonts w:asciiTheme="majorHAnsi" w:hAnsiTheme="majorHAnsi" w:cstheme="majorHAnsi"/>
                <w:highlight w:val="white"/>
                <w:lang w:val="af-ZA"/>
              </w:rPr>
              <w:t>die regering gedoen om die regte van kwesbare groepe te beskerm.</w:t>
            </w:r>
            <w:r w:rsidRPr="006940C2">
              <w:rPr>
                <w:rFonts w:asciiTheme="majorHAnsi" w:hAnsiTheme="majorHAnsi" w:cstheme="majorHAnsi"/>
                <w:lang w:val="af-ZA"/>
              </w:rPr>
              <w:br/>
            </w:r>
          </w:p>
          <w:p w14:paraId="132F00B2" w14:textId="3E20A9C8" w:rsidR="00B23BAB" w:rsidRPr="005E0E4C" w:rsidRDefault="005E0E4C" w:rsidP="00421ECD">
            <w:pPr>
              <w:jc w:val="right"/>
              <w:rPr>
                <w:rFonts w:asciiTheme="majorHAnsi" w:eastAsia="Calibri" w:hAnsiTheme="majorHAnsi" w:cstheme="majorHAnsi"/>
                <w:i/>
                <w:iCs/>
                <w:color w:val="1155CC"/>
                <w:sz w:val="18"/>
                <w:szCs w:val="18"/>
                <w:u w:val="single"/>
                <w:lang w:val="af-ZA"/>
              </w:rPr>
            </w:pPr>
            <w:r w:rsidRPr="005E0E4C">
              <w:rPr>
                <w:rFonts w:asciiTheme="majorHAnsi" w:hAnsiTheme="majorHAnsi" w:cstheme="majorHAnsi"/>
                <w:i/>
                <w:iCs/>
                <w:sz w:val="18"/>
                <w:szCs w:val="18"/>
              </w:rPr>
              <w:t>[</w:t>
            </w:r>
            <w:hyperlink r:id="rId9" w:history="1">
              <w:r w:rsidRPr="005E0E4C">
                <w:rPr>
                  <w:rStyle w:val="Hyperlink"/>
                  <w:rFonts w:asciiTheme="majorHAnsi" w:hAnsiTheme="majorHAnsi" w:cstheme="majorHAnsi"/>
                  <w:i/>
                  <w:iCs/>
                  <w:sz w:val="18"/>
                  <w:szCs w:val="18"/>
                  <w:highlight w:val="white"/>
                  <w:lang w:val="af-ZA"/>
                </w:rPr>
                <w:t>https://www.dailymaverick.co.za/article/2021-01-19-human-rights-watch-highlights-xenophobia-as-a-threa</w:t>
              </w:r>
            </w:hyperlink>
            <w:hyperlink r:id="rId10">
              <w:r w:rsidR="00EF2F55" w:rsidRPr="005E0E4C">
                <w:rPr>
                  <w:rFonts w:asciiTheme="majorHAnsi" w:hAnsiTheme="majorHAnsi" w:cstheme="majorHAnsi"/>
                  <w:i/>
                  <w:iCs/>
                  <w:color w:val="1155CC"/>
                  <w:sz w:val="18"/>
                  <w:szCs w:val="18"/>
                  <w:highlight w:val="white"/>
                  <w:u w:val="single"/>
                  <w:lang w:val="af-ZA"/>
                </w:rPr>
                <w:t>t-to-human-rights-in-South-Africa/</w:t>
              </w:r>
            </w:hyperlink>
          </w:p>
          <w:p w14:paraId="0D3A71D4" w14:textId="590DF329" w:rsidR="00B23BAB" w:rsidRPr="006940C2" w:rsidRDefault="00421ECD">
            <w:pPr>
              <w:jc w:val="right"/>
              <w:rPr>
                <w:rFonts w:asciiTheme="majorHAnsi" w:eastAsia="Calibri" w:hAnsiTheme="majorHAnsi" w:cstheme="majorHAnsi"/>
                <w:lang w:val="af-ZA"/>
              </w:rPr>
            </w:pPr>
            <w:proofErr w:type="spellStart"/>
            <w:r w:rsidRPr="005E0E4C">
              <w:rPr>
                <w:rFonts w:asciiTheme="majorHAnsi" w:eastAsia="Calibri" w:hAnsiTheme="majorHAnsi" w:cstheme="majorHAnsi"/>
                <w:i/>
                <w:iCs/>
                <w:sz w:val="18"/>
                <w:szCs w:val="18"/>
              </w:rPr>
              <w:t>Deur</w:t>
            </w:r>
            <w:proofErr w:type="spellEnd"/>
            <w:r w:rsidRPr="005E0E4C">
              <w:rPr>
                <w:rFonts w:asciiTheme="majorHAnsi" w:eastAsia="Calibri" w:hAnsiTheme="majorHAnsi" w:cstheme="majorHAnsi"/>
                <w:i/>
                <w:iCs/>
                <w:sz w:val="18"/>
                <w:szCs w:val="18"/>
              </w:rPr>
              <w:t xml:space="preserve"> </w:t>
            </w:r>
            <w:proofErr w:type="spellStart"/>
            <w:r w:rsidRPr="005E0E4C">
              <w:rPr>
                <w:rFonts w:asciiTheme="majorHAnsi" w:eastAsia="Calibri" w:hAnsiTheme="majorHAnsi" w:cstheme="majorHAnsi"/>
                <w:i/>
                <w:iCs/>
                <w:sz w:val="18"/>
                <w:szCs w:val="18"/>
              </w:rPr>
              <w:t>Zukiswa</w:t>
            </w:r>
            <w:proofErr w:type="spellEnd"/>
            <w:r w:rsidRPr="005E0E4C">
              <w:rPr>
                <w:rFonts w:asciiTheme="majorHAnsi" w:eastAsia="Calibri" w:hAnsiTheme="majorHAnsi" w:cstheme="majorHAnsi"/>
                <w:i/>
                <w:iCs/>
                <w:sz w:val="18"/>
                <w:szCs w:val="18"/>
              </w:rPr>
              <w:t xml:space="preserve"> </w:t>
            </w:r>
            <w:proofErr w:type="spellStart"/>
            <w:r w:rsidRPr="005E0E4C">
              <w:rPr>
                <w:rFonts w:asciiTheme="majorHAnsi" w:eastAsia="Calibri" w:hAnsiTheme="majorHAnsi" w:cstheme="majorHAnsi"/>
                <w:i/>
                <w:iCs/>
                <w:sz w:val="18"/>
                <w:szCs w:val="18"/>
              </w:rPr>
              <w:t>Pikoli</w:t>
            </w:r>
            <w:proofErr w:type="spellEnd"/>
            <w:r w:rsidRPr="005E0E4C">
              <w:rPr>
                <w:rFonts w:asciiTheme="majorHAnsi" w:eastAsia="Calibri" w:hAnsiTheme="majorHAnsi" w:cstheme="majorHAnsi"/>
                <w:i/>
                <w:iCs/>
                <w:sz w:val="18"/>
                <w:szCs w:val="18"/>
              </w:rPr>
              <w:t xml:space="preserve">. </w:t>
            </w:r>
            <w:proofErr w:type="spellStart"/>
            <w:r w:rsidRPr="005E0E4C">
              <w:rPr>
                <w:rFonts w:asciiTheme="majorHAnsi" w:eastAsia="Calibri" w:hAnsiTheme="majorHAnsi" w:cstheme="majorHAnsi"/>
                <w:i/>
                <w:iCs/>
                <w:sz w:val="18"/>
                <w:szCs w:val="18"/>
              </w:rPr>
              <w:t>Toegangsdatum</w:t>
            </w:r>
            <w:proofErr w:type="spellEnd"/>
            <w:r w:rsidRPr="005E0E4C">
              <w:rPr>
                <w:rFonts w:asciiTheme="majorHAnsi" w:eastAsia="Calibri" w:hAnsiTheme="majorHAnsi" w:cstheme="majorHAnsi"/>
                <w:i/>
                <w:iCs/>
                <w:sz w:val="18"/>
                <w:szCs w:val="18"/>
              </w:rPr>
              <w:t xml:space="preserve">: </w:t>
            </w:r>
            <w:proofErr w:type="spellStart"/>
            <w:r w:rsidRPr="005E0E4C">
              <w:rPr>
                <w:rFonts w:asciiTheme="majorHAnsi" w:eastAsia="Calibri" w:hAnsiTheme="majorHAnsi" w:cstheme="majorHAnsi"/>
                <w:i/>
                <w:iCs/>
                <w:sz w:val="18"/>
                <w:szCs w:val="18"/>
              </w:rPr>
              <w:t>Januarie</w:t>
            </w:r>
            <w:proofErr w:type="spellEnd"/>
            <w:r w:rsidRPr="005E0E4C">
              <w:rPr>
                <w:rFonts w:asciiTheme="majorHAnsi" w:eastAsia="Calibri" w:hAnsiTheme="majorHAnsi" w:cstheme="majorHAnsi"/>
                <w:i/>
                <w:iCs/>
                <w:sz w:val="18"/>
                <w:szCs w:val="18"/>
              </w:rPr>
              <w:t xml:space="preserve"> 2021</w:t>
            </w:r>
            <w:r w:rsidR="005E0E4C" w:rsidRPr="005E0E4C">
              <w:rPr>
                <w:rFonts w:asciiTheme="majorHAnsi" w:eastAsia="Calibri" w:hAnsiTheme="majorHAnsi" w:cstheme="majorHAnsi"/>
                <w:i/>
                <w:iCs/>
                <w:sz w:val="18"/>
                <w:szCs w:val="18"/>
              </w:rPr>
              <w:t>]</w:t>
            </w:r>
          </w:p>
        </w:tc>
      </w:tr>
    </w:tbl>
    <w:p w14:paraId="696A3B55" w14:textId="77777777" w:rsidR="00B23BAB" w:rsidRPr="006940C2" w:rsidRDefault="00B23BAB">
      <w:pPr>
        <w:rPr>
          <w:rFonts w:asciiTheme="majorHAnsi" w:eastAsia="Calibri" w:hAnsiTheme="majorHAnsi" w:cstheme="majorHAnsi"/>
          <w:sz w:val="23"/>
          <w:szCs w:val="23"/>
          <w:lang w:val="af-ZA"/>
        </w:rPr>
      </w:pPr>
    </w:p>
    <w:p w14:paraId="302C42C8" w14:textId="77777777" w:rsidR="00B23BAB" w:rsidRPr="006940C2" w:rsidRDefault="00B23BAB">
      <w:pPr>
        <w:rPr>
          <w:rFonts w:asciiTheme="majorHAnsi" w:eastAsia="Calibri" w:hAnsiTheme="majorHAnsi" w:cstheme="majorHAnsi"/>
          <w:b/>
          <w:sz w:val="23"/>
          <w:szCs w:val="23"/>
          <w:lang w:val="af-ZA"/>
        </w:rPr>
      </w:pPr>
    </w:p>
    <w:p w14:paraId="21AD473D" w14:textId="77777777" w:rsidR="00E26E5A" w:rsidRPr="006940C2" w:rsidRDefault="00E26E5A">
      <w:pPr>
        <w:rPr>
          <w:rFonts w:asciiTheme="majorHAnsi" w:eastAsia="Calibri" w:hAnsiTheme="majorHAnsi" w:cstheme="majorHAnsi"/>
          <w:b/>
          <w:sz w:val="23"/>
          <w:szCs w:val="23"/>
          <w:lang w:val="af-ZA"/>
        </w:rPr>
      </w:pPr>
    </w:p>
    <w:p w14:paraId="0F92A1AA" w14:textId="77777777" w:rsidR="00E26E5A" w:rsidRPr="006940C2" w:rsidRDefault="00E26E5A">
      <w:pPr>
        <w:rPr>
          <w:rFonts w:asciiTheme="majorHAnsi" w:eastAsia="Calibri" w:hAnsiTheme="majorHAnsi" w:cstheme="majorHAnsi"/>
          <w:b/>
          <w:sz w:val="23"/>
          <w:szCs w:val="23"/>
          <w:lang w:val="af-ZA"/>
        </w:rPr>
      </w:pPr>
    </w:p>
    <w:p w14:paraId="0750BA92" w14:textId="77777777" w:rsidR="00E26E5A" w:rsidRPr="006940C2" w:rsidRDefault="00E26E5A">
      <w:pPr>
        <w:rPr>
          <w:rFonts w:asciiTheme="majorHAnsi" w:eastAsia="Calibri" w:hAnsiTheme="majorHAnsi" w:cstheme="majorHAnsi"/>
          <w:b/>
          <w:sz w:val="23"/>
          <w:szCs w:val="23"/>
          <w:lang w:val="af-ZA"/>
        </w:rPr>
      </w:pPr>
    </w:p>
    <w:p w14:paraId="3F123547" w14:textId="77777777" w:rsidR="00E26E5A" w:rsidRPr="006940C2" w:rsidRDefault="00E26E5A">
      <w:pPr>
        <w:rPr>
          <w:rFonts w:asciiTheme="majorHAnsi" w:eastAsia="Calibri" w:hAnsiTheme="majorHAnsi" w:cstheme="majorHAnsi"/>
          <w:b/>
          <w:sz w:val="23"/>
          <w:szCs w:val="23"/>
          <w:lang w:val="af-ZA"/>
        </w:rPr>
      </w:pPr>
    </w:p>
    <w:p w14:paraId="3892AE26" w14:textId="77777777" w:rsidR="00E26E5A" w:rsidRPr="006940C2" w:rsidRDefault="00E26E5A">
      <w:pPr>
        <w:rPr>
          <w:rFonts w:asciiTheme="majorHAnsi" w:eastAsia="Calibri" w:hAnsiTheme="majorHAnsi" w:cstheme="majorHAnsi"/>
          <w:b/>
          <w:sz w:val="23"/>
          <w:szCs w:val="23"/>
          <w:lang w:val="af-ZA"/>
        </w:rPr>
      </w:pPr>
    </w:p>
    <w:p w14:paraId="6E2FBAF9" w14:textId="77777777" w:rsidR="00E26E5A" w:rsidRPr="006940C2" w:rsidRDefault="00E26E5A">
      <w:pPr>
        <w:rPr>
          <w:rFonts w:asciiTheme="majorHAnsi" w:eastAsia="Calibri" w:hAnsiTheme="majorHAnsi" w:cstheme="majorHAnsi"/>
          <w:b/>
          <w:sz w:val="23"/>
          <w:szCs w:val="23"/>
          <w:lang w:val="af-ZA"/>
        </w:rPr>
      </w:pPr>
    </w:p>
    <w:p w14:paraId="3824D420" w14:textId="77777777" w:rsidR="00E26E5A" w:rsidRPr="006940C2" w:rsidRDefault="00E26E5A">
      <w:pPr>
        <w:rPr>
          <w:rFonts w:asciiTheme="majorHAnsi" w:eastAsia="Calibri" w:hAnsiTheme="majorHAnsi" w:cstheme="majorHAnsi"/>
          <w:b/>
          <w:sz w:val="23"/>
          <w:szCs w:val="23"/>
          <w:lang w:val="af-ZA"/>
        </w:rPr>
      </w:pPr>
    </w:p>
    <w:p w14:paraId="77EA983A" w14:textId="77777777" w:rsidR="00E26E5A" w:rsidRPr="006940C2" w:rsidRDefault="00E26E5A">
      <w:pPr>
        <w:rPr>
          <w:rFonts w:asciiTheme="majorHAnsi" w:eastAsia="Calibri" w:hAnsiTheme="majorHAnsi" w:cstheme="majorHAnsi"/>
          <w:b/>
          <w:sz w:val="23"/>
          <w:szCs w:val="23"/>
          <w:lang w:val="af-ZA"/>
        </w:rPr>
      </w:pPr>
    </w:p>
    <w:p w14:paraId="7DDEE9A5" w14:textId="5AAB1876" w:rsidR="00E26E5A" w:rsidRPr="006940C2" w:rsidRDefault="0077325F">
      <w:pPr>
        <w:rPr>
          <w:rFonts w:asciiTheme="majorHAnsi" w:eastAsia="Calibri" w:hAnsiTheme="majorHAnsi" w:cstheme="majorHAnsi"/>
          <w:b/>
          <w:sz w:val="23"/>
          <w:szCs w:val="23"/>
          <w:lang w:val="af-ZA"/>
        </w:rPr>
      </w:pPr>
      <w:r w:rsidRPr="006940C2">
        <w:rPr>
          <w:rFonts w:asciiTheme="majorHAnsi" w:eastAsia="Calibri" w:hAnsiTheme="majorHAnsi" w:cstheme="majorHAnsi"/>
          <w:b/>
          <w:noProof/>
          <w:sz w:val="23"/>
          <w:szCs w:val="23"/>
          <w:lang w:val="af-ZA"/>
        </w:rPr>
        <w:lastRenderedPageBreak/>
        <w:drawing>
          <wp:inline distT="0" distB="0" distL="0" distR="0" wp14:anchorId="70D63C35" wp14:editId="53C2EF43">
            <wp:extent cx="5943600" cy="1485900"/>
            <wp:effectExtent l="19050" t="19050" r="19050" b="19050"/>
            <wp:docPr id="2" name="Picture 2" descr="A group of people walk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walking&#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6BB65374" w14:textId="77777777" w:rsidR="00E26E5A" w:rsidRPr="006940C2" w:rsidRDefault="00E26E5A">
      <w:pPr>
        <w:rPr>
          <w:rFonts w:asciiTheme="majorHAnsi" w:eastAsia="Calibri" w:hAnsiTheme="majorHAnsi" w:cstheme="majorHAnsi"/>
          <w:b/>
          <w:sz w:val="23"/>
          <w:szCs w:val="23"/>
          <w:lang w:val="af-ZA"/>
        </w:rPr>
      </w:pPr>
    </w:p>
    <w:p w14:paraId="6AF67363" w14:textId="67F5030B" w:rsidR="00E26E5A" w:rsidRPr="00421ECD" w:rsidRDefault="0077325F" w:rsidP="0077325F">
      <w:pPr>
        <w:jc w:val="center"/>
        <w:rPr>
          <w:rFonts w:asciiTheme="majorHAnsi" w:eastAsia="Calibri" w:hAnsiTheme="majorHAnsi" w:cstheme="majorHAnsi"/>
          <w:b/>
          <w:sz w:val="24"/>
          <w:szCs w:val="24"/>
          <w:lang w:val="af-ZA"/>
        </w:rPr>
      </w:pPr>
      <w:r w:rsidRPr="00421ECD">
        <w:rPr>
          <w:rFonts w:asciiTheme="majorHAnsi" w:hAnsiTheme="majorHAnsi" w:cstheme="majorHAnsi"/>
          <w:b/>
          <w:sz w:val="32"/>
          <w:szCs w:val="32"/>
          <w:lang w:val="af-ZA"/>
        </w:rPr>
        <w:t>AKTIWITEIT 1 – GROEPSAKTIWITEIT</w:t>
      </w:r>
    </w:p>
    <w:p w14:paraId="4440B248" w14:textId="77777777" w:rsidR="00421ECD" w:rsidRDefault="00421ECD" w:rsidP="00421ECD">
      <w:pPr>
        <w:jc w:val="center"/>
        <w:rPr>
          <w:rFonts w:asciiTheme="majorHAnsi" w:hAnsiTheme="majorHAnsi" w:cstheme="majorHAnsi"/>
          <w:b/>
          <w:lang w:val="af-ZA"/>
        </w:rPr>
      </w:pPr>
    </w:p>
    <w:p w14:paraId="33B771E3" w14:textId="1F98CEC2" w:rsidR="00421ECD" w:rsidRPr="00421ECD" w:rsidRDefault="00421ECD" w:rsidP="00421ECD">
      <w:pPr>
        <w:jc w:val="center"/>
        <w:rPr>
          <w:rFonts w:asciiTheme="majorHAnsi" w:eastAsia="Calibri" w:hAnsiTheme="majorHAnsi" w:cstheme="majorHAnsi"/>
          <w:b/>
          <w:sz w:val="28"/>
          <w:szCs w:val="28"/>
          <w:lang w:val="af-ZA"/>
        </w:rPr>
      </w:pPr>
      <w:r w:rsidRPr="00421ECD">
        <w:rPr>
          <w:rFonts w:asciiTheme="majorHAnsi" w:hAnsiTheme="majorHAnsi" w:cstheme="majorHAnsi"/>
          <w:b/>
          <w:sz w:val="28"/>
          <w:szCs w:val="28"/>
          <w:lang w:val="af-ZA"/>
        </w:rPr>
        <w:t>ARTIKEL C</w:t>
      </w:r>
    </w:p>
    <w:p w14:paraId="0BB58784" w14:textId="77777777" w:rsidR="00E26E5A" w:rsidRPr="006940C2" w:rsidRDefault="00E26E5A">
      <w:pPr>
        <w:rPr>
          <w:rFonts w:asciiTheme="majorHAnsi" w:eastAsia="Calibri" w:hAnsiTheme="majorHAnsi" w:cstheme="majorHAnsi"/>
          <w:b/>
          <w:sz w:val="23"/>
          <w:szCs w:val="23"/>
          <w:lang w:val="af-ZA"/>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23BAB" w:rsidRPr="006940C2" w14:paraId="5A94D70C" w14:textId="77777777">
        <w:tc>
          <w:tcPr>
            <w:tcW w:w="9360" w:type="dxa"/>
            <w:shd w:val="clear" w:color="auto" w:fill="auto"/>
            <w:tcMar>
              <w:top w:w="100" w:type="dxa"/>
              <w:left w:w="100" w:type="dxa"/>
              <w:bottom w:w="100" w:type="dxa"/>
              <w:right w:w="100" w:type="dxa"/>
            </w:tcMar>
          </w:tcPr>
          <w:p w14:paraId="1CB566DF" w14:textId="77777777" w:rsidR="00421ECD" w:rsidRDefault="00EF2F55" w:rsidP="00421ECD">
            <w:pPr>
              <w:shd w:val="clear" w:color="auto" w:fill="FFFFFF"/>
              <w:rPr>
                <w:rFonts w:asciiTheme="majorHAnsi" w:hAnsiTheme="majorHAnsi" w:cstheme="majorHAnsi"/>
                <w:b/>
                <w:sz w:val="24"/>
                <w:szCs w:val="24"/>
                <w:lang w:val="af-ZA"/>
              </w:rPr>
            </w:pPr>
            <w:r w:rsidRPr="006940C2">
              <w:rPr>
                <w:rFonts w:asciiTheme="majorHAnsi" w:hAnsiTheme="majorHAnsi" w:cstheme="majorHAnsi"/>
                <w:b/>
                <w:sz w:val="24"/>
                <w:szCs w:val="24"/>
                <w:lang w:val="af-ZA"/>
              </w:rPr>
              <w:t>Vaalrivier rioolbesoedeling 'n krisis, menseregteskending e</w:t>
            </w:r>
            <w:r w:rsidR="00E26E5A" w:rsidRPr="006940C2">
              <w:rPr>
                <w:rFonts w:asciiTheme="majorHAnsi" w:hAnsiTheme="majorHAnsi" w:cstheme="majorHAnsi"/>
                <w:b/>
                <w:sz w:val="24"/>
                <w:szCs w:val="24"/>
                <w:lang w:val="af-ZA"/>
              </w:rPr>
              <w:t>n las vir die regering</w:t>
            </w:r>
            <w:r w:rsidRPr="006940C2">
              <w:rPr>
                <w:rFonts w:asciiTheme="majorHAnsi" w:hAnsiTheme="majorHAnsi" w:cstheme="majorHAnsi"/>
                <w:b/>
                <w:sz w:val="24"/>
                <w:szCs w:val="24"/>
                <w:lang w:val="af-ZA"/>
              </w:rPr>
              <w:t>, vind kommissie</w:t>
            </w:r>
          </w:p>
          <w:p w14:paraId="0D0E066C" w14:textId="01044AC7" w:rsidR="00B73813" w:rsidRPr="006940C2" w:rsidRDefault="00EF2F55" w:rsidP="00B73813">
            <w:pPr>
              <w:shd w:val="clear" w:color="auto" w:fill="FFFFFF"/>
              <w:spacing w:after="220"/>
              <w:rPr>
                <w:rFonts w:asciiTheme="majorHAnsi" w:eastAsia="Calibri" w:hAnsiTheme="majorHAnsi" w:cstheme="majorHAnsi"/>
                <w:lang w:val="af-ZA"/>
              </w:rPr>
            </w:pPr>
            <w:r w:rsidRPr="006940C2">
              <w:rPr>
                <w:rFonts w:asciiTheme="majorHAnsi" w:hAnsiTheme="majorHAnsi" w:cstheme="majorHAnsi"/>
                <w:b/>
                <w:sz w:val="24"/>
                <w:szCs w:val="24"/>
                <w:lang w:val="af-ZA"/>
              </w:rPr>
              <w:br/>
            </w:r>
            <w:r w:rsidR="00B73813" w:rsidRPr="006940C2">
              <w:rPr>
                <w:rFonts w:asciiTheme="majorHAnsi" w:hAnsiTheme="majorHAnsi" w:cstheme="majorHAnsi"/>
                <w:lang w:val="af-ZA"/>
              </w:rPr>
              <w:t xml:space="preserve">'n Verslag van 117 bladsye wat Woensdag deur die Suid-Afrikaanse Menseregtekommissie (MRK) gepubliseer is, het die "kiloliters van onbehandelde riool wat die Vaal in beslag neem" as die primêre oorsaak van die stelsel se besmetting uitgesonder. </w:t>
            </w:r>
          </w:p>
          <w:p w14:paraId="6E1905B1" w14:textId="77777777" w:rsidR="00B73813" w:rsidRPr="006940C2" w:rsidRDefault="00B73813" w:rsidP="00B73813">
            <w:pPr>
              <w:shd w:val="clear" w:color="auto" w:fill="FFFFFF"/>
              <w:spacing w:after="220"/>
              <w:rPr>
                <w:rFonts w:asciiTheme="majorHAnsi" w:eastAsia="Calibri" w:hAnsiTheme="majorHAnsi" w:cstheme="majorHAnsi"/>
                <w:lang w:val="af-ZA"/>
              </w:rPr>
            </w:pPr>
            <w:r w:rsidRPr="006940C2">
              <w:rPr>
                <w:rFonts w:asciiTheme="majorHAnsi" w:hAnsiTheme="majorHAnsi" w:cstheme="majorHAnsi"/>
                <w:lang w:val="af-ZA"/>
              </w:rPr>
              <w:t>"Daar word aanvaar dat die nie-operatiewe en vervalle afvalwaterbehandelingsaanlegte nie in staat was om die behandeling van die riool en afvalwater wat geproduseer word, te bestuur nie.</w:t>
            </w:r>
          </w:p>
          <w:p w14:paraId="50FC5ACD" w14:textId="3A65FAEA" w:rsidR="00B73813" w:rsidRPr="006940C2" w:rsidRDefault="00B73813" w:rsidP="00B73813">
            <w:pPr>
              <w:shd w:val="clear" w:color="auto" w:fill="FFFFFF"/>
              <w:spacing w:after="220"/>
              <w:rPr>
                <w:rFonts w:asciiTheme="majorHAnsi" w:eastAsia="Calibri" w:hAnsiTheme="majorHAnsi" w:cstheme="majorHAnsi"/>
                <w:lang w:val="af-ZA"/>
              </w:rPr>
            </w:pPr>
            <w:r w:rsidRPr="006940C2">
              <w:rPr>
                <w:rFonts w:asciiTheme="majorHAnsi" w:hAnsiTheme="majorHAnsi" w:cstheme="majorHAnsi"/>
                <w:lang w:val="af-ZA"/>
              </w:rPr>
              <w:t>"As gevolg hiervan het rou riool nie net in die Vaal nie, maar ook in residensiële strate, skole, huise en ander openbare gebiede in die jurisdiksie van die [Emfuleni]-munisipaliteit gevloei," lui die verslag.</w:t>
            </w:r>
          </w:p>
          <w:p w14:paraId="7C343BEB" w14:textId="77777777" w:rsidR="00B73813" w:rsidRPr="006940C2" w:rsidRDefault="00B73813" w:rsidP="00B73813">
            <w:pPr>
              <w:shd w:val="clear" w:color="auto" w:fill="FFFFFF"/>
              <w:spacing w:after="220"/>
              <w:rPr>
                <w:rFonts w:asciiTheme="majorHAnsi" w:eastAsia="Calibri" w:hAnsiTheme="majorHAnsi" w:cstheme="majorHAnsi"/>
                <w:lang w:val="af-ZA"/>
              </w:rPr>
            </w:pPr>
            <w:r w:rsidRPr="006940C2">
              <w:rPr>
                <w:rFonts w:asciiTheme="majorHAnsi" w:hAnsiTheme="majorHAnsi" w:cstheme="majorHAnsi"/>
                <w:lang w:val="af-ZA"/>
              </w:rPr>
              <w:t xml:space="preserve">Die finale verslag van die Gautengse provinsiale ondersoek na die rioolprobleem van die Vaalrivier is die hoogtepunt van 'n driejaarondersoek deur die MRK. Die MRK moes bepaal wat die omvang van die menseregteskendings, as gevolg van die besmetting, is. </w:t>
            </w:r>
          </w:p>
          <w:p w14:paraId="7AEB9137" w14:textId="77777777" w:rsidR="00B73813" w:rsidRPr="006940C2" w:rsidRDefault="00B73813" w:rsidP="00B73813">
            <w:pPr>
              <w:shd w:val="clear" w:color="auto" w:fill="FFFFFF"/>
              <w:spacing w:after="220"/>
              <w:rPr>
                <w:rFonts w:asciiTheme="majorHAnsi" w:eastAsia="Calibri" w:hAnsiTheme="majorHAnsi" w:cstheme="majorHAnsi"/>
                <w:lang w:val="af-ZA"/>
              </w:rPr>
            </w:pPr>
            <w:r w:rsidRPr="006940C2">
              <w:rPr>
                <w:rFonts w:asciiTheme="majorHAnsi" w:hAnsiTheme="majorHAnsi" w:cstheme="majorHAnsi"/>
                <w:lang w:val="af-ZA"/>
              </w:rPr>
              <w:t xml:space="preserve">As 'n Hoofstuk 9-instelling het die kommissie ‘n mandaat om die grondwetlike demokrasie te beskerm deur die beskerming van menseregte. </w:t>
            </w:r>
          </w:p>
          <w:p w14:paraId="17AC6BC0" w14:textId="69508E4B" w:rsidR="00B23BAB" w:rsidRPr="005E0E4C" w:rsidRDefault="005E0E4C" w:rsidP="00791D65">
            <w:pPr>
              <w:jc w:val="right"/>
              <w:rPr>
                <w:rFonts w:asciiTheme="majorHAnsi" w:eastAsia="Calibri" w:hAnsiTheme="majorHAnsi" w:cstheme="majorHAnsi"/>
                <w:b/>
                <w:i/>
                <w:iCs/>
                <w:sz w:val="18"/>
                <w:szCs w:val="18"/>
                <w:lang w:val="af-ZA"/>
              </w:rPr>
            </w:pPr>
            <w:r w:rsidRPr="005E0E4C">
              <w:rPr>
                <w:rFonts w:asciiTheme="majorHAnsi" w:hAnsiTheme="majorHAnsi" w:cstheme="majorHAnsi"/>
                <w:i/>
                <w:iCs/>
                <w:sz w:val="18"/>
                <w:szCs w:val="18"/>
              </w:rPr>
              <w:t>[</w:t>
            </w:r>
            <w:hyperlink r:id="rId11" w:history="1">
              <w:r w:rsidRPr="005E0E4C">
                <w:rPr>
                  <w:rStyle w:val="Hyperlink"/>
                  <w:rFonts w:asciiTheme="majorHAnsi" w:hAnsiTheme="majorHAnsi" w:cstheme="majorHAnsi"/>
                  <w:i/>
                  <w:iCs/>
                  <w:sz w:val="18"/>
                  <w:szCs w:val="18"/>
                  <w:lang w:val="af-ZA"/>
                </w:rPr>
                <w:t>https://www.dailymaverick.co.za/article/20</w:t>
              </w:r>
            </w:hyperlink>
            <w:hyperlink r:id="rId12">
              <w:r w:rsidR="00EF2F55" w:rsidRPr="005E0E4C">
                <w:rPr>
                  <w:rFonts w:asciiTheme="majorHAnsi" w:hAnsiTheme="majorHAnsi" w:cstheme="majorHAnsi"/>
                  <w:i/>
                  <w:iCs/>
                  <w:color w:val="1155CC"/>
                  <w:sz w:val="18"/>
                  <w:szCs w:val="18"/>
                  <w:u w:val="single"/>
                  <w:lang w:val="af-ZA"/>
                </w:rPr>
                <w:t>21-02-17-vaalrivier-rioolbesmetting-'n-krisis-menseregte-skending-en-aanspreeklikheid-tot-die-staat-kommissie-vondste/</w:t>
              </w:r>
            </w:hyperlink>
          </w:p>
          <w:p w14:paraId="4CAE6CE8" w14:textId="12239FB0" w:rsidR="00B23BAB" w:rsidRPr="006940C2" w:rsidRDefault="00791D65">
            <w:pPr>
              <w:pBdr>
                <w:top w:val="nil"/>
                <w:left w:val="nil"/>
                <w:bottom w:val="nil"/>
                <w:right w:val="nil"/>
                <w:between w:val="nil"/>
              </w:pBdr>
              <w:spacing w:line="240" w:lineRule="auto"/>
              <w:jc w:val="right"/>
              <w:rPr>
                <w:rFonts w:asciiTheme="majorHAnsi" w:eastAsia="Calibri" w:hAnsiTheme="majorHAnsi" w:cstheme="majorHAnsi"/>
                <w:color w:val="000000"/>
                <w:sz w:val="18"/>
                <w:szCs w:val="18"/>
                <w:lang w:val="af-ZA"/>
              </w:rPr>
            </w:pPr>
            <w:proofErr w:type="spellStart"/>
            <w:r w:rsidRPr="005E0E4C">
              <w:rPr>
                <w:rFonts w:asciiTheme="majorHAnsi" w:eastAsia="Calibri" w:hAnsiTheme="majorHAnsi" w:cstheme="majorHAnsi"/>
                <w:i/>
                <w:iCs/>
                <w:color w:val="000000"/>
                <w:sz w:val="18"/>
                <w:szCs w:val="18"/>
              </w:rPr>
              <w:t>Deur</w:t>
            </w:r>
            <w:proofErr w:type="spellEnd"/>
            <w:r w:rsidRPr="005E0E4C">
              <w:rPr>
                <w:rFonts w:asciiTheme="majorHAnsi" w:eastAsia="Calibri" w:hAnsiTheme="majorHAnsi" w:cstheme="majorHAnsi"/>
                <w:i/>
                <w:iCs/>
                <w:color w:val="000000"/>
                <w:sz w:val="18"/>
                <w:szCs w:val="18"/>
              </w:rPr>
              <w:t xml:space="preserve"> Ayanda Mthethwa. </w:t>
            </w:r>
            <w:proofErr w:type="spellStart"/>
            <w:r w:rsidRPr="005E0E4C">
              <w:rPr>
                <w:rFonts w:asciiTheme="majorHAnsi" w:eastAsia="Calibri" w:hAnsiTheme="majorHAnsi" w:cstheme="majorHAnsi"/>
                <w:i/>
                <w:iCs/>
                <w:color w:val="000000"/>
                <w:sz w:val="18"/>
                <w:szCs w:val="18"/>
              </w:rPr>
              <w:t>Toegngsdatum</w:t>
            </w:r>
            <w:proofErr w:type="spellEnd"/>
            <w:r w:rsidRPr="005E0E4C">
              <w:rPr>
                <w:rFonts w:asciiTheme="majorHAnsi" w:eastAsia="Calibri" w:hAnsiTheme="majorHAnsi" w:cstheme="majorHAnsi"/>
                <w:i/>
                <w:iCs/>
                <w:color w:val="000000"/>
                <w:sz w:val="18"/>
                <w:szCs w:val="18"/>
              </w:rPr>
              <w:t xml:space="preserve">: </w:t>
            </w:r>
            <w:proofErr w:type="spellStart"/>
            <w:r w:rsidRPr="005E0E4C">
              <w:rPr>
                <w:rFonts w:asciiTheme="majorHAnsi" w:eastAsia="Calibri" w:hAnsiTheme="majorHAnsi" w:cstheme="majorHAnsi"/>
                <w:i/>
                <w:iCs/>
                <w:color w:val="000000"/>
                <w:sz w:val="18"/>
                <w:szCs w:val="18"/>
              </w:rPr>
              <w:t>Februarie</w:t>
            </w:r>
            <w:proofErr w:type="spellEnd"/>
            <w:r w:rsidRPr="005E0E4C">
              <w:rPr>
                <w:rFonts w:asciiTheme="majorHAnsi" w:eastAsia="Calibri" w:hAnsiTheme="majorHAnsi" w:cstheme="majorHAnsi"/>
                <w:i/>
                <w:iCs/>
                <w:color w:val="000000"/>
                <w:sz w:val="18"/>
                <w:szCs w:val="18"/>
              </w:rPr>
              <w:t xml:space="preserve"> 2021</w:t>
            </w:r>
            <w:r w:rsidR="005E0E4C" w:rsidRPr="005E0E4C">
              <w:rPr>
                <w:rFonts w:asciiTheme="majorHAnsi" w:eastAsia="Calibri" w:hAnsiTheme="majorHAnsi" w:cstheme="majorHAnsi"/>
                <w:i/>
                <w:iCs/>
                <w:color w:val="000000"/>
                <w:sz w:val="18"/>
                <w:szCs w:val="18"/>
              </w:rPr>
              <w:t>]</w:t>
            </w:r>
          </w:p>
        </w:tc>
      </w:tr>
    </w:tbl>
    <w:p w14:paraId="1B0ACE3D" w14:textId="77777777" w:rsidR="00B23BAB" w:rsidRPr="006940C2" w:rsidRDefault="00B23BAB">
      <w:pPr>
        <w:rPr>
          <w:rFonts w:asciiTheme="majorHAnsi" w:eastAsia="Calibri" w:hAnsiTheme="majorHAnsi" w:cstheme="majorHAnsi"/>
          <w:sz w:val="23"/>
          <w:szCs w:val="23"/>
          <w:lang w:val="af-ZA"/>
        </w:rPr>
      </w:pPr>
    </w:p>
    <w:p w14:paraId="0896BCB3" w14:textId="77777777" w:rsidR="00B23BAB" w:rsidRPr="006940C2" w:rsidRDefault="00B23BAB">
      <w:pPr>
        <w:rPr>
          <w:rFonts w:asciiTheme="majorHAnsi" w:eastAsia="Calibri" w:hAnsiTheme="majorHAnsi" w:cstheme="majorHAnsi"/>
          <w:sz w:val="23"/>
          <w:szCs w:val="23"/>
          <w:lang w:val="af-ZA"/>
        </w:rPr>
      </w:pPr>
    </w:p>
    <w:p w14:paraId="19D1DDE5" w14:textId="77777777" w:rsidR="00B23BAB" w:rsidRPr="006940C2" w:rsidRDefault="00B23BAB">
      <w:pPr>
        <w:rPr>
          <w:rFonts w:asciiTheme="majorHAnsi" w:eastAsia="Calibri" w:hAnsiTheme="majorHAnsi" w:cstheme="majorHAnsi"/>
          <w:sz w:val="23"/>
          <w:szCs w:val="23"/>
          <w:lang w:val="af-ZA"/>
        </w:rPr>
      </w:pPr>
    </w:p>
    <w:p w14:paraId="233A5CE1" w14:textId="77777777" w:rsidR="00B23BAB" w:rsidRPr="006940C2" w:rsidRDefault="00B23BAB">
      <w:pPr>
        <w:rPr>
          <w:rFonts w:asciiTheme="majorHAnsi" w:eastAsia="Calibri" w:hAnsiTheme="majorHAnsi" w:cstheme="majorHAnsi"/>
          <w:sz w:val="23"/>
          <w:szCs w:val="23"/>
          <w:lang w:val="af-ZA"/>
        </w:rPr>
      </w:pPr>
    </w:p>
    <w:p w14:paraId="3872F11A" w14:textId="7861BF91" w:rsidR="00B23BAB" w:rsidRPr="006940C2" w:rsidRDefault="0077325F">
      <w:pPr>
        <w:rPr>
          <w:rFonts w:asciiTheme="majorHAnsi" w:eastAsia="Calibri" w:hAnsiTheme="majorHAnsi" w:cstheme="majorHAnsi"/>
          <w:sz w:val="23"/>
          <w:szCs w:val="23"/>
          <w:lang w:val="af-ZA"/>
        </w:rPr>
      </w:pPr>
      <w:r w:rsidRPr="006940C2">
        <w:rPr>
          <w:rFonts w:asciiTheme="majorHAnsi" w:eastAsia="Calibri" w:hAnsiTheme="majorHAnsi" w:cstheme="majorHAnsi"/>
          <w:b/>
          <w:noProof/>
          <w:sz w:val="23"/>
          <w:szCs w:val="23"/>
          <w:lang w:val="af-ZA"/>
        </w:rPr>
        <w:lastRenderedPageBreak/>
        <w:drawing>
          <wp:inline distT="0" distB="0" distL="0" distR="0" wp14:anchorId="58FF22E6" wp14:editId="3E239375">
            <wp:extent cx="5943600" cy="148590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AD 12 DEMOKRASIE EN MENSEREGTE KWARTAAL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a:ln>
                      <a:solidFill>
                        <a:schemeClr val="tx1"/>
                      </a:solidFill>
                    </a:ln>
                  </pic:spPr>
                </pic:pic>
              </a:graphicData>
            </a:graphic>
          </wp:inline>
        </w:drawing>
      </w:r>
    </w:p>
    <w:p w14:paraId="6CD623D6" w14:textId="77777777" w:rsidR="0077325F" w:rsidRPr="006940C2" w:rsidRDefault="0077325F">
      <w:pPr>
        <w:jc w:val="center"/>
        <w:rPr>
          <w:rFonts w:asciiTheme="majorHAnsi" w:hAnsiTheme="majorHAnsi" w:cstheme="majorHAnsi"/>
          <w:b/>
          <w:sz w:val="28"/>
          <w:szCs w:val="28"/>
          <w:lang w:val="af-ZA"/>
        </w:rPr>
      </w:pPr>
    </w:p>
    <w:p w14:paraId="209C8C7B" w14:textId="5B1FC504" w:rsidR="00E26E5A" w:rsidRPr="00791D65" w:rsidRDefault="0077325F">
      <w:pPr>
        <w:jc w:val="center"/>
        <w:rPr>
          <w:rFonts w:asciiTheme="majorHAnsi" w:hAnsiTheme="majorHAnsi" w:cstheme="majorHAnsi"/>
          <w:b/>
          <w:sz w:val="36"/>
          <w:szCs w:val="36"/>
          <w:lang w:val="af-ZA"/>
        </w:rPr>
      </w:pPr>
      <w:r w:rsidRPr="00791D65">
        <w:rPr>
          <w:rFonts w:asciiTheme="majorHAnsi" w:hAnsiTheme="majorHAnsi" w:cstheme="majorHAnsi"/>
          <w:b/>
          <w:sz w:val="32"/>
          <w:szCs w:val="32"/>
          <w:lang w:val="af-ZA"/>
        </w:rPr>
        <w:t>AKTIWITEIT 1 – GROEPSAKTIWITEIT</w:t>
      </w:r>
    </w:p>
    <w:p w14:paraId="30C6013C" w14:textId="1236A044" w:rsidR="00E26E5A" w:rsidRDefault="00E26E5A">
      <w:pPr>
        <w:jc w:val="center"/>
        <w:rPr>
          <w:rFonts w:asciiTheme="majorHAnsi" w:eastAsia="Calibri" w:hAnsiTheme="majorHAnsi" w:cstheme="majorHAnsi"/>
          <w:b/>
          <w:lang w:val="af-ZA"/>
        </w:rPr>
      </w:pPr>
    </w:p>
    <w:p w14:paraId="54AF02FB" w14:textId="29402CBE" w:rsidR="00791D65" w:rsidRPr="00791D65" w:rsidRDefault="00791D65" w:rsidP="00791D65">
      <w:pPr>
        <w:jc w:val="center"/>
        <w:rPr>
          <w:rFonts w:asciiTheme="majorHAnsi" w:eastAsia="Calibri" w:hAnsiTheme="majorHAnsi" w:cstheme="majorHAnsi"/>
          <w:b/>
          <w:sz w:val="28"/>
          <w:szCs w:val="28"/>
          <w:lang w:val="af-ZA"/>
        </w:rPr>
      </w:pPr>
      <w:r w:rsidRPr="00791D65">
        <w:rPr>
          <w:rFonts w:asciiTheme="majorHAnsi" w:hAnsiTheme="majorHAnsi" w:cstheme="majorHAnsi"/>
          <w:b/>
          <w:sz w:val="28"/>
          <w:szCs w:val="28"/>
          <w:lang w:val="af-ZA"/>
        </w:rPr>
        <w:t>ARTIKEL D</w:t>
      </w:r>
    </w:p>
    <w:p w14:paraId="1897EDD5" w14:textId="77777777" w:rsidR="00B23BAB" w:rsidRPr="006940C2" w:rsidRDefault="00B23BAB">
      <w:pPr>
        <w:rPr>
          <w:rFonts w:asciiTheme="majorHAnsi" w:eastAsia="Calibri" w:hAnsiTheme="majorHAnsi" w:cstheme="majorHAnsi"/>
          <w:sz w:val="23"/>
          <w:szCs w:val="23"/>
          <w:lang w:val="af-ZA"/>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23BAB" w:rsidRPr="006940C2" w14:paraId="0A0FCE96" w14:textId="77777777">
        <w:tc>
          <w:tcPr>
            <w:tcW w:w="9360" w:type="dxa"/>
            <w:shd w:val="clear" w:color="auto" w:fill="auto"/>
            <w:tcMar>
              <w:top w:w="100" w:type="dxa"/>
              <w:left w:w="100" w:type="dxa"/>
              <w:bottom w:w="100" w:type="dxa"/>
              <w:right w:w="100" w:type="dxa"/>
            </w:tcMar>
          </w:tcPr>
          <w:p w14:paraId="3097C45A" w14:textId="77777777" w:rsidR="00791D65" w:rsidRDefault="00EF2F55" w:rsidP="00791D65">
            <w:pPr>
              <w:shd w:val="clear" w:color="auto" w:fill="FFFFFF"/>
              <w:spacing w:line="290" w:lineRule="auto"/>
              <w:rPr>
                <w:rFonts w:asciiTheme="majorHAnsi" w:hAnsiTheme="majorHAnsi" w:cstheme="majorHAnsi"/>
                <w:b/>
                <w:lang w:val="af-ZA"/>
              </w:rPr>
            </w:pPr>
            <w:r w:rsidRPr="006940C2">
              <w:rPr>
                <w:rFonts w:asciiTheme="majorHAnsi" w:hAnsiTheme="majorHAnsi" w:cstheme="majorHAnsi"/>
                <w:b/>
                <w:lang w:val="af-ZA"/>
              </w:rPr>
              <w:t>Konstitusionele hof verbied grootmaat-internetwaarneming in Suid-Afrika</w:t>
            </w:r>
          </w:p>
          <w:p w14:paraId="4976E5CC" w14:textId="3043FE6B" w:rsidR="00B73813" w:rsidRPr="006940C2" w:rsidRDefault="00EF2F55" w:rsidP="00B73813">
            <w:pPr>
              <w:shd w:val="clear" w:color="auto" w:fill="FFFFFF"/>
              <w:spacing w:after="180" w:line="290" w:lineRule="auto"/>
              <w:rPr>
                <w:rFonts w:asciiTheme="majorHAnsi" w:eastAsia="Calibri" w:hAnsiTheme="majorHAnsi" w:cstheme="majorHAnsi"/>
                <w:lang w:val="af-ZA"/>
              </w:rPr>
            </w:pPr>
            <w:r w:rsidRPr="006940C2">
              <w:rPr>
                <w:rFonts w:asciiTheme="majorHAnsi" w:hAnsiTheme="majorHAnsi" w:cstheme="majorHAnsi"/>
                <w:b/>
                <w:lang w:val="af-ZA"/>
              </w:rPr>
              <w:br/>
            </w:r>
            <w:r w:rsidR="00B73813" w:rsidRPr="006940C2">
              <w:rPr>
                <w:rFonts w:asciiTheme="majorHAnsi" w:hAnsiTheme="majorHAnsi" w:cstheme="majorHAnsi"/>
                <w:highlight w:val="white"/>
                <w:lang w:val="af-ZA"/>
              </w:rPr>
              <w:t>In 'n merkwaardige uitspraak wat Donderdag gelewer is, het die konstitusionele hof die Suid-Afrikaanse regering verbied om grootmaatwaarneming van aanlynkommunikasie te verkry.</w:t>
            </w:r>
            <w:r w:rsidR="00791D65">
              <w:rPr>
                <w:rFonts w:asciiTheme="majorHAnsi" w:hAnsiTheme="majorHAnsi" w:cstheme="majorHAnsi"/>
                <w:highlight w:val="white"/>
                <w:lang w:val="af-ZA"/>
              </w:rPr>
              <w:t xml:space="preserve"> </w:t>
            </w:r>
            <w:r w:rsidR="00B73813" w:rsidRPr="006940C2">
              <w:rPr>
                <w:rFonts w:asciiTheme="majorHAnsi" w:hAnsiTheme="majorHAnsi" w:cstheme="majorHAnsi"/>
                <w:highlight w:val="white"/>
                <w:lang w:val="af-ZA"/>
              </w:rPr>
              <w:t>Hierdeur word verhoed dat sekuriteitsagentskappe</w:t>
            </w:r>
            <w:r w:rsidR="00B73813" w:rsidRPr="006940C2">
              <w:rPr>
                <w:rFonts w:asciiTheme="majorHAnsi" w:hAnsiTheme="majorHAnsi" w:cstheme="majorHAnsi"/>
                <w:lang w:val="af-ZA"/>
              </w:rPr>
              <w:t xml:space="preserve"> </w:t>
            </w:r>
            <w:r w:rsidR="00B73813" w:rsidRPr="006940C2">
              <w:rPr>
                <w:rFonts w:asciiTheme="majorHAnsi" w:hAnsiTheme="majorHAnsi" w:cstheme="majorHAnsi"/>
                <w:highlight w:val="white"/>
                <w:lang w:val="af-ZA"/>
              </w:rPr>
              <w:t>internetdata ophef.</w:t>
            </w:r>
            <w:r w:rsidR="00B73813" w:rsidRPr="006940C2">
              <w:rPr>
                <w:rFonts w:asciiTheme="majorHAnsi" w:hAnsiTheme="majorHAnsi" w:cstheme="majorHAnsi"/>
                <w:lang w:val="af-ZA"/>
              </w:rPr>
              <w:t xml:space="preserve"> </w:t>
            </w:r>
            <w:r w:rsidR="00B73813" w:rsidRPr="006940C2">
              <w:rPr>
                <w:rFonts w:asciiTheme="majorHAnsi" w:hAnsiTheme="majorHAnsi" w:cstheme="majorHAnsi"/>
                <w:highlight w:val="white"/>
                <w:lang w:val="af-ZA"/>
              </w:rPr>
              <w:br/>
            </w:r>
            <w:r w:rsidR="00B73813" w:rsidRPr="006940C2">
              <w:rPr>
                <w:rFonts w:asciiTheme="majorHAnsi" w:hAnsiTheme="majorHAnsi" w:cstheme="majorHAnsi"/>
                <w:highlight w:val="white"/>
                <w:lang w:val="af-ZA"/>
              </w:rPr>
              <w:br/>
              <w:t xml:space="preserve">Hierdie soort waarneming, wat gereeld gedoen word deur agentskappe soos die Nasionale Veiligheidsagentskap in die VSA en </w:t>
            </w:r>
            <w:r w:rsidR="00B73813" w:rsidRPr="006940C2">
              <w:rPr>
                <w:rFonts w:asciiTheme="majorHAnsi" w:hAnsiTheme="majorHAnsi" w:cstheme="majorHAnsi"/>
                <w:i/>
                <w:lang w:val="af-ZA"/>
              </w:rPr>
              <w:t>Government Communications Headquarters</w:t>
            </w:r>
            <w:r w:rsidR="00B73813" w:rsidRPr="006940C2">
              <w:rPr>
                <w:rFonts w:asciiTheme="majorHAnsi" w:hAnsiTheme="majorHAnsi" w:cstheme="majorHAnsi"/>
                <w:highlight w:val="white"/>
                <w:lang w:val="af-ZA"/>
              </w:rPr>
              <w:t xml:space="preserve"> (GCHQ) in die Verenigde Koninkryk, is nou onwettig in Suid-Afrika danksy die land se hoogste hof.</w:t>
            </w:r>
            <w:r w:rsidR="00B73813" w:rsidRPr="006940C2">
              <w:rPr>
                <w:rFonts w:asciiTheme="majorHAnsi" w:hAnsiTheme="majorHAnsi" w:cstheme="majorHAnsi"/>
                <w:lang w:val="af-ZA"/>
              </w:rPr>
              <w:t xml:space="preserve"> </w:t>
            </w:r>
            <w:r w:rsidR="00B73813" w:rsidRPr="006940C2">
              <w:rPr>
                <w:rFonts w:asciiTheme="majorHAnsi" w:hAnsiTheme="majorHAnsi" w:cstheme="majorHAnsi"/>
                <w:highlight w:val="white"/>
                <w:lang w:val="af-ZA"/>
              </w:rPr>
              <w:t>Die agentskappe was albei gereeld aan duikboot-internetkabels gekoppel.</w:t>
            </w:r>
            <w:r w:rsidR="00B73813" w:rsidRPr="006940C2">
              <w:rPr>
                <w:rFonts w:asciiTheme="majorHAnsi" w:hAnsiTheme="majorHAnsi" w:cstheme="majorHAnsi"/>
                <w:highlight w:val="white"/>
                <w:lang w:val="af-ZA"/>
              </w:rPr>
              <w:br/>
            </w:r>
            <w:r w:rsidR="00B73813" w:rsidRPr="006940C2">
              <w:rPr>
                <w:rFonts w:asciiTheme="majorHAnsi" w:hAnsiTheme="majorHAnsi" w:cstheme="majorHAnsi"/>
                <w:highlight w:val="white"/>
                <w:lang w:val="af-ZA"/>
              </w:rPr>
              <w:br/>
              <w:t>Die minister van staatsveiligheid het appèl aangeteken teen 'n vroeëre hooggeregshof-uitspraak oor die wettiging van grootmaatkommunikasie-waarneming. Die laer hof het reeds grootmaat</w:t>
            </w:r>
            <w:r w:rsidR="00791D65">
              <w:rPr>
                <w:rFonts w:asciiTheme="majorHAnsi" w:hAnsiTheme="majorHAnsi" w:cstheme="majorHAnsi"/>
                <w:highlight w:val="white"/>
                <w:lang w:val="af-ZA"/>
              </w:rPr>
              <w:t>waarneming</w:t>
            </w:r>
            <w:r w:rsidR="00B73813" w:rsidRPr="006940C2">
              <w:rPr>
                <w:rFonts w:asciiTheme="majorHAnsi" w:hAnsiTheme="majorHAnsi" w:cstheme="majorHAnsi"/>
                <w:highlight w:val="white"/>
                <w:lang w:val="af-ZA"/>
              </w:rPr>
              <w:t xml:space="preserve"> as onwettig verklaar. Die uitspraak van die konstitusionele hof beteken dat die staat nie verdere regsopsies het nie en dat enige grootmaatwaarneming voortaan onwettig en ongeldig is.</w:t>
            </w:r>
            <w:r w:rsidR="00B73813" w:rsidRPr="006940C2">
              <w:rPr>
                <w:rFonts w:asciiTheme="majorHAnsi" w:hAnsiTheme="majorHAnsi" w:cstheme="majorHAnsi"/>
                <w:lang w:val="af-ZA"/>
              </w:rPr>
              <w:t xml:space="preserve"> </w:t>
            </w:r>
            <w:r w:rsidR="00B73813" w:rsidRPr="006940C2">
              <w:rPr>
                <w:rFonts w:asciiTheme="majorHAnsi" w:hAnsiTheme="majorHAnsi" w:cstheme="majorHAnsi"/>
                <w:highlight w:val="white"/>
                <w:lang w:val="af-ZA"/>
              </w:rPr>
              <w:br/>
            </w:r>
            <w:r w:rsidR="00B73813" w:rsidRPr="006940C2">
              <w:rPr>
                <w:rFonts w:asciiTheme="majorHAnsi" w:hAnsiTheme="majorHAnsi" w:cstheme="majorHAnsi"/>
                <w:highlight w:val="white"/>
                <w:lang w:val="af-ZA"/>
              </w:rPr>
              <w:br/>
              <w:t xml:space="preserve">Die hof het tot die gevolgtrekking gekom dat kennisgewing van post-waarneming die verstekposisie </w:t>
            </w:r>
            <w:r w:rsidR="00B73813" w:rsidRPr="00791D65">
              <w:rPr>
                <w:rFonts w:asciiTheme="majorHAnsi" w:hAnsiTheme="majorHAnsi" w:cstheme="majorHAnsi"/>
                <w:i/>
                <w:iCs/>
                <w:highlight w:val="white"/>
                <w:lang w:val="af-ZA"/>
              </w:rPr>
              <w:t>(default position)</w:t>
            </w:r>
            <w:r w:rsidR="00791D65">
              <w:rPr>
                <w:rFonts w:asciiTheme="majorHAnsi" w:hAnsiTheme="majorHAnsi" w:cstheme="majorHAnsi"/>
                <w:highlight w:val="white"/>
                <w:lang w:val="af-ZA"/>
              </w:rPr>
              <w:t xml:space="preserve"> </w:t>
            </w:r>
            <w:r w:rsidR="00B73813" w:rsidRPr="006940C2">
              <w:rPr>
                <w:rFonts w:asciiTheme="majorHAnsi" w:hAnsiTheme="majorHAnsi" w:cstheme="majorHAnsi"/>
                <w:highlight w:val="white"/>
                <w:lang w:val="af-ZA"/>
              </w:rPr>
              <w:t xml:space="preserve">moet wees. </w:t>
            </w:r>
            <w:r w:rsidR="00B73813" w:rsidRPr="006940C2">
              <w:rPr>
                <w:rFonts w:asciiTheme="majorHAnsi" w:hAnsiTheme="majorHAnsi" w:cstheme="majorHAnsi"/>
                <w:i/>
                <w:highlight w:val="white"/>
                <w:lang w:val="af-ZA"/>
              </w:rPr>
              <w:t>Rica</w:t>
            </w:r>
            <w:r w:rsidR="00B73813" w:rsidRPr="006940C2">
              <w:rPr>
                <w:rFonts w:asciiTheme="majorHAnsi" w:hAnsiTheme="majorHAnsi" w:cstheme="majorHAnsi"/>
                <w:highlight w:val="white"/>
                <w:lang w:val="af-ZA"/>
              </w:rPr>
              <w:t xml:space="preserve"> is gevolglik ongrondwetlik omdat</w:t>
            </w:r>
            <w:r w:rsidR="00B73813" w:rsidRPr="006940C2">
              <w:rPr>
                <w:rFonts w:asciiTheme="majorHAnsi" w:hAnsiTheme="majorHAnsi" w:cstheme="majorHAnsi"/>
                <w:lang w:val="af-ZA"/>
              </w:rPr>
              <w:t xml:space="preserve"> dit versuim om ‘n </w:t>
            </w:r>
            <w:r w:rsidR="00B73813" w:rsidRPr="006940C2">
              <w:rPr>
                <w:rFonts w:asciiTheme="majorHAnsi" w:hAnsiTheme="majorHAnsi" w:cstheme="majorHAnsi"/>
                <w:highlight w:val="white"/>
                <w:lang w:val="af-ZA"/>
              </w:rPr>
              <w:t xml:space="preserve"> kennisgewing van waarnemings uit te reik sodra dit gedoen kan word sonder om die doel van waarneming</w:t>
            </w:r>
            <w:r w:rsidR="00B73813" w:rsidRPr="006940C2">
              <w:rPr>
                <w:rFonts w:asciiTheme="majorHAnsi" w:hAnsiTheme="majorHAnsi" w:cstheme="majorHAnsi"/>
                <w:lang w:val="af-ZA"/>
              </w:rPr>
              <w:t xml:space="preserve"> in gevaar te stel, nadat dit beëindig is.</w:t>
            </w:r>
          </w:p>
          <w:p w14:paraId="68F61D40" w14:textId="20276D28" w:rsidR="00B23BAB" w:rsidRPr="005E0E4C" w:rsidRDefault="005E0E4C">
            <w:pPr>
              <w:pBdr>
                <w:top w:val="nil"/>
                <w:left w:val="nil"/>
                <w:bottom w:val="nil"/>
                <w:right w:val="nil"/>
                <w:between w:val="nil"/>
              </w:pBdr>
              <w:spacing w:line="240" w:lineRule="auto"/>
              <w:jc w:val="right"/>
              <w:rPr>
                <w:rFonts w:asciiTheme="majorHAnsi" w:eastAsia="Calibri" w:hAnsiTheme="majorHAnsi" w:cstheme="majorHAnsi"/>
                <w:i/>
                <w:iCs/>
                <w:color w:val="1155CC"/>
                <w:sz w:val="18"/>
                <w:szCs w:val="18"/>
                <w:u w:val="single"/>
                <w:lang w:val="af-ZA"/>
              </w:rPr>
            </w:pPr>
            <w:r w:rsidRPr="005E0E4C">
              <w:rPr>
                <w:rFonts w:asciiTheme="majorHAnsi" w:hAnsiTheme="majorHAnsi" w:cstheme="majorHAnsi"/>
                <w:i/>
                <w:iCs/>
                <w:sz w:val="18"/>
                <w:szCs w:val="18"/>
              </w:rPr>
              <w:t>[</w:t>
            </w:r>
            <w:hyperlink r:id="rId13" w:history="1">
              <w:r w:rsidRPr="005E0E4C">
                <w:rPr>
                  <w:rStyle w:val="Hyperlink"/>
                  <w:rFonts w:asciiTheme="majorHAnsi" w:hAnsiTheme="majorHAnsi" w:cstheme="majorHAnsi"/>
                  <w:i/>
                  <w:iCs/>
                  <w:sz w:val="18"/>
                  <w:szCs w:val="18"/>
                  <w:lang w:val="af-ZA"/>
                </w:rPr>
                <w:t>https://techcentral.co.za/concourt-bans-bulk-internet-surveillance-in-south-africa/104749/</w:t>
              </w:r>
            </w:hyperlink>
          </w:p>
          <w:p w14:paraId="44CD10F1" w14:textId="1E441BC9" w:rsidR="00B23BAB" w:rsidRPr="006940C2" w:rsidRDefault="00791D65">
            <w:pPr>
              <w:pBdr>
                <w:top w:val="nil"/>
                <w:left w:val="nil"/>
                <w:bottom w:val="nil"/>
                <w:right w:val="nil"/>
                <w:between w:val="nil"/>
              </w:pBdr>
              <w:spacing w:line="240" w:lineRule="auto"/>
              <w:jc w:val="right"/>
              <w:rPr>
                <w:rFonts w:asciiTheme="majorHAnsi" w:eastAsia="Calibri" w:hAnsiTheme="majorHAnsi" w:cstheme="majorHAnsi"/>
                <w:color w:val="000000"/>
                <w:sz w:val="18"/>
                <w:szCs w:val="18"/>
                <w:lang w:val="af-ZA"/>
              </w:rPr>
            </w:pPr>
            <w:proofErr w:type="spellStart"/>
            <w:r w:rsidRPr="005E0E4C">
              <w:rPr>
                <w:rFonts w:asciiTheme="majorHAnsi" w:eastAsia="Calibri" w:hAnsiTheme="majorHAnsi" w:cstheme="majorHAnsi"/>
                <w:i/>
                <w:iCs/>
                <w:color w:val="000000"/>
                <w:sz w:val="18"/>
                <w:szCs w:val="18"/>
              </w:rPr>
              <w:t>Deur</w:t>
            </w:r>
            <w:proofErr w:type="spellEnd"/>
            <w:r w:rsidRPr="005E0E4C">
              <w:rPr>
                <w:rFonts w:asciiTheme="majorHAnsi" w:eastAsia="Calibri" w:hAnsiTheme="majorHAnsi" w:cstheme="majorHAnsi"/>
                <w:i/>
                <w:iCs/>
                <w:color w:val="000000"/>
                <w:sz w:val="18"/>
                <w:szCs w:val="18"/>
              </w:rPr>
              <w:t xml:space="preserve"> Duncan McLeod. </w:t>
            </w:r>
            <w:proofErr w:type="spellStart"/>
            <w:r w:rsidRPr="005E0E4C">
              <w:rPr>
                <w:rFonts w:asciiTheme="majorHAnsi" w:eastAsia="Calibri" w:hAnsiTheme="majorHAnsi" w:cstheme="majorHAnsi"/>
                <w:i/>
                <w:iCs/>
                <w:color w:val="000000"/>
                <w:sz w:val="18"/>
                <w:szCs w:val="18"/>
              </w:rPr>
              <w:t>Toegangsdatum</w:t>
            </w:r>
            <w:proofErr w:type="spellEnd"/>
            <w:r w:rsidRPr="005E0E4C">
              <w:rPr>
                <w:rFonts w:asciiTheme="majorHAnsi" w:eastAsia="Calibri" w:hAnsiTheme="majorHAnsi" w:cstheme="majorHAnsi"/>
                <w:i/>
                <w:iCs/>
                <w:color w:val="000000"/>
                <w:sz w:val="18"/>
                <w:szCs w:val="18"/>
              </w:rPr>
              <w:t>: February 2021</w:t>
            </w:r>
            <w:r w:rsidR="005E0E4C" w:rsidRPr="005E0E4C">
              <w:rPr>
                <w:rFonts w:asciiTheme="majorHAnsi" w:eastAsia="Calibri" w:hAnsiTheme="majorHAnsi" w:cstheme="majorHAnsi"/>
                <w:i/>
                <w:iCs/>
                <w:color w:val="000000"/>
                <w:sz w:val="18"/>
                <w:szCs w:val="18"/>
              </w:rPr>
              <w:t>]</w:t>
            </w:r>
          </w:p>
        </w:tc>
      </w:tr>
    </w:tbl>
    <w:p w14:paraId="1B750C96" w14:textId="0032794B" w:rsidR="00B23BAB" w:rsidRPr="006940C2" w:rsidRDefault="00B23BAB">
      <w:pPr>
        <w:rPr>
          <w:rFonts w:ascii="Calibri" w:eastAsia="Calibri" w:hAnsi="Calibri" w:cs="Calibri"/>
          <w:sz w:val="23"/>
          <w:szCs w:val="23"/>
          <w:lang w:val="af-ZA"/>
        </w:rPr>
      </w:pPr>
    </w:p>
    <w:sectPr w:rsidR="00B23BAB" w:rsidRPr="006940C2">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16014" w14:textId="77777777" w:rsidR="002929F8" w:rsidRDefault="002929F8">
      <w:pPr>
        <w:spacing w:line="240" w:lineRule="auto"/>
      </w:pPr>
      <w:r>
        <w:rPr>
          <w:lang w:val="af"/>
        </w:rPr>
        <w:separator/>
      </w:r>
    </w:p>
  </w:endnote>
  <w:endnote w:type="continuationSeparator" w:id="0">
    <w:p w14:paraId="700A2C88" w14:textId="77777777" w:rsidR="002929F8" w:rsidRDefault="002929F8">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AB16" w14:textId="1E9B80BE" w:rsidR="00B23BAB" w:rsidRPr="001D5053" w:rsidRDefault="00EF2F55" w:rsidP="001D5053">
    <w:pPr>
      <w:pBdr>
        <w:top w:val="nil"/>
        <w:left w:val="nil"/>
        <w:bottom w:val="nil"/>
        <w:right w:val="nil"/>
        <w:between w:val="nil"/>
      </w:pBdr>
      <w:spacing w:line="240" w:lineRule="auto"/>
      <w:ind w:right="-138"/>
      <w:jc w:val="center"/>
      <w:rPr>
        <w:rFonts w:ascii="Times New Roman" w:eastAsia="Times New Roman" w:hAnsi="Times New Roman" w:cs="Times New Roman"/>
        <w:color w:val="000000"/>
        <w:sz w:val="18"/>
        <w:szCs w:val="18"/>
      </w:rPr>
    </w:pPr>
    <w:r w:rsidRPr="001D5053">
      <w:rPr>
        <w:rFonts w:ascii="Times New Roman" w:hAnsi="Times New Roman" w:cs="Times New Roman"/>
        <w:color w:val="000000"/>
        <w:sz w:val="18"/>
        <w:szCs w:val="18"/>
        <w:lang w:val="af"/>
      </w:rPr>
      <w:t>©2021 Teenactiv</w:t>
    </w:r>
    <w:r w:rsidRPr="001D5053">
      <w:rPr>
        <w:rFonts w:ascii="Times New Roman" w:hAnsi="Times New Roman" w:cs="Times New Roman"/>
        <w:color w:val="000000"/>
        <w:sz w:val="18"/>
        <w:szCs w:val="18"/>
        <w:lang w:val="af"/>
      </w:rPr>
      <w:tab/>
      <w:t xml:space="preserve">                                              </w:t>
    </w:r>
    <w:r w:rsidR="0056004F" w:rsidRPr="001D5053">
      <w:rPr>
        <w:rFonts w:ascii="Times New Roman" w:hAnsi="Times New Roman" w:cs="Times New Roman"/>
        <w:color w:val="000000"/>
        <w:sz w:val="18"/>
        <w:szCs w:val="18"/>
        <w:lang w:val="af"/>
      </w:rPr>
      <w:t xml:space="preserve">                   </w:t>
    </w:r>
    <w:r w:rsidRPr="001D5053">
      <w:rPr>
        <w:rFonts w:ascii="Times New Roman" w:hAnsi="Times New Roman" w:cs="Times New Roman"/>
        <w:color w:val="000000"/>
        <w:sz w:val="18"/>
        <w:szCs w:val="18"/>
        <w:lang w:val="af"/>
      </w:rPr>
      <w:fldChar w:fldCharType="begin"/>
    </w:r>
    <w:r w:rsidRPr="001D5053">
      <w:rPr>
        <w:rFonts w:ascii="Times New Roman" w:hAnsi="Times New Roman" w:cs="Times New Roman"/>
        <w:color w:val="000000"/>
        <w:sz w:val="18"/>
        <w:szCs w:val="18"/>
        <w:lang w:val="af"/>
      </w:rPr>
      <w:instrText>PAGE</w:instrText>
    </w:r>
    <w:r w:rsidRPr="001D5053">
      <w:rPr>
        <w:rFonts w:ascii="Times New Roman" w:hAnsi="Times New Roman" w:cs="Times New Roman"/>
        <w:color w:val="000000"/>
        <w:sz w:val="18"/>
        <w:szCs w:val="18"/>
        <w:lang w:val="af"/>
      </w:rPr>
      <w:fldChar w:fldCharType="separate"/>
    </w:r>
    <w:r w:rsidR="00B73813" w:rsidRPr="001D5053">
      <w:rPr>
        <w:rFonts w:ascii="Times New Roman" w:hAnsi="Times New Roman" w:cs="Times New Roman"/>
        <w:noProof/>
        <w:color w:val="000000"/>
        <w:sz w:val="18"/>
        <w:szCs w:val="18"/>
        <w:lang w:val="af"/>
      </w:rPr>
      <w:t>4</w:t>
    </w:r>
    <w:r w:rsidRPr="001D5053">
      <w:rPr>
        <w:rFonts w:ascii="Times New Roman" w:hAnsi="Times New Roman" w:cs="Times New Roman"/>
        <w:color w:val="000000"/>
        <w:sz w:val="18"/>
        <w:szCs w:val="18"/>
        <w:lang w:val="af"/>
      </w:rPr>
      <w:fldChar w:fldCharType="end"/>
    </w:r>
    <w:r w:rsidRPr="001D5053">
      <w:rPr>
        <w:rFonts w:ascii="Times New Roman" w:hAnsi="Times New Roman" w:cs="Times New Roman"/>
        <w:color w:val="000000"/>
        <w:sz w:val="18"/>
        <w:szCs w:val="18"/>
        <w:lang w:val="af"/>
      </w:rPr>
      <w:t xml:space="preserve">                             </w:t>
    </w:r>
    <w:r w:rsidR="0056004F" w:rsidRPr="001D5053">
      <w:rPr>
        <w:rFonts w:ascii="Times New Roman" w:hAnsi="Times New Roman" w:cs="Times New Roman"/>
        <w:color w:val="000000"/>
        <w:sz w:val="18"/>
        <w:szCs w:val="18"/>
        <w:lang w:val="af"/>
      </w:rPr>
      <w:t xml:space="preserve">                                </w:t>
    </w:r>
    <w:hyperlink r:id="rId1">
      <w:r w:rsidRPr="001D5053">
        <w:rPr>
          <w:rFonts w:ascii="Times New Roman" w:hAnsi="Times New Roman" w:cs="Times New Roman"/>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9F06" w14:textId="77777777" w:rsidR="002929F8" w:rsidRDefault="002929F8">
      <w:pPr>
        <w:spacing w:line="240" w:lineRule="auto"/>
      </w:pPr>
      <w:r>
        <w:rPr>
          <w:lang w:val="af"/>
        </w:rPr>
        <w:separator/>
      </w:r>
    </w:p>
  </w:footnote>
  <w:footnote w:type="continuationSeparator" w:id="0">
    <w:p w14:paraId="3986DFF4" w14:textId="77777777" w:rsidR="002929F8" w:rsidRDefault="002929F8">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6BA2" w14:textId="77777777" w:rsidR="00B23BAB" w:rsidRDefault="00EF2F55">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en-ZA"/>
      </w:rPr>
      <w:drawing>
        <wp:inline distT="0" distB="0" distL="0" distR="0" wp14:anchorId="0F456704" wp14:editId="748DC6D6">
          <wp:extent cx="1371600" cy="476250"/>
          <wp:effectExtent l="0" t="0" r="0" b="0"/>
          <wp:docPr id="9" name="image1.jpg" descr="Teenaktiew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BAB"/>
    <w:rsid w:val="000A3592"/>
    <w:rsid w:val="0019634C"/>
    <w:rsid w:val="001D5053"/>
    <w:rsid w:val="002929F8"/>
    <w:rsid w:val="002B16CE"/>
    <w:rsid w:val="00354EB2"/>
    <w:rsid w:val="003A183B"/>
    <w:rsid w:val="004033CC"/>
    <w:rsid w:val="00421ECD"/>
    <w:rsid w:val="0056004F"/>
    <w:rsid w:val="00564589"/>
    <w:rsid w:val="005E0E4C"/>
    <w:rsid w:val="00677176"/>
    <w:rsid w:val="006940C2"/>
    <w:rsid w:val="0077325F"/>
    <w:rsid w:val="00791D65"/>
    <w:rsid w:val="009F737A"/>
    <w:rsid w:val="00A664FA"/>
    <w:rsid w:val="00A97620"/>
    <w:rsid w:val="00AE0CB3"/>
    <w:rsid w:val="00B23BAB"/>
    <w:rsid w:val="00B73813"/>
    <w:rsid w:val="00E26E5A"/>
    <w:rsid w:val="00EF2F55"/>
    <w:rsid w:val="00F110DC"/>
    <w:rsid w:val="00F20BAC"/>
    <w:rsid w:val="00F300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FD10"/>
  <w15:docId w15:val="{BE66252C-B21B-41D8-B13D-FA99C931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40F46"/>
    <w:pPr>
      <w:tabs>
        <w:tab w:val="center" w:pos="4513"/>
        <w:tab w:val="right" w:pos="9026"/>
      </w:tabs>
      <w:spacing w:line="240" w:lineRule="auto"/>
    </w:pPr>
  </w:style>
  <w:style w:type="character" w:customStyle="1" w:styleId="HeaderChar">
    <w:name w:val="Header Char"/>
    <w:basedOn w:val="DefaultParagraphFont"/>
    <w:link w:val="Header"/>
    <w:uiPriority w:val="99"/>
    <w:rsid w:val="00D40F46"/>
  </w:style>
  <w:style w:type="paragraph" w:styleId="Footer">
    <w:name w:val="footer"/>
    <w:basedOn w:val="Normal"/>
    <w:link w:val="FooterChar"/>
    <w:uiPriority w:val="99"/>
    <w:unhideWhenUsed/>
    <w:rsid w:val="00D40F46"/>
    <w:pPr>
      <w:tabs>
        <w:tab w:val="center" w:pos="4513"/>
        <w:tab w:val="right" w:pos="9026"/>
      </w:tabs>
      <w:spacing w:line="240" w:lineRule="auto"/>
    </w:pPr>
  </w:style>
  <w:style w:type="character" w:customStyle="1" w:styleId="FooterChar">
    <w:name w:val="Footer Char"/>
    <w:basedOn w:val="DefaultParagraphFont"/>
    <w:link w:val="Footer"/>
    <w:uiPriority w:val="99"/>
    <w:rsid w:val="00D40F46"/>
  </w:style>
  <w:style w:type="character" w:styleId="Hyperlink">
    <w:name w:val="Hyperlink"/>
    <w:basedOn w:val="DefaultParagraphFont"/>
    <w:uiPriority w:val="99"/>
    <w:unhideWhenUsed/>
    <w:rsid w:val="00D40F46"/>
    <w:rPr>
      <w:color w:val="0000FF" w:themeColor="hyperlink"/>
      <w:u w:val="single"/>
    </w:rPr>
  </w:style>
  <w:style w:type="character" w:customStyle="1" w:styleId="UnresolvedMention1">
    <w:name w:val="Unresolved Mention1"/>
    <w:basedOn w:val="DefaultParagraphFont"/>
    <w:uiPriority w:val="99"/>
    <w:semiHidden/>
    <w:unhideWhenUsed/>
    <w:rsid w:val="00D40F46"/>
    <w:rPr>
      <w:color w:val="605E5C"/>
      <w:shd w:val="clear" w:color="auto" w:fill="E1DFDD"/>
    </w:rPr>
  </w:style>
  <w:style w:type="paragraph" w:styleId="NoSpacing">
    <w:name w:val="No Spacing"/>
    <w:uiPriority w:val="1"/>
    <w:qFormat/>
    <w:rsid w:val="00D40F46"/>
    <w:pPr>
      <w:spacing w:line="240" w:lineRule="auto"/>
    </w:pPr>
    <w:rPr>
      <w:rFonts w:ascii="Times New Roman" w:eastAsia="Times New Roman" w:hAnsi="Times New Roman" w:cs="Times New Roman"/>
      <w:sz w:val="24"/>
      <w:lang w:val="en-ZA" w:eastAsia="en-US"/>
    </w:r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0A3592"/>
    <w:rPr>
      <w:color w:val="808080"/>
    </w:rPr>
  </w:style>
  <w:style w:type="character" w:styleId="UnresolvedMention">
    <w:name w:val="Unresolved Mention"/>
    <w:basedOn w:val="DefaultParagraphFont"/>
    <w:uiPriority w:val="99"/>
    <w:semiHidden/>
    <w:unhideWhenUsed/>
    <w:rsid w:val="00791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report/2020/09/17/they-have-robbed-me-my-life/xenophobic-violence-against-non-nationals-south" TargetMode="External"/><Relationship Id="rId13" Type="http://schemas.openxmlformats.org/officeDocument/2006/relationships/hyperlink" Target="https://techcentral.co.za/concourt-bans-bulk-internet-surveillance-in-south-africa/10474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ailymaverick.co.za/article/2021-02-17-vaal-river-sewage-contamination-a-crisis-human-rights-violation-and-liability-to-the-state-commission-fin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ailymaverick.co.za/article/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ailymaverick.co.za/article/2021-01-19-human-rights-watch-highlights-xenophobia-as-a-threat-to-human-rights-in-south-africa/" TargetMode="External"/><Relationship Id="rId4" Type="http://schemas.openxmlformats.org/officeDocument/2006/relationships/webSettings" Target="webSettings.xml"/><Relationship Id="rId9" Type="http://schemas.openxmlformats.org/officeDocument/2006/relationships/hyperlink" Target="https://www.dailymaverick.co.za/article/2021-01-19-human-rights-watch-highlights-xenophobia-as-a-thre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EvhzwbpNkObFSQWkZHtm2oQGDQ==">AMUW2mV5kZ/C87l847OAu8IXpdP4/dImPPWLW0WQxw/Jc3X4nCnqRNHe87mfISE0t4eFY5/zGJ1R4EKaGI/qif/o/D7bQNRHykkvT6yG9molCzRei/ac0tk=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Carsten Gertz</cp:lastModifiedBy>
  <cp:revision>7</cp:revision>
  <dcterms:created xsi:type="dcterms:W3CDTF">2023-02-22T18:24:00Z</dcterms:created>
  <dcterms:modified xsi:type="dcterms:W3CDTF">2023-04-05T12:48:00Z</dcterms:modified>
</cp:coreProperties>
</file>