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62461" w14:textId="3E9C353F" w:rsidR="000930B6" w:rsidRDefault="00E26DC4" w:rsidP="007A331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B3953F" wp14:editId="5ED02106">
            <wp:extent cx="6479540" cy="1558290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8041" w14:textId="49C9B308" w:rsidR="008D65AB" w:rsidRDefault="007A3315" w:rsidP="007A3315">
      <w:pPr>
        <w:jc w:val="center"/>
        <w:rPr>
          <w:sz w:val="28"/>
          <w:szCs w:val="28"/>
          <w:u w:val="single"/>
        </w:rPr>
      </w:pPr>
      <w:r w:rsidRPr="007A3315">
        <w:rPr>
          <w:sz w:val="28"/>
          <w:szCs w:val="28"/>
          <w:u w:val="single"/>
        </w:rPr>
        <w:t>Lesson 1:</w:t>
      </w:r>
    </w:p>
    <w:p w14:paraId="3388F301" w14:textId="2BD67F42" w:rsidR="00593007" w:rsidRPr="001E5553" w:rsidRDefault="00635918" w:rsidP="00BE49AA">
      <w:pPr>
        <w:rPr>
          <w:rFonts w:ascii="Arial" w:hAnsi="Arial" w:cs="Arial"/>
          <w:b/>
          <w:i/>
          <w:sz w:val="28"/>
          <w:szCs w:val="28"/>
        </w:rPr>
      </w:pPr>
      <w:r w:rsidRPr="001E5553">
        <w:rPr>
          <w:rFonts w:ascii="Arial" w:hAnsi="Arial" w:cs="Arial"/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743232" behindDoc="0" locked="0" layoutInCell="1" allowOverlap="1" wp14:anchorId="599E491D" wp14:editId="1C2B292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AA" w:rsidRPr="001E5553">
        <w:rPr>
          <w:rFonts w:ascii="Arial" w:hAnsi="Arial" w:cs="Arial"/>
          <w:b/>
          <w:i/>
          <w:sz w:val="28"/>
          <w:szCs w:val="28"/>
          <w:u w:val="single"/>
        </w:rPr>
        <w:t>Activity 1:</w:t>
      </w:r>
      <w:r w:rsidR="00BE49AA" w:rsidRPr="001E5553">
        <w:rPr>
          <w:rFonts w:ascii="Arial" w:hAnsi="Arial" w:cs="Arial"/>
          <w:b/>
          <w:i/>
          <w:sz w:val="28"/>
          <w:szCs w:val="28"/>
        </w:rPr>
        <w:t xml:space="preserve"> </w:t>
      </w:r>
      <w:r w:rsidR="00D85756" w:rsidRPr="001E5553">
        <w:rPr>
          <w:rFonts w:ascii="Arial" w:hAnsi="Arial" w:cs="Arial"/>
          <w:b/>
          <w:i/>
          <w:sz w:val="28"/>
          <w:szCs w:val="28"/>
        </w:rPr>
        <w:t>C</w:t>
      </w:r>
      <w:r w:rsidR="00593007" w:rsidRPr="001E5553">
        <w:rPr>
          <w:rFonts w:ascii="Arial" w:hAnsi="Arial" w:cs="Arial"/>
          <w:b/>
          <w:i/>
          <w:sz w:val="28"/>
          <w:szCs w:val="28"/>
        </w:rPr>
        <w:t xml:space="preserve">omplete the following definitions from your </w:t>
      </w:r>
      <w:r w:rsidR="00C92DCC">
        <w:rPr>
          <w:rFonts w:ascii="Arial" w:hAnsi="Arial" w:cs="Arial"/>
          <w:b/>
          <w:i/>
          <w:sz w:val="28"/>
          <w:szCs w:val="28"/>
        </w:rPr>
        <w:t>PowerPoint.</w:t>
      </w:r>
    </w:p>
    <w:p w14:paraId="25B1F953" w14:textId="046A8C51" w:rsidR="00593007" w:rsidRDefault="00B24FCD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B3FF88" wp14:editId="063418BD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4286250" cy="680484"/>
                <wp:effectExtent l="0" t="0" r="57150" b="24765"/>
                <wp:wrapNone/>
                <wp:docPr id="4" name="Rectangle: 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80484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057E7" w14:textId="77777777" w:rsidR="00105AEC" w:rsidRPr="00105AEC" w:rsidRDefault="00105AEC" w:rsidP="00105AEC">
                            <w:pPr>
                              <w:jc w:val="center"/>
                            </w:pPr>
                            <w:r w:rsidRPr="00105AEC">
                              <w:t>A decision can be defined as: “the conviction/ choice you have made after considering different options.”</w:t>
                            </w:r>
                          </w:p>
                          <w:p w14:paraId="0A1A6D17" w14:textId="35CA8656" w:rsidR="00593007" w:rsidRDefault="00593007" w:rsidP="0059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3FF8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4" o:spid="_x0000_s1026" type="#_x0000_t65" style="position:absolute;margin-left:286.3pt;margin-top:6.3pt;width:337.5pt;height:53.6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" adj="18000" fillcolor="white [3201]" strokecolor="black [3200]" strokeweight="1pt">
                <v:stroke joinstyle="miter"/>
                <v:textbox>
                  <w:txbxContent>
                    <w:p w14:paraId="359057E7" w14:textId="77777777" w:rsidR="00105AEC" w:rsidRPr="00105AEC" w:rsidRDefault="00105AEC" w:rsidP="00105AEC">
                      <w:pPr>
                        <w:jc w:val="center"/>
                      </w:pPr>
                      <w:r w:rsidRPr="00105AEC">
                        <w:t>A decision can be defined as: “the conviction/ choice you have made after considering different options.”</w:t>
                      </w:r>
                    </w:p>
                    <w:p w14:paraId="0A1A6D17" w14:textId="35CA8656" w:rsidR="00593007" w:rsidRDefault="00593007" w:rsidP="0059300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37C10" w14:textId="347ABD20" w:rsidR="00593007" w:rsidRDefault="003F5056" w:rsidP="00BE49A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DECISIONS</w:t>
      </w:r>
    </w:p>
    <w:p w14:paraId="542D24FF" w14:textId="2F3C0FD0" w:rsidR="00593007" w:rsidRDefault="00593007" w:rsidP="00BE49AA">
      <w:pPr>
        <w:rPr>
          <w:b/>
          <w:i/>
          <w:sz w:val="28"/>
          <w:szCs w:val="28"/>
        </w:rPr>
      </w:pPr>
    </w:p>
    <w:p w14:paraId="5802CEA3" w14:textId="5E0A78FE" w:rsidR="00593007" w:rsidRDefault="00B24FCD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582C93" wp14:editId="7A4EBE3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286250" cy="616689"/>
                <wp:effectExtent l="0" t="0" r="57150" b="12065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16689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6B10" w14:textId="77777777" w:rsidR="00105AEC" w:rsidRPr="00105AEC" w:rsidRDefault="00105AEC" w:rsidP="00105AEC">
                            <w:pPr>
                              <w:jc w:val="center"/>
                            </w:pPr>
                            <w:r w:rsidRPr="00105AEC">
                              <w:t>To commit is to promise to do something or work hard to achieve something- to choose not to give up.</w:t>
                            </w:r>
                          </w:p>
                          <w:p w14:paraId="283AFCCA" w14:textId="7C0120F6" w:rsidR="00593007" w:rsidRDefault="00593007" w:rsidP="00593007">
                            <w:pPr>
                              <w:jc w:val="center"/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2C93" id="Rectangle: Folded Corner 5" o:spid="_x0000_s1027" type="#_x0000_t65" style="position:absolute;margin-left:286.3pt;margin-top:1.1pt;width:337.5pt;height:48.5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" adj="18000" fillcolor="white [3201]" strokecolor="black [3200]" strokeweight="1pt">
                <v:stroke joinstyle="miter"/>
                <v:textbox>
                  <w:txbxContent>
                    <w:p w14:paraId="525A6B10" w14:textId="77777777" w:rsidR="00105AEC" w:rsidRPr="00105AEC" w:rsidRDefault="00105AEC" w:rsidP="00105AEC">
                      <w:pPr>
                        <w:jc w:val="center"/>
                      </w:pPr>
                      <w:r w:rsidRPr="00105AEC">
                        <w:t>To commit is to promise to do something or work hard to achieve something- to choose not to give up.</w:t>
                      </w:r>
                    </w:p>
                    <w:p w14:paraId="283AFCCA" w14:textId="7C0120F6" w:rsidR="00593007" w:rsidRDefault="00593007" w:rsidP="00593007">
                      <w:pPr>
                        <w:jc w:val="center"/>
                      </w:pPr>
                      <w: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72B0F8" w14:textId="68F23885" w:rsidR="00593007" w:rsidRDefault="003F5056" w:rsidP="00BE49A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COMMIT</w:t>
      </w:r>
    </w:p>
    <w:p w14:paraId="6C311C4D" w14:textId="4DBD57D4" w:rsidR="00B24FCD" w:rsidRDefault="00105AEC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7013BE" wp14:editId="73DF2DDD">
                <wp:simplePos x="0" y="0"/>
                <wp:positionH relativeFrom="margin">
                  <wp:align>right</wp:align>
                </wp:positionH>
                <wp:positionV relativeFrom="paragraph">
                  <wp:posOffset>339196</wp:posOffset>
                </wp:positionV>
                <wp:extent cx="4286250" cy="1033153"/>
                <wp:effectExtent l="0" t="0" r="57150" b="14605"/>
                <wp:wrapNone/>
                <wp:docPr id="7" name="Rectangle: Folded Co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033153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7EB7B" w14:textId="262B98FF" w:rsidR="00105AEC" w:rsidRPr="00105AEC" w:rsidRDefault="00105AEC" w:rsidP="00105AEC">
                            <w:pPr>
                              <w:jc w:val="center"/>
                            </w:pPr>
                            <w:r w:rsidRPr="00105AEC">
                              <w:t xml:space="preserve">The NBT’s are called the National Benchmark Tests. They are done by an independent body to provide an accurate standard of grades in subjects like </w:t>
                            </w:r>
                            <w:r>
                              <w:t>M</w:t>
                            </w:r>
                            <w:r w:rsidRPr="00105AEC">
                              <w:t>athematics</w:t>
                            </w:r>
                            <w:r>
                              <w:t xml:space="preserve"> and</w:t>
                            </w:r>
                            <w:r w:rsidRPr="00105AEC">
                              <w:t xml:space="preserve"> English. Universities use these grades as an influence on processing your application.</w:t>
                            </w:r>
                          </w:p>
                          <w:p w14:paraId="2C459F58" w14:textId="476638A5" w:rsidR="00593007" w:rsidRDefault="00593007" w:rsidP="00593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13BE" id="Rectangle: Folded Corner 7" o:spid="_x0000_s1028" type="#_x0000_t65" style="position:absolute;margin-left:286.3pt;margin-top:26.7pt;width:337.5pt;height:81.35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" adj="18000" fillcolor="white [3201]" strokecolor="black [3200]" strokeweight="1pt">
                <v:stroke joinstyle="miter"/>
                <v:textbox>
                  <w:txbxContent>
                    <w:p w14:paraId="3797EB7B" w14:textId="262B98FF" w:rsidR="00105AEC" w:rsidRPr="00105AEC" w:rsidRDefault="00105AEC" w:rsidP="00105AEC">
                      <w:pPr>
                        <w:jc w:val="center"/>
                      </w:pPr>
                      <w:r w:rsidRPr="00105AEC">
                        <w:t xml:space="preserve">The NBT’s are called the National Benchmark Tests. They are done by an independent body to provide an accurate standard of grades in subjects like </w:t>
                      </w:r>
                      <w:r>
                        <w:t>M</w:t>
                      </w:r>
                      <w:r w:rsidRPr="00105AEC">
                        <w:t>athematics</w:t>
                      </w:r>
                      <w:r>
                        <w:t xml:space="preserve"> and</w:t>
                      </w:r>
                      <w:r w:rsidRPr="00105AEC">
                        <w:t xml:space="preserve"> English. Universities use these grades as an influence on processing your application.</w:t>
                      </w:r>
                    </w:p>
                    <w:p w14:paraId="2C459F58" w14:textId="476638A5" w:rsidR="00593007" w:rsidRDefault="00593007" w:rsidP="0059300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3ED49" w14:textId="7D840B95" w:rsidR="008E71F1" w:rsidRDefault="008E71F1">
      <w:pPr>
        <w:rPr>
          <w:b/>
          <w:i/>
          <w:sz w:val="28"/>
          <w:szCs w:val="28"/>
        </w:rPr>
      </w:pPr>
    </w:p>
    <w:p w14:paraId="181A2C29" w14:textId="711ED6D0" w:rsidR="003F5056" w:rsidRDefault="003F505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NBT</w:t>
      </w:r>
    </w:p>
    <w:p w14:paraId="3DC6EE39" w14:textId="77777777" w:rsidR="00B24FCD" w:rsidRDefault="00B24FCD">
      <w:pPr>
        <w:rPr>
          <w:b/>
          <w:i/>
          <w:sz w:val="28"/>
          <w:szCs w:val="28"/>
        </w:rPr>
      </w:pPr>
    </w:p>
    <w:p w14:paraId="3A66E7E1" w14:textId="310ECB50" w:rsidR="00094ABA" w:rsidRDefault="00094ABA" w:rsidP="004D7182">
      <w:pPr>
        <w:pStyle w:val="BodyText"/>
        <w:spacing w:before="55" w:line="276" w:lineRule="auto"/>
        <w:ind w:left="219"/>
        <w:rPr>
          <w:b/>
          <w:i/>
          <w:sz w:val="28"/>
          <w:szCs w:val="28"/>
        </w:rPr>
      </w:pPr>
    </w:p>
    <w:p w14:paraId="6C5A1945" w14:textId="1F9A8AAA" w:rsidR="001E5553" w:rsidRDefault="001E5553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 w:rsidRPr="00B96BFB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2</w:t>
      </w:r>
      <w:r w:rsidRPr="00B96BFB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</w:t>
      </w: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745280" behindDoc="0" locked="0" layoutInCell="1" allowOverlap="1" wp14:anchorId="56E27E56" wp14:editId="71A9DF61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CA3F0" w14:textId="48F8B4C8" w:rsidR="00094ABA" w:rsidRPr="00094ABA" w:rsidRDefault="00094ABA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 w:rsidRPr="00094ABA">
        <w:rPr>
          <w:bCs/>
          <w:iCs/>
          <w:sz w:val="24"/>
          <w:szCs w:val="24"/>
        </w:rPr>
        <w:t>Complete the column below by considering a course of study and possible work options.</w:t>
      </w:r>
      <w:r w:rsidR="00105AEC">
        <w:rPr>
          <w:bCs/>
          <w:iCs/>
          <w:sz w:val="24"/>
          <w:szCs w:val="24"/>
        </w:rPr>
        <w:t xml:space="preserve"> (</w:t>
      </w:r>
      <w:r w:rsidR="00105AEC" w:rsidRPr="001E5553">
        <w:rPr>
          <w:bCs/>
          <w:iCs/>
          <w:sz w:val="24"/>
          <w:szCs w:val="24"/>
          <w:highlight w:val="yellow"/>
        </w:rPr>
        <w:t>Learners own response</w:t>
      </w:r>
      <w:r w:rsidR="001E5553">
        <w:rPr>
          <w:bCs/>
          <w:iCs/>
          <w:sz w:val="24"/>
          <w:szCs w:val="24"/>
          <w:highlight w:val="yellow"/>
        </w:rPr>
        <w:t xml:space="preserve"> </w:t>
      </w:r>
      <w:r w:rsidR="00105AEC" w:rsidRPr="001E5553">
        <w:rPr>
          <w:bCs/>
          <w:iCs/>
          <w:sz w:val="24"/>
          <w:szCs w:val="24"/>
          <w:highlight w:val="yellow"/>
        </w:rPr>
        <w:t>- example included</w:t>
      </w:r>
      <w:r w:rsidR="00105AEC">
        <w:rPr>
          <w:bCs/>
          <w:iCs/>
          <w:sz w:val="24"/>
          <w:szCs w:val="24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6088"/>
      </w:tblGrid>
      <w:tr w:rsidR="00094ABA" w14:paraId="7E8AB4E1" w14:textId="77777777" w:rsidTr="001E5553">
        <w:tc>
          <w:tcPr>
            <w:tcW w:w="4111" w:type="dxa"/>
          </w:tcPr>
          <w:p w14:paraId="23847F36" w14:textId="1EFA18E5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 w:rsidRPr="00D11EFE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What course will I study?</w:t>
            </w:r>
          </w:p>
        </w:tc>
        <w:tc>
          <w:tcPr>
            <w:tcW w:w="6088" w:type="dxa"/>
          </w:tcPr>
          <w:p w14:paraId="0F6B6386" w14:textId="76081D64" w:rsidR="00094ABA" w:rsidRDefault="00105AEC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proofErr w:type="gramStart"/>
            <w:r>
              <w:rPr>
                <w:bCs/>
                <w:iCs/>
                <w:sz w:val="24"/>
                <w:szCs w:val="24"/>
              </w:rPr>
              <w:t>Bachelors in Engineering</w:t>
            </w:r>
            <w:proofErr w:type="gramEnd"/>
          </w:p>
          <w:p w14:paraId="2D10F4C3" w14:textId="2689CC32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094ABA" w14:paraId="17E2F7E0" w14:textId="77777777" w:rsidTr="001E5553">
        <w:tc>
          <w:tcPr>
            <w:tcW w:w="4111" w:type="dxa"/>
          </w:tcPr>
          <w:p w14:paraId="2A4A05FD" w14:textId="7B99C02F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 w:rsidRPr="00D11EFE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Where will I study?</w:t>
            </w:r>
          </w:p>
        </w:tc>
        <w:tc>
          <w:tcPr>
            <w:tcW w:w="6088" w:type="dxa"/>
          </w:tcPr>
          <w:p w14:paraId="13135EB7" w14:textId="26F992FD" w:rsidR="00094ABA" w:rsidRDefault="00105AEC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UCT</w:t>
            </w:r>
          </w:p>
          <w:p w14:paraId="74D48443" w14:textId="25D5B87D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094ABA" w14:paraId="2C0EBE34" w14:textId="77777777" w:rsidTr="001E5553">
        <w:tc>
          <w:tcPr>
            <w:tcW w:w="4111" w:type="dxa"/>
          </w:tcPr>
          <w:p w14:paraId="794C17D3" w14:textId="546ED7B7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 w:rsidRPr="00D11EFE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Where will I stay?</w:t>
            </w:r>
          </w:p>
        </w:tc>
        <w:tc>
          <w:tcPr>
            <w:tcW w:w="6088" w:type="dxa"/>
          </w:tcPr>
          <w:p w14:paraId="59215555" w14:textId="789F6C5E" w:rsidR="00094ABA" w:rsidRDefault="00105AEC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In a flat belonging to my cousin near the campus.</w:t>
            </w:r>
          </w:p>
          <w:p w14:paraId="773AF67B" w14:textId="69255B02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094ABA" w14:paraId="2D7A962F" w14:textId="77777777" w:rsidTr="001E5553">
        <w:tc>
          <w:tcPr>
            <w:tcW w:w="4111" w:type="dxa"/>
          </w:tcPr>
          <w:p w14:paraId="4CA38B8F" w14:textId="3B565F12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 w:rsidRPr="00D11EFE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What will the cost of the course be?</w:t>
            </w:r>
          </w:p>
        </w:tc>
        <w:tc>
          <w:tcPr>
            <w:tcW w:w="6088" w:type="dxa"/>
          </w:tcPr>
          <w:p w14:paraId="46420A5D" w14:textId="43062BD5" w:rsidR="00094ABA" w:rsidRDefault="00105AEC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Not sure, I need to look it up.</w:t>
            </w:r>
          </w:p>
          <w:p w14:paraId="392DCF68" w14:textId="6ED39683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094ABA" w14:paraId="7C13FABC" w14:textId="77777777" w:rsidTr="001E5553">
        <w:tc>
          <w:tcPr>
            <w:tcW w:w="4111" w:type="dxa"/>
          </w:tcPr>
          <w:p w14:paraId="622F9F0B" w14:textId="7B8A1C56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 w:rsidRPr="00D11EFE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What are the entry requirements to this course?</w:t>
            </w:r>
          </w:p>
        </w:tc>
        <w:tc>
          <w:tcPr>
            <w:tcW w:w="6088" w:type="dxa"/>
          </w:tcPr>
          <w:p w14:paraId="4E05F567" w14:textId="6B5FD038" w:rsidR="00094ABA" w:rsidRDefault="00105AEC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I need 75% in Mathematics and an overall average of more than 70%.</w:t>
            </w:r>
          </w:p>
          <w:p w14:paraId="57F56441" w14:textId="6E94657A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094ABA" w14:paraId="11A410CB" w14:textId="77777777" w:rsidTr="001E5553">
        <w:tc>
          <w:tcPr>
            <w:tcW w:w="4111" w:type="dxa"/>
          </w:tcPr>
          <w:p w14:paraId="73F51DF8" w14:textId="7C6E1789" w:rsidR="00094ABA" w:rsidRDefault="00094ABA" w:rsidP="00094ABA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 w:rsidRPr="00D11EFE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lastRenderedPageBreak/>
              <w:t>When do applications open?</w:t>
            </w:r>
          </w:p>
        </w:tc>
        <w:tc>
          <w:tcPr>
            <w:tcW w:w="6088" w:type="dxa"/>
          </w:tcPr>
          <w:p w14:paraId="1D8BA776" w14:textId="384C716B" w:rsidR="00094ABA" w:rsidRDefault="00105AEC" w:rsidP="00105AEC">
            <w:pPr>
              <w:pStyle w:val="BodyText"/>
              <w:spacing w:before="55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On the </w:t>
            </w:r>
            <w:proofErr w:type="gramStart"/>
            <w:r>
              <w:rPr>
                <w:bCs/>
                <w:iCs/>
                <w:sz w:val="24"/>
                <w:szCs w:val="24"/>
              </w:rPr>
              <w:t>1</w:t>
            </w:r>
            <w:r w:rsidRPr="00105AEC">
              <w:rPr>
                <w:bCs/>
                <w:iCs/>
                <w:sz w:val="24"/>
                <w:szCs w:val="24"/>
                <w:vertAlign w:val="superscript"/>
              </w:rPr>
              <w:t>st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April 2021</w:t>
            </w:r>
          </w:p>
        </w:tc>
      </w:tr>
      <w:tr w:rsidR="00AB5F87" w14:paraId="14270482" w14:textId="77777777" w:rsidTr="001E5553">
        <w:tc>
          <w:tcPr>
            <w:tcW w:w="4106" w:type="dxa"/>
          </w:tcPr>
          <w:p w14:paraId="5E9B933F" w14:textId="67092959" w:rsidR="00AB5F87" w:rsidRDefault="00AB5F87" w:rsidP="00AB5F87">
            <w:pPr>
              <w:pStyle w:val="BodyText"/>
              <w:tabs>
                <w:tab w:val="left" w:pos="9508"/>
              </w:tabs>
              <w:spacing w:before="92"/>
            </w:pPr>
            <w:r w:rsidRPr="00981CE5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What jobs are available for learners with a matric certificate?</w:t>
            </w:r>
          </w:p>
        </w:tc>
        <w:tc>
          <w:tcPr>
            <w:tcW w:w="6088" w:type="dxa"/>
          </w:tcPr>
          <w:p w14:paraId="116CC0A4" w14:textId="3E3F2C68" w:rsidR="00AB5F87" w:rsidRDefault="00105AEC" w:rsidP="00AB5F87">
            <w:pPr>
              <w:pStyle w:val="BodyText"/>
              <w:tabs>
                <w:tab w:val="left" w:pos="9508"/>
              </w:tabs>
              <w:spacing w:before="92"/>
            </w:pPr>
            <w:r>
              <w:t>Waitressing, maybe things like being an office clerk.</w:t>
            </w:r>
          </w:p>
        </w:tc>
      </w:tr>
      <w:tr w:rsidR="00AB5F87" w14:paraId="40DAA7FB" w14:textId="77777777" w:rsidTr="001E5553">
        <w:tc>
          <w:tcPr>
            <w:tcW w:w="4106" w:type="dxa"/>
          </w:tcPr>
          <w:p w14:paraId="37E4BA28" w14:textId="65842A26" w:rsidR="00AB5F87" w:rsidRDefault="00AB5F87" w:rsidP="00AB5F87">
            <w:pPr>
              <w:pStyle w:val="BodyText"/>
              <w:tabs>
                <w:tab w:val="left" w:pos="9508"/>
              </w:tabs>
              <w:spacing w:before="92"/>
            </w:pPr>
            <w:r w:rsidRPr="00981CE5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What skills do you have to offer/ work experience?</w:t>
            </w:r>
          </w:p>
        </w:tc>
        <w:tc>
          <w:tcPr>
            <w:tcW w:w="6088" w:type="dxa"/>
          </w:tcPr>
          <w:p w14:paraId="5CC65C95" w14:textId="70731EB9" w:rsidR="00AB5F87" w:rsidRDefault="00105AEC" w:rsidP="00AB5F87">
            <w:pPr>
              <w:pStyle w:val="BodyText"/>
              <w:tabs>
                <w:tab w:val="left" w:pos="9508"/>
              </w:tabs>
              <w:spacing w:before="92"/>
            </w:pPr>
            <w:r>
              <w:t>I have computer skills in Microsoft programs, very organized. No work experience but very hardworking and quick learner.</w:t>
            </w:r>
          </w:p>
        </w:tc>
      </w:tr>
      <w:tr w:rsidR="00AB5F87" w14:paraId="52E2935C" w14:textId="77777777" w:rsidTr="001E5553">
        <w:tc>
          <w:tcPr>
            <w:tcW w:w="4106" w:type="dxa"/>
          </w:tcPr>
          <w:p w14:paraId="1F6B1895" w14:textId="2CD5959A" w:rsidR="00AB5F87" w:rsidRDefault="00AB5F87" w:rsidP="00AB5F87">
            <w:pPr>
              <w:pStyle w:val="BodyText"/>
              <w:tabs>
                <w:tab w:val="left" w:pos="9508"/>
              </w:tabs>
              <w:spacing w:before="92"/>
            </w:pPr>
            <w:r w:rsidRPr="00981CE5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 xml:space="preserve">How will I get to work </w:t>
            </w:r>
            <w:r w:rsidR="001E5553" w:rsidRPr="00981CE5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every day</w:t>
            </w:r>
            <w:r w:rsidRPr="00981CE5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?</w:t>
            </w:r>
          </w:p>
        </w:tc>
        <w:tc>
          <w:tcPr>
            <w:tcW w:w="6088" w:type="dxa"/>
          </w:tcPr>
          <w:p w14:paraId="62D93219" w14:textId="77777777" w:rsidR="00AB5F87" w:rsidRDefault="001E5553" w:rsidP="00AB5F87">
            <w:pPr>
              <w:pStyle w:val="BodyText"/>
              <w:tabs>
                <w:tab w:val="left" w:pos="9508"/>
              </w:tabs>
              <w:spacing w:before="92"/>
            </w:pPr>
            <w:proofErr w:type="spellStart"/>
            <w:r>
              <w:t>M</w:t>
            </w:r>
            <w:r w:rsidR="00105AEC">
              <w:t>y</w:t>
            </w:r>
            <w:r>
              <w:t>C</w:t>
            </w:r>
            <w:r w:rsidR="00105AEC">
              <w:t>i</w:t>
            </w:r>
            <w:r>
              <w:t>T</w:t>
            </w:r>
            <w:r w:rsidR="00105AEC">
              <w:t>i</w:t>
            </w:r>
            <w:proofErr w:type="spellEnd"/>
          </w:p>
          <w:p w14:paraId="6A9AE225" w14:textId="0F2A3FAB" w:rsidR="001E5553" w:rsidRDefault="001E5553" w:rsidP="00AB5F87">
            <w:pPr>
              <w:pStyle w:val="BodyText"/>
              <w:tabs>
                <w:tab w:val="left" w:pos="9508"/>
              </w:tabs>
              <w:spacing w:before="92"/>
            </w:pPr>
          </w:p>
        </w:tc>
      </w:tr>
      <w:tr w:rsidR="00AB5F87" w14:paraId="2445EE5A" w14:textId="77777777" w:rsidTr="001E5553">
        <w:tc>
          <w:tcPr>
            <w:tcW w:w="4106" w:type="dxa"/>
          </w:tcPr>
          <w:p w14:paraId="593C1C2B" w14:textId="530279CE" w:rsidR="00AB5F87" w:rsidRDefault="00AB5F87" w:rsidP="00AB5F87">
            <w:pPr>
              <w:pStyle w:val="BodyText"/>
              <w:tabs>
                <w:tab w:val="left" w:pos="9508"/>
              </w:tabs>
              <w:spacing w:before="92"/>
            </w:pPr>
            <w:r w:rsidRPr="00981CE5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Do you know how to set up a CV and apply for a job?</w:t>
            </w:r>
          </w:p>
        </w:tc>
        <w:tc>
          <w:tcPr>
            <w:tcW w:w="6088" w:type="dxa"/>
          </w:tcPr>
          <w:p w14:paraId="72117F1A" w14:textId="62CC5585" w:rsidR="00AB5F87" w:rsidRDefault="00105AEC" w:rsidP="00AB5F87">
            <w:pPr>
              <w:pStyle w:val="BodyText"/>
              <w:tabs>
                <w:tab w:val="left" w:pos="9508"/>
              </w:tabs>
              <w:spacing w:before="92"/>
            </w:pPr>
            <w:r>
              <w:t xml:space="preserve">Yes, but I </w:t>
            </w:r>
            <w:proofErr w:type="gramStart"/>
            <w:r>
              <w:t>haven’t</w:t>
            </w:r>
            <w:proofErr w:type="gramEnd"/>
            <w:r>
              <w:t xml:space="preserve"> actually set up my CV before.</w:t>
            </w:r>
          </w:p>
        </w:tc>
      </w:tr>
      <w:tr w:rsidR="00AB5F87" w14:paraId="257D1FAC" w14:textId="77777777" w:rsidTr="001E5553">
        <w:tc>
          <w:tcPr>
            <w:tcW w:w="4106" w:type="dxa"/>
          </w:tcPr>
          <w:p w14:paraId="29D5A75F" w14:textId="2107BE3C" w:rsidR="00AB5F87" w:rsidRDefault="00AB5F87" w:rsidP="00AB5F87">
            <w:pPr>
              <w:pStyle w:val="BodyText"/>
              <w:tabs>
                <w:tab w:val="left" w:pos="9508"/>
              </w:tabs>
              <w:spacing w:before="92"/>
            </w:pPr>
            <w:r w:rsidRPr="00981CE5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Where can you research places to find jobs available?</w:t>
            </w:r>
          </w:p>
        </w:tc>
        <w:tc>
          <w:tcPr>
            <w:tcW w:w="6088" w:type="dxa"/>
          </w:tcPr>
          <w:p w14:paraId="2B7735C5" w14:textId="15FA6FF1" w:rsidR="00AB5F87" w:rsidRDefault="00105AEC" w:rsidP="00AB5F87">
            <w:pPr>
              <w:pStyle w:val="BodyText"/>
              <w:tabs>
                <w:tab w:val="left" w:pos="9508"/>
              </w:tabs>
              <w:spacing w:before="92"/>
            </w:pPr>
            <w:proofErr w:type="spellStart"/>
            <w:r>
              <w:t>Linkedin</w:t>
            </w:r>
            <w:proofErr w:type="spellEnd"/>
            <w:r w:rsidR="001E5553">
              <w:t xml:space="preserve"> </w:t>
            </w:r>
            <w:r>
              <w:t>/ internet</w:t>
            </w:r>
            <w:r w:rsidR="001E5553">
              <w:t xml:space="preserve"> </w:t>
            </w:r>
            <w:r>
              <w:t>/ Jobs.co.za or best jobs</w:t>
            </w:r>
          </w:p>
          <w:p w14:paraId="0482B597" w14:textId="3729DAF5" w:rsidR="00105AEC" w:rsidRDefault="00105AEC" w:rsidP="00AB5F87">
            <w:pPr>
              <w:pStyle w:val="BodyText"/>
              <w:tabs>
                <w:tab w:val="left" w:pos="9508"/>
              </w:tabs>
              <w:spacing w:before="92"/>
            </w:pPr>
            <w:r>
              <w:t>I could also register with a recruitment agency.</w:t>
            </w:r>
          </w:p>
        </w:tc>
      </w:tr>
    </w:tbl>
    <w:p w14:paraId="7A04DB60" w14:textId="7B423B5B" w:rsidR="00751FBC" w:rsidRDefault="00751FBC" w:rsidP="00AB5F87">
      <w:pPr>
        <w:pStyle w:val="BodyText"/>
        <w:tabs>
          <w:tab w:val="left" w:pos="9508"/>
        </w:tabs>
        <w:spacing w:before="92"/>
      </w:pPr>
    </w:p>
    <w:p w14:paraId="70F05731" w14:textId="7CF7736D" w:rsidR="00DF5618" w:rsidRDefault="00DF5618" w:rsidP="00DF5618">
      <w:pPr>
        <w:pStyle w:val="BodyText"/>
        <w:spacing w:before="55" w:line="276" w:lineRule="auto"/>
        <w:ind w:left="219"/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760640" behindDoc="0" locked="0" layoutInCell="1" allowOverlap="1" wp14:anchorId="7CC39B48" wp14:editId="5F67E8DB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448310" cy="449580"/>
            <wp:effectExtent l="0" t="0" r="8890" b="762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BFB">
        <w:rPr>
          <w:b/>
          <w:i/>
          <w:sz w:val="28"/>
          <w:szCs w:val="28"/>
          <w:u w:val="single"/>
        </w:rPr>
        <w:t xml:space="preserve">Activity </w:t>
      </w:r>
      <w:r w:rsidR="001E5553">
        <w:rPr>
          <w:b/>
          <w:i/>
          <w:sz w:val="28"/>
          <w:szCs w:val="28"/>
          <w:u w:val="single"/>
        </w:rPr>
        <w:t>3</w:t>
      </w:r>
      <w:r w:rsidRPr="001E5553">
        <w:rPr>
          <w:b/>
          <w:i/>
          <w:sz w:val="28"/>
          <w:szCs w:val="28"/>
          <w:u w:val="single"/>
        </w:rPr>
        <w:t xml:space="preserve">: </w:t>
      </w:r>
      <w:r w:rsidR="00025251" w:rsidRPr="001E5553">
        <w:rPr>
          <w:b/>
          <w:i/>
          <w:sz w:val="28"/>
          <w:szCs w:val="28"/>
          <w:u w:val="single"/>
        </w:rPr>
        <w:t>(Informal</w:t>
      </w:r>
      <w:r w:rsidR="00025251">
        <w:rPr>
          <w:b/>
          <w:i/>
          <w:sz w:val="28"/>
          <w:szCs w:val="28"/>
          <w:u w:val="single"/>
        </w:rPr>
        <w:t xml:space="preserve"> Assessment)</w:t>
      </w:r>
    </w:p>
    <w:p w14:paraId="7E51FCCE" w14:textId="77777777" w:rsidR="00025251" w:rsidRDefault="00025251" w:rsidP="00025251">
      <w:pPr>
        <w:pStyle w:val="BodyText"/>
        <w:tabs>
          <w:tab w:val="left" w:pos="9508"/>
        </w:tabs>
        <w:spacing w:before="9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Choose one of the case studies handed out to your group and answer the questions below:</w:t>
      </w:r>
    </w:p>
    <w:p w14:paraId="4815AC8B" w14:textId="2383B7AD" w:rsidR="00DF5618" w:rsidRDefault="00025251" w:rsidP="00DF5618">
      <w:pPr>
        <w:pStyle w:val="BodyText"/>
        <w:tabs>
          <w:tab w:val="left" w:pos="9508"/>
        </w:tabs>
        <w:spacing w:before="92"/>
        <w:rPr>
          <w:bCs/>
          <w:iCs/>
          <w:sz w:val="24"/>
          <w:szCs w:val="24"/>
        </w:rPr>
      </w:pPr>
      <w:r w:rsidRPr="007C3797">
        <w:rPr>
          <w:bCs/>
          <w:iCs/>
          <w:sz w:val="24"/>
          <w:szCs w:val="24"/>
          <w:highlight w:val="yellow"/>
        </w:rPr>
        <w:t>Encourage learners to discuss the responses in their groups and decide on an agreed Marking guideline. They need to discuss each question.</w:t>
      </w:r>
      <w:r w:rsidR="001E5553">
        <w:rPr>
          <w:bCs/>
          <w:i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B2887" w14:paraId="59729E67" w14:textId="77777777" w:rsidTr="00BB2887">
        <w:tc>
          <w:tcPr>
            <w:tcW w:w="10194" w:type="dxa"/>
          </w:tcPr>
          <w:p w14:paraId="060AF067" w14:textId="0E24F23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Discuss t</w:t>
            </w:r>
            <w:r w:rsidRPr="0085540D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he challenges the individual had to overcome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:</w:t>
            </w:r>
          </w:p>
          <w:p w14:paraId="3A6CCF65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</w:pPr>
          </w:p>
          <w:p w14:paraId="4C0E3E23" w14:textId="327D2541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</w:tc>
      </w:tr>
      <w:tr w:rsidR="00BB2887" w14:paraId="65470C95" w14:textId="77777777" w:rsidTr="00BB2887">
        <w:tc>
          <w:tcPr>
            <w:tcW w:w="10194" w:type="dxa"/>
          </w:tcPr>
          <w:p w14:paraId="2240E6E2" w14:textId="07136561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Identify the</w:t>
            </w:r>
            <w:r w:rsidRPr="0085540D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 xml:space="preserve"> changes the student made to achieve their dream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.</w:t>
            </w:r>
          </w:p>
          <w:p w14:paraId="4DD1DCE0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1D33BF85" w14:textId="2EE622CD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</w:tc>
      </w:tr>
      <w:tr w:rsidR="00BB2887" w14:paraId="203133E4" w14:textId="77777777" w:rsidTr="00BB2887">
        <w:tc>
          <w:tcPr>
            <w:tcW w:w="10194" w:type="dxa"/>
          </w:tcPr>
          <w:p w14:paraId="3E54A457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Identify the p</w:t>
            </w:r>
            <w:r w:rsidRPr="0085540D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eople who assisted them in their problem solving.</w:t>
            </w:r>
          </w:p>
          <w:p w14:paraId="157819D0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71BAA3F7" w14:textId="50317C3D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</w:tc>
      </w:tr>
      <w:tr w:rsidR="00BB2887" w14:paraId="1A7743AD" w14:textId="77777777" w:rsidTr="00BB2887">
        <w:tc>
          <w:tcPr>
            <w:tcW w:w="10194" w:type="dxa"/>
          </w:tcPr>
          <w:p w14:paraId="2A7FADCE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Explain h</w:t>
            </w:r>
            <w:r w:rsidRPr="0085540D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ow they remained motivated to remain in the course?</w:t>
            </w:r>
          </w:p>
          <w:p w14:paraId="29EBFB8F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1AA080BB" w14:textId="7F3B8861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</w:tc>
      </w:tr>
      <w:tr w:rsidR="00BB2887" w14:paraId="00BD4E95" w14:textId="77777777" w:rsidTr="00BB2887">
        <w:tc>
          <w:tcPr>
            <w:tcW w:w="10194" w:type="dxa"/>
          </w:tcPr>
          <w:p w14:paraId="70CC2293" w14:textId="55C9385A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</w:pPr>
            <w:r w:rsidRPr="0085540D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Discuss what strategies you can implement in your own life in response to this case study to better help you achieve your goal?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 xml:space="preserve"> (</w:t>
            </w:r>
            <w:r w:rsidRPr="001E555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</w:rPr>
              <w:t>HINT! Revise notes on next page from Gr</w:t>
            </w:r>
            <w:r w:rsidR="001E5553" w:rsidRPr="001E555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</w:rPr>
              <w:t>a</w:t>
            </w:r>
            <w:r w:rsidRPr="001E555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</w:rPr>
              <w:t>d</w:t>
            </w:r>
            <w:r w:rsidR="001E5553" w:rsidRPr="001E555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</w:rPr>
              <w:t>e</w:t>
            </w:r>
            <w:r w:rsidRPr="001E5553">
              <w:rPr>
                <w:rFonts w:asciiTheme="minorHAnsi" w:eastAsiaTheme="minorEastAsia" w:hAnsi="Calibri" w:cstheme="minorBidi"/>
                <w:i/>
                <w:iCs/>
                <w:color w:val="000000" w:themeColor="text1"/>
                <w:kern w:val="24"/>
              </w:rPr>
              <w:t xml:space="preserve"> 11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>.)</w:t>
            </w:r>
          </w:p>
          <w:p w14:paraId="4C23163F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5AC2B0D6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742E3448" w14:textId="77777777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18E1EE24" w14:textId="72AEBEF9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34E14AD2" w14:textId="42003793" w:rsidR="009C6261" w:rsidRDefault="009C6261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09B4BFDF" w14:textId="4163E503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30558E90" w14:textId="77777777" w:rsidR="001E5553" w:rsidRDefault="001E5553" w:rsidP="00BB2887">
            <w:pPr>
              <w:pStyle w:val="BodyText"/>
              <w:tabs>
                <w:tab w:val="left" w:pos="9508"/>
              </w:tabs>
              <w:spacing w:before="92"/>
            </w:pPr>
          </w:p>
          <w:p w14:paraId="08D8D057" w14:textId="2E799779" w:rsidR="00BB2887" w:rsidRDefault="00BB2887" w:rsidP="00BB2887">
            <w:pPr>
              <w:pStyle w:val="BodyText"/>
              <w:tabs>
                <w:tab w:val="left" w:pos="9508"/>
              </w:tabs>
              <w:spacing w:before="92"/>
            </w:pPr>
          </w:p>
        </w:tc>
      </w:tr>
    </w:tbl>
    <w:p w14:paraId="648E66E0" w14:textId="77777777" w:rsidR="00DF5618" w:rsidRDefault="00DF5618" w:rsidP="00DF5618">
      <w:pPr>
        <w:pStyle w:val="BodyText"/>
        <w:tabs>
          <w:tab w:val="left" w:pos="9508"/>
        </w:tabs>
        <w:spacing w:before="92"/>
      </w:pPr>
    </w:p>
    <w:p w14:paraId="69FFA22F" w14:textId="50BC12C5" w:rsidR="001B4154" w:rsidRPr="00BB2887" w:rsidRDefault="00BB2887" w:rsidP="001B4154">
      <w:pPr>
        <w:pStyle w:val="BodyText"/>
        <w:spacing w:before="8"/>
        <w:rPr>
          <w:b/>
          <w:bCs/>
          <w:i/>
          <w:iCs/>
          <w:sz w:val="24"/>
          <w:szCs w:val="24"/>
        </w:rPr>
      </w:pPr>
      <w:r w:rsidRPr="00BB2887">
        <w:rPr>
          <w:b/>
          <w:bCs/>
          <w:i/>
          <w:iCs/>
          <w:sz w:val="24"/>
          <w:szCs w:val="24"/>
        </w:rPr>
        <w:t>When setting goals make sure they are SMART!</w:t>
      </w:r>
    </w:p>
    <w:p w14:paraId="5A28F1DF" w14:textId="1D93DB96" w:rsidR="00BB2887" w:rsidRDefault="00BB2887" w:rsidP="00BB2887">
      <w:pPr>
        <w:pStyle w:val="BodyText"/>
        <w:numPr>
          <w:ilvl w:val="0"/>
          <w:numId w:val="22"/>
        </w:numPr>
        <w:spacing w:before="8"/>
        <w:rPr>
          <w:sz w:val="24"/>
          <w:szCs w:val="24"/>
        </w:rPr>
      </w:pPr>
      <w:r w:rsidRPr="001E5553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>pecific- exact and not general</w:t>
      </w:r>
    </w:p>
    <w:p w14:paraId="4C5BC12A" w14:textId="334C9361" w:rsidR="00BB2887" w:rsidRDefault="00BB2887" w:rsidP="00BB2887">
      <w:pPr>
        <w:pStyle w:val="BodyText"/>
        <w:numPr>
          <w:ilvl w:val="0"/>
          <w:numId w:val="22"/>
        </w:numPr>
        <w:spacing w:before="8"/>
        <w:rPr>
          <w:sz w:val="24"/>
          <w:szCs w:val="24"/>
        </w:rPr>
      </w:pPr>
      <w:r w:rsidRPr="001E5553">
        <w:rPr>
          <w:b/>
          <w:bCs/>
          <w:sz w:val="24"/>
          <w:szCs w:val="24"/>
        </w:rPr>
        <w:t>M</w:t>
      </w:r>
      <w:r>
        <w:rPr>
          <w:sz w:val="24"/>
          <w:szCs w:val="24"/>
        </w:rPr>
        <w:t>easurable- you can see when you have achieved your goal or made progress towards</w:t>
      </w:r>
      <w:r w:rsidR="001E5553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 it.</w:t>
      </w:r>
    </w:p>
    <w:p w14:paraId="238377E2" w14:textId="5F6F7E29" w:rsidR="00BB2887" w:rsidRDefault="00BB2887" w:rsidP="00BB2887">
      <w:pPr>
        <w:pStyle w:val="BodyText"/>
        <w:numPr>
          <w:ilvl w:val="0"/>
          <w:numId w:val="22"/>
        </w:numPr>
        <w:spacing w:before="8"/>
        <w:rPr>
          <w:sz w:val="24"/>
          <w:szCs w:val="24"/>
        </w:rPr>
      </w:pPr>
      <w:r w:rsidRPr="001E5553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chievable- you can reach this goal; it is within your abilities; it is possible.</w:t>
      </w:r>
    </w:p>
    <w:p w14:paraId="5347E52D" w14:textId="0BABA894" w:rsidR="00BB2887" w:rsidRDefault="00BB2887" w:rsidP="00BB2887">
      <w:pPr>
        <w:pStyle w:val="BodyText"/>
        <w:numPr>
          <w:ilvl w:val="0"/>
          <w:numId w:val="22"/>
        </w:numPr>
        <w:spacing w:before="8"/>
        <w:rPr>
          <w:sz w:val="24"/>
          <w:szCs w:val="24"/>
        </w:rPr>
      </w:pPr>
      <w:r w:rsidRPr="001E5553">
        <w:rPr>
          <w:b/>
          <w:bCs/>
          <w:sz w:val="24"/>
          <w:szCs w:val="24"/>
        </w:rPr>
        <w:t>R</w:t>
      </w:r>
      <w:r>
        <w:rPr>
          <w:sz w:val="24"/>
          <w:szCs w:val="24"/>
        </w:rPr>
        <w:t xml:space="preserve">ealistic- you goal is practical and </w:t>
      </w:r>
      <w:proofErr w:type="gramStart"/>
      <w:r>
        <w:rPr>
          <w:sz w:val="24"/>
          <w:szCs w:val="24"/>
        </w:rPr>
        <w:t>sensible</w:t>
      </w:r>
      <w:proofErr w:type="gramEnd"/>
    </w:p>
    <w:p w14:paraId="536EFA79" w14:textId="44EEC85D" w:rsidR="00BB2887" w:rsidRDefault="00BB2887" w:rsidP="00BB2887">
      <w:pPr>
        <w:pStyle w:val="BodyText"/>
        <w:numPr>
          <w:ilvl w:val="0"/>
          <w:numId w:val="22"/>
        </w:numPr>
        <w:spacing w:before="8"/>
        <w:rPr>
          <w:sz w:val="24"/>
          <w:szCs w:val="24"/>
        </w:rPr>
      </w:pPr>
      <w:r w:rsidRPr="001E5553"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>imely- you can achieve it within the time you have set for yourself.</w:t>
      </w:r>
    </w:p>
    <w:p w14:paraId="17898230" w14:textId="11541C38" w:rsidR="00BB2887" w:rsidRDefault="00BB2887" w:rsidP="001B4154">
      <w:pPr>
        <w:pStyle w:val="BodyText"/>
        <w:spacing w:before="8"/>
        <w:rPr>
          <w:sz w:val="24"/>
          <w:szCs w:val="24"/>
        </w:rPr>
      </w:pPr>
    </w:p>
    <w:p w14:paraId="62CB4D55" w14:textId="2F6C1823" w:rsidR="00BB2887" w:rsidRPr="00BB2887" w:rsidRDefault="00BB2887" w:rsidP="001B4154">
      <w:pPr>
        <w:pStyle w:val="BodyText"/>
        <w:spacing w:before="8"/>
        <w:rPr>
          <w:b/>
          <w:bCs/>
          <w:sz w:val="24"/>
          <w:szCs w:val="24"/>
        </w:rPr>
      </w:pPr>
      <w:r w:rsidRPr="00BB2887">
        <w:rPr>
          <w:b/>
          <w:bCs/>
          <w:sz w:val="24"/>
          <w:szCs w:val="24"/>
        </w:rPr>
        <w:t>Once you have set your goal:</w:t>
      </w:r>
    </w:p>
    <w:p w14:paraId="60E6C4CA" w14:textId="1B83505F" w:rsidR="00BB2887" w:rsidRDefault="00BB2887" w:rsidP="00BB2887">
      <w:pPr>
        <w:pStyle w:val="BodyText"/>
        <w:numPr>
          <w:ilvl w:val="0"/>
          <w:numId w:val="23"/>
        </w:numPr>
        <w:spacing w:before="8"/>
        <w:rPr>
          <w:sz w:val="24"/>
          <w:szCs w:val="24"/>
        </w:rPr>
      </w:pPr>
      <w:r>
        <w:rPr>
          <w:sz w:val="24"/>
          <w:szCs w:val="24"/>
        </w:rPr>
        <w:t>Make an action plan to achieve it.</w:t>
      </w:r>
    </w:p>
    <w:p w14:paraId="17AEFB58" w14:textId="14C4FFC7" w:rsidR="00BB2887" w:rsidRDefault="00BB2887" w:rsidP="00BB2887">
      <w:pPr>
        <w:pStyle w:val="BodyText"/>
        <w:numPr>
          <w:ilvl w:val="0"/>
          <w:numId w:val="23"/>
        </w:numPr>
        <w:spacing w:before="8"/>
        <w:rPr>
          <w:sz w:val="24"/>
          <w:szCs w:val="24"/>
        </w:rPr>
      </w:pPr>
      <w:r>
        <w:rPr>
          <w:sz w:val="24"/>
          <w:szCs w:val="24"/>
        </w:rPr>
        <w:t xml:space="preserve">Carry out your </w:t>
      </w:r>
      <w:proofErr w:type="gramStart"/>
      <w:r>
        <w:rPr>
          <w:sz w:val="24"/>
          <w:szCs w:val="24"/>
        </w:rPr>
        <w:t>plan</w:t>
      </w:r>
      <w:proofErr w:type="gramEnd"/>
    </w:p>
    <w:p w14:paraId="6495423E" w14:textId="1BBECD14" w:rsidR="00BB2887" w:rsidRDefault="00BB2887" w:rsidP="00BB2887">
      <w:pPr>
        <w:pStyle w:val="BodyText"/>
        <w:numPr>
          <w:ilvl w:val="0"/>
          <w:numId w:val="23"/>
        </w:numPr>
        <w:spacing w:before="8"/>
        <w:rPr>
          <w:sz w:val="24"/>
          <w:szCs w:val="24"/>
        </w:rPr>
      </w:pPr>
      <w:r>
        <w:rPr>
          <w:sz w:val="24"/>
          <w:szCs w:val="24"/>
        </w:rPr>
        <w:t xml:space="preserve">Evaluate if you have achieved your goal or how far you still </w:t>
      </w:r>
      <w:proofErr w:type="gramStart"/>
      <w:r>
        <w:rPr>
          <w:sz w:val="24"/>
          <w:szCs w:val="24"/>
        </w:rPr>
        <w:t>have to</w:t>
      </w:r>
      <w:proofErr w:type="gramEnd"/>
      <w:r>
        <w:rPr>
          <w:sz w:val="24"/>
          <w:szCs w:val="24"/>
        </w:rPr>
        <w:t xml:space="preserve"> go.</w:t>
      </w:r>
    </w:p>
    <w:p w14:paraId="01CE2DC5" w14:textId="77777777" w:rsidR="001E5553" w:rsidRDefault="001E5553" w:rsidP="001E5553">
      <w:pPr>
        <w:pStyle w:val="BodyText"/>
        <w:spacing w:before="8"/>
        <w:ind w:left="720"/>
        <w:rPr>
          <w:sz w:val="24"/>
          <w:szCs w:val="24"/>
        </w:rPr>
      </w:pPr>
    </w:p>
    <w:p w14:paraId="0314E65F" w14:textId="77777777" w:rsidR="00BB2887" w:rsidRPr="00BB2887" w:rsidRDefault="00BB2887" w:rsidP="001B4154">
      <w:pPr>
        <w:pStyle w:val="BodyText"/>
        <w:spacing w:before="8"/>
        <w:rPr>
          <w:sz w:val="24"/>
          <w:szCs w:val="24"/>
        </w:rPr>
      </w:pPr>
    </w:p>
    <w:p w14:paraId="4DCB3804" w14:textId="712F561A" w:rsidR="004E5D57" w:rsidRPr="006653D0" w:rsidRDefault="004E5D57" w:rsidP="004E5D57">
      <w:pPr>
        <w:rPr>
          <w:sz w:val="28"/>
          <w:szCs w:val="28"/>
        </w:rPr>
      </w:pPr>
      <w:r w:rsidRPr="001E5553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Activity </w:t>
      </w:r>
      <w:r w:rsidR="001E5553" w:rsidRPr="001E5553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4</w:t>
      </w:r>
      <w:r w:rsidRPr="001E5553">
        <w:rPr>
          <w:rFonts w:ascii="Arial" w:hAnsi="Arial" w:cs="Arial"/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749376" behindDoc="0" locked="0" layoutInCell="1" allowOverlap="1" wp14:anchorId="5D150B9E" wp14:editId="0B6B9A06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Take a moment to reflect on what you have learnt about yourself today.</w:t>
      </w:r>
    </w:p>
    <w:p w14:paraId="30061C88" w14:textId="77777777" w:rsidR="009C6261" w:rsidRPr="009C6261" w:rsidRDefault="009C6261" w:rsidP="009C6261">
      <w:pPr>
        <w:pStyle w:val="NoSpacing"/>
        <w:numPr>
          <w:ilvl w:val="0"/>
          <w:numId w:val="24"/>
        </w:numPr>
      </w:pPr>
      <w:r w:rsidRPr="009C6261">
        <w:t>What advice would you give to a friend struggling to decide about next year?</w:t>
      </w:r>
    </w:p>
    <w:p w14:paraId="527273BD" w14:textId="0E8DDA7F" w:rsidR="004E5D57" w:rsidRPr="00B36DD0" w:rsidRDefault="004E5D57" w:rsidP="004E5D57">
      <w:pPr>
        <w:pStyle w:val="NoSpacing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1E5553">
        <w:rPr>
          <w:u w:val="single"/>
        </w:rPr>
        <w:br/>
      </w:r>
    </w:p>
    <w:p w14:paraId="06935114" w14:textId="3C3E4D2A" w:rsidR="006E1E4A" w:rsidRPr="006E1E4A" w:rsidRDefault="009C6261" w:rsidP="006E1E4A">
      <w:pPr>
        <w:pStyle w:val="NoSpacing"/>
        <w:numPr>
          <w:ilvl w:val="0"/>
          <w:numId w:val="19"/>
        </w:numPr>
      </w:pPr>
      <w:r>
        <w:t xml:space="preserve"> </w:t>
      </w:r>
      <w:r w:rsidRPr="009C6261">
        <w:t>What challenges will impact achieving your goals and what strategies can you implement in your life to improve your chances of achieving your plans for next year.</w:t>
      </w:r>
    </w:p>
    <w:p w14:paraId="1C5AB2F1" w14:textId="7303E5F8" w:rsidR="004E5D57" w:rsidRDefault="004E5D57" w:rsidP="004E5D57">
      <w:pPr>
        <w:pStyle w:val="NoSpacing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Pr="00B36DD0">
        <w:rPr>
          <w:u w:val="single"/>
        </w:rPr>
        <w:tab/>
      </w:r>
      <w:r w:rsidR="001E5553">
        <w:rPr>
          <w:u w:val="single"/>
        </w:rPr>
        <w:br/>
      </w:r>
    </w:p>
    <w:p w14:paraId="74EC59E9" w14:textId="5FD6FE7E" w:rsidR="006E1E4A" w:rsidRPr="006E1E4A" w:rsidRDefault="009C6261" w:rsidP="006E1E4A">
      <w:pPr>
        <w:pStyle w:val="NoSpacing"/>
        <w:numPr>
          <w:ilvl w:val="0"/>
          <w:numId w:val="20"/>
        </w:numPr>
      </w:pPr>
      <w:r>
        <w:t xml:space="preserve"> </w:t>
      </w:r>
      <w:r w:rsidRPr="009C6261">
        <w:t>Explain how you can motivate yourself this year.</w:t>
      </w:r>
    </w:p>
    <w:p w14:paraId="579DDC35" w14:textId="77777777" w:rsidR="006E1E4A" w:rsidRDefault="006E1E4A" w:rsidP="006E1E4A">
      <w:pPr>
        <w:pStyle w:val="NoSpacing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36DD0">
        <w:rPr>
          <w:u w:val="single"/>
        </w:rPr>
        <w:tab/>
      </w:r>
    </w:p>
    <w:p w14:paraId="0A46100A" w14:textId="21FD355C" w:rsidR="006E1E4A" w:rsidRDefault="006E1E4A" w:rsidP="006E1E4A">
      <w:pPr>
        <w:pStyle w:val="NoSpacing"/>
        <w:rPr>
          <w:u w:val="single"/>
        </w:rPr>
      </w:pPr>
    </w:p>
    <w:p w14:paraId="10E60709" w14:textId="3BB2BDAF" w:rsidR="00A716CD" w:rsidRPr="00707A0C" w:rsidRDefault="001E5553" w:rsidP="00A716CD">
      <w:pPr>
        <w:pStyle w:val="NoSpacing"/>
      </w:pPr>
      <w:r w:rsidRPr="001E5553">
        <w:t xml:space="preserve">          </w:t>
      </w:r>
      <w:r w:rsidR="00A716CD" w:rsidRPr="001E5553">
        <w:rPr>
          <w:highlight w:val="yellow"/>
        </w:rPr>
        <w:t>Learners will have different responses to the reflection and therefore there is no memo for this section.</w:t>
      </w:r>
    </w:p>
    <w:p w14:paraId="09F4D6ED" w14:textId="77777777" w:rsidR="00A716CD" w:rsidRDefault="00A716CD" w:rsidP="006E1E4A">
      <w:pPr>
        <w:pStyle w:val="NoSpacing"/>
        <w:rPr>
          <w:u w:val="single"/>
        </w:rPr>
      </w:pPr>
    </w:p>
    <w:p w14:paraId="2581B316" w14:textId="1AD505F9" w:rsidR="009C6261" w:rsidRDefault="009C6261" w:rsidP="006E1E4A">
      <w:pPr>
        <w:pStyle w:val="NoSpacing"/>
        <w:rPr>
          <w:u w:val="single"/>
        </w:rPr>
      </w:pPr>
    </w:p>
    <w:p w14:paraId="7952D23B" w14:textId="7FA96715" w:rsidR="00755B57" w:rsidRPr="001E5553" w:rsidRDefault="00755B57" w:rsidP="006E1E4A">
      <w:pPr>
        <w:pStyle w:val="NoSpacing"/>
        <w:rPr>
          <w:color w:val="FF0000"/>
          <w:u w:val="single"/>
        </w:rPr>
      </w:pPr>
      <w:r w:rsidRPr="001E5553">
        <w:rPr>
          <w:color w:val="FF0000"/>
          <w:u w:val="single"/>
        </w:rPr>
        <w:t>REMEMBER YOUR HOMEWORK!</w:t>
      </w:r>
    </w:p>
    <w:p w14:paraId="20E4843F" w14:textId="41EFE75A" w:rsidR="00755B57" w:rsidRDefault="00755B57" w:rsidP="006E1E4A">
      <w:pPr>
        <w:pStyle w:val="NoSpacing"/>
        <w:rPr>
          <w:u w:val="single"/>
        </w:rPr>
      </w:pPr>
    </w:p>
    <w:p w14:paraId="2A54EB0E" w14:textId="4E0D90EE" w:rsidR="00755B57" w:rsidRPr="00755B57" w:rsidRDefault="00755B57" w:rsidP="00755B57">
      <w:pPr>
        <w:pStyle w:val="NoSpacing"/>
      </w:pPr>
      <w:r w:rsidRPr="00755B57">
        <w:t xml:space="preserve">Before the next lesson, go and do some research on the websites of local colleges or universities in your area. </w:t>
      </w:r>
    </w:p>
    <w:p w14:paraId="16CA2F16" w14:textId="77777777" w:rsidR="00755B57" w:rsidRPr="00755B57" w:rsidRDefault="00755B57" w:rsidP="00755B57">
      <w:pPr>
        <w:pStyle w:val="NoSpacing"/>
        <w:numPr>
          <w:ilvl w:val="0"/>
          <w:numId w:val="20"/>
        </w:numPr>
      </w:pPr>
      <w:r w:rsidRPr="00755B57">
        <w:t>Start by looking at the DATE that applications open for next year!</w:t>
      </w:r>
    </w:p>
    <w:p w14:paraId="657D1EE7" w14:textId="77777777" w:rsidR="00755B57" w:rsidRPr="00755B57" w:rsidRDefault="00755B57" w:rsidP="00755B57">
      <w:pPr>
        <w:pStyle w:val="NoSpacing"/>
        <w:numPr>
          <w:ilvl w:val="0"/>
          <w:numId w:val="20"/>
        </w:numPr>
      </w:pPr>
      <w:r w:rsidRPr="00755B57">
        <w:t xml:space="preserve">Then see if you can find information on the course that you are interested in as well as possible fees for the following year. </w:t>
      </w:r>
    </w:p>
    <w:p w14:paraId="0C1781CD" w14:textId="5F623C78" w:rsidR="00755B57" w:rsidRPr="00755B57" w:rsidRDefault="001E5553" w:rsidP="00755B57">
      <w:pPr>
        <w:pStyle w:val="NoSpacing"/>
      </w:pPr>
      <w:r>
        <w:br/>
        <w:t xml:space="preserve">               </w:t>
      </w:r>
      <w:r w:rsidR="00755B57" w:rsidRPr="00755B57">
        <w:t>(You will need this information when you come to class the following lesson.)</w:t>
      </w:r>
    </w:p>
    <w:p w14:paraId="2B8B3FBD" w14:textId="77777777" w:rsidR="00755B57" w:rsidRPr="006E1E4A" w:rsidRDefault="00755B57" w:rsidP="006E1E4A">
      <w:pPr>
        <w:pStyle w:val="NoSpacing"/>
        <w:rPr>
          <w:u w:val="single"/>
        </w:rPr>
      </w:pPr>
    </w:p>
    <w:sectPr w:rsidR="00755B57" w:rsidRPr="006E1E4A" w:rsidSect="004D7182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B7539" w14:textId="77777777" w:rsidR="006F7AC4" w:rsidRDefault="006F7AC4" w:rsidP="007E02A5">
      <w:pPr>
        <w:spacing w:after="0" w:line="240" w:lineRule="auto"/>
      </w:pPr>
      <w:r>
        <w:separator/>
      </w:r>
    </w:p>
  </w:endnote>
  <w:endnote w:type="continuationSeparator" w:id="0">
    <w:p w14:paraId="385AACC7" w14:textId="77777777" w:rsidR="006F7AC4" w:rsidRDefault="006F7AC4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F9EB3" w14:textId="3F0A76CB" w:rsidR="007E02A5" w:rsidRPr="001E5553" w:rsidRDefault="001E5553" w:rsidP="001E5553">
    <w:pPr>
      <w:pStyle w:val="NoSpacing"/>
      <w:rPr>
        <w:sz w:val="18"/>
        <w:szCs w:val="18"/>
        <w:lang w:val="en-US"/>
      </w:rPr>
    </w:pPr>
    <w:r>
      <w:rPr>
        <w:sz w:val="18"/>
        <w:szCs w:val="18"/>
      </w:rPr>
      <w:t>©2021</w:t>
    </w:r>
    <w:r w:rsidRPr="00744D69">
      <w:rPr>
        <w:sz w:val="18"/>
        <w:szCs w:val="18"/>
      </w:rPr>
      <w:t xml:space="preserve"> </w:t>
    </w:r>
    <w:proofErr w:type="spellStart"/>
    <w:r w:rsidRPr="00744D69">
      <w:rPr>
        <w:sz w:val="18"/>
        <w:szCs w:val="18"/>
      </w:rPr>
      <w:t>Teenactiv</w:t>
    </w:r>
    <w:proofErr w:type="spellEnd"/>
    <w:r w:rsidRPr="00744D69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                                                                         </w:t>
    </w:r>
    <w:r w:rsidRPr="00744D69">
      <w:rPr>
        <w:sz w:val="18"/>
        <w:szCs w:val="18"/>
      </w:rPr>
      <w:fldChar w:fldCharType="begin"/>
    </w:r>
    <w:r w:rsidRPr="00744D69">
      <w:rPr>
        <w:sz w:val="18"/>
        <w:szCs w:val="18"/>
      </w:rPr>
      <w:instrText xml:space="preserve"> PAGE </w:instrText>
    </w:r>
    <w:r w:rsidRPr="00744D69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744D69">
      <w:rPr>
        <w:sz w:val="18"/>
        <w:szCs w:val="18"/>
      </w:rPr>
      <w:fldChar w:fldCharType="end"/>
    </w:r>
    <w:r w:rsidRPr="00744D69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   </w:t>
    </w:r>
    <w:hyperlink r:id="rId1" w:history="1">
      <w:r w:rsidRPr="00744D69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378D5" w14:textId="77777777" w:rsidR="006F7AC4" w:rsidRDefault="006F7AC4" w:rsidP="007E02A5">
      <w:pPr>
        <w:spacing w:after="0" w:line="240" w:lineRule="auto"/>
      </w:pPr>
      <w:r>
        <w:separator/>
      </w:r>
    </w:p>
  </w:footnote>
  <w:footnote w:type="continuationSeparator" w:id="0">
    <w:p w14:paraId="1511D7C7" w14:textId="77777777" w:rsidR="006F7AC4" w:rsidRDefault="006F7AC4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4B37"/>
    <w:multiLevelType w:val="hybridMultilevel"/>
    <w:tmpl w:val="96023678"/>
    <w:lvl w:ilvl="0" w:tplc="EDDCB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08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EE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B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3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27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27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A3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FF5487"/>
    <w:multiLevelType w:val="hybridMultilevel"/>
    <w:tmpl w:val="20DCDC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43DD"/>
    <w:multiLevelType w:val="hybridMultilevel"/>
    <w:tmpl w:val="F2F8D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66BC"/>
    <w:multiLevelType w:val="hybridMultilevel"/>
    <w:tmpl w:val="1554AD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15"/>
  </w:num>
  <w:num w:numId="5">
    <w:abstractNumId w:val="1"/>
  </w:num>
  <w:num w:numId="6">
    <w:abstractNumId w:val="10"/>
  </w:num>
  <w:num w:numId="7">
    <w:abstractNumId w:val="21"/>
  </w:num>
  <w:num w:numId="8">
    <w:abstractNumId w:val="11"/>
  </w:num>
  <w:num w:numId="9">
    <w:abstractNumId w:val="14"/>
  </w:num>
  <w:num w:numId="10">
    <w:abstractNumId w:val="2"/>
  </w:num>
  <w:num w:numId="11">
    <w:abstractNumId w:val="22"/>
  </w:num>
  <w:num w:numId="12">
    <w:abstractNumId w:val="20"/>
  </w:num>
  <w:num w:numId="13">
    <w:abstractNumId w:val="5"/>
  </w:num>
  <w:num w:numId="14">
    <w:abstractNumId w:val="19"/>
  </w:num>
  <w:num w:numId="15">
    <w:abstractNumId w:val="13"/>
  </w:num>
  <w:num w:numId="16">
    <w:abstractNumId w:val="16"/>
  </w:num>
  <w:num w:numId="17">
    <w:abstractNumId w:val="6"/>
  </w:num>
  <w:num w:numId="18">
    <w:abstractNumId w:val="0"/>
  </w:num>
  <w:num w:numId="19">
    <w:abstractNumId w:val="4"/>
  </w:num>
  <w:num w:numId="20">
    <w:abstractNumId w:val="12"/>
  </w:num>
  <w:num w:numId="21">
    <w:abstractNumId w:val="9"/>
  </w:num>
  <w:num w:numId="22">
    <w:abstractNumId w:val="17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25251"/>
    <w:rsid w:val="00033A06"/>
    <w:rsid w:val="000930B6"/>
    <w:rsid w:val="00094ABA"/>
    <w:rsid w:val="000C3DB8"/>
    <w:rsid w:val="000F585C"/>
    <w:rsid w:val="00105AEC"/>
    <w:rsid w:val="001657F0"/>
    <w:rsid w:val="00171172"/>
    <w:rsid w:val="00182DFC"/>
    <w:rsid w:val="00190093"/>
    <w:rsid w:val="001B4154"/>
    <w:rsid w:val="001B47E5"/>
    <w:rsid w:val="001D4ABE"/>
    <w:rsid w:val="001E5553"/>
    <w:rsid w:val="0025583E"/>
    <w:rsid w:val="00266B11"/>
    <w:rsid w:val="00295505"/>
    <w:rsid w:val="002A1F19"/>
    <w:rsid w:val="002E16CF"/>
    <w:rsid w:val="00300371"/>
    <w:rsid w:val="00321A21"/>
    <w:rsid w:val="003362F8"/>
    <w:rsid w:val="0034759B"/>
    <w:rsid w:val="003D4DE8"/>
    <w:rsid w:val="003F4618"/>
    <w:rsid w:val="003F5056"/>
    <w:rsid w:val="00427CB1"/>
    <w:rsid w:val="00446DD3"/>
    <w:rsid w:val="00463863"/>
    <w:rsid w:val="004D7182"/>
    <w:rsid w:val="004E52CF"/>
    <w:rsid w:val="004E5D57"/>
    <w:rsid w:val="00502558"/>
    <w:rsid w:val="00593007"/>
    <w:rsid w:val="005A12D5"/>
    <w:rsid w:val="005E574A"/>
    <w:rsid w:val="00615FD5"/>
    <w:rsid w:val="00635918"/>
    <w:rsid w:val="00650A03"/>
    <w:rsid w:val="006640E7"/>
    <w:rsid w:val="006653D0"/>
    <w:rsid w:val="006A329A"/>
    <w:rsid w:val="006E1E4A"/>
    <w:rsid w:val="006F1FCC"/>
    <w:rsid w:val="006F7AC4"/>
    <w:rsid w:val="007327A0"/>
    <w:rsid w:val="0073675A"/>
    <w:rsid w:val="00751FBC"/>
    <w:rsid w:val="00755B57"/>
    <w:rsid w:val="007652AB"/>
    <w:rsid w:val="007A3315"/>
    <w:rsid w:val="007C15B0"/>
    <w:rsid w:val="007C3797"/>
    <w:rsid w:val="007E02A5"/>
    <w:rsid w:val="007F7985"/>
    <w:rsid w:val="00851C20"/>
    <w:rsid w:val="00856286"/>
    <w:rsid w:val="008A1111"/>
    <w:rsid w:val="008A7CFF"/>
    <w:rsid w:val="008D65AB"/>
    <w:rsid w:val="008E71F1"/>
    <w:rsid w:val="009066DF"/>
    <w:rsid w:val="009204D0"/>
    <w:rsid w:val="00941D03"/>
    <w:rsid w:val="00991C34"/>
    <w:rsid w:val="009C6261"/>
    <w:rsid w:val="00A62F9E"/>
    <w:rsid w:val="00A646AA"/>
    <w:rsid w:val="00A652DF"/>
    <w:rsid w:val="00A716CD"/>
    <w:rsid w:val="00AB2BE6"/>
    <w:rsid w:val="00AB5F87"/>
    <w:rsid w:val="00AE04F2"/>
    <w:rsid w:val="00B23B7B"/>
    <w:rsid w:val="00B24FCD"/>
    <w:rsid w:val="00B30C2B"/>
    <w:rsid w:val="00B36DD0"/>
    <w:rsid w:val="00B44D74"/>
    <w:rsid w:val="00B5620D"/>
    <w:rsid w:val="00BA10F9"/>
    <w:rsid w:val="00BB04DA"/>
    <w:rsid w:val="00BB2887"/>
    <w:rsid w:val="00BE49AA"/>
    <w:rsid w:val="00C01CBE"/>
    <w:rsid w:val="00C04869"/>
    <w:rsid w:val="00C15BDE"/>
    <w:rsid w:val="00C3565C"/>
    <w:rsid w:val="00C84B76"/>
    <w:rsid w:val="00C92DCC"/>
    <w:rsid w:val="00C93180"/>
    <w:rsid w:val="00CB31EC"/>
    <w:rsid w:val="00CB6B1C"/>
    <w:rsid w:val="00CC042A"/>
    <w:rsid w:val="00CD29FB"/>
    <w:rsid w:val="00CE4E06"/>
    <w:rsid w:val="00CF322F"/>
    <w:rsid w:val="00D251BA"/>
    <w:rsid w:val="00D26159"/>
    <w:rsid w:val="00D85756"/>
    <w:rsid w:val="00D8755C"/>
    <w:rsid w:val="00DF5618"/>
    <w:rsid w:val="00E26DC4"/>
    <w:rsid w:val="00E35ED5"/>
    <w:rsid w:val="00E52C0D"/>
    <w:rsid w:val="00EA70CB"/>
    <w:rsid w:val="00EB38F7"/>
    <w:rsid w:val="00EE11AB"/>
    <w:rsid w:val="00F154F0"/>
    <w:rsid w:val="00F72EAD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8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FFD7-4CB2-4481-B973-14B34E8B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4</cp:revision>
  <dcterms:created xsi:type="dcterms:W3CDTF">2021-03-08T18:02:00Z</dcterms:created>
  <dcterms:modified xsi:type="dcterms:W3CDTF">2021-03-11T15:29:00Z</dcterms:modified>
</cp:coreProperties>
</file>