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62461" w14:textId="3E9C353F" w:rsidR="000930B6" w:rsidRDefault="00E26DC4" w:rsidP="007A3315">
      <w:pPr>
        <w:jc w:val="center"/>
        <w:rPr>
          <w:noProof/>
          <w:sz w:val="28"/>
          <w:szCs w:val="28"/>
        </w:rPr>
      </w:pPr>
      <w:r>
        <w:rPr>
          <w:noProof/>
          <w:sz w:val="28"/>
          <w:szCs w:val="28"/>
        </w:rPr>
        <w:drawing>
          <wp:inline distT="0" distB="0" distL="0" distR="0" wp14:anchorId="09B3953F" wp14:editId="5ED02106">
            <wp:extent cx="6479540" cy="1558290"/>
            <wp:effectExtent l="0" t="0" r="0" b="381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1558290"/>
                    </a:xfrm>
                    <a:prstGeom prst="rect">
                      <a:avLst/>
                    </a:prstGeom>
                  </pic:spPr>
                </pic:pic>
              </a:graphicData>
            </a:graphic>
          </wp:inline>
        </w:drawing>
      </w:r>
    </w:p>
    <w:p w14:paraId="76D48041" w14:textId="6553FB74" w:rsidR="008D65AB" w:rsidRDefault="007A3315" w:rsidP="007A3315">
      <w:pPr>
        <w:jc w:val="center"/>
        <w:rPr>
          <w:sz w:val="28"/>
          <w:szCs w:val="28"/>
          <w:u w:val="single"/>
        </w:rPr>
      </w:pPr>
      <w:r w:rsidRPr="007A3315">
        <w:rPr>
          <w:sz w:val="28"/>
          <w:szCs w:val="28"/>
          <w:u w:val="single"/>
        </w:rPr>
        <w:t xml:space="preserve">Lesson </w:t>
      </w:r>
      <w:r w:rsidR="00D027DD">
        <w:rPr>
          <w:sz w:val="28"/>
          <w:szCs w:val="28"/>
          <w:u w:val="single"/>
        </w:rPr>
        <w:t>3</w:t>
      </w:r>
      <w:r w:rsidRPr="007A3315">
        <w:rPr>
          <w:sz w:val="28"/>
          <w:szCs w:val="28"/>
          <w:u w:val="single"/>
        </w:rPr>
        <w:t>:</w:t>
      </w:r>
    </w:p>
    <w:p w14:paraId="3388F301" w14:textId="23F55229" w:rsidR="00593007" w:rsidRPr="00A57DC0" w:rsidRDefault="00635918" w:rsidP="00BE49AA">
      <w:pPr>
        <w:rPr>
          <w:rFonts w:ascii="Arial" w:hAnsi="Arial" w:cs="Arial"/>
          <w:b/>
          <w:i/>
          <w:sz w:val="28"/>
          <w:szCs w:val="28"/>
        </w:rPr>
      </w:pPr>
      <w:r w:rsidRPr="00A57DC0">
        <w:rPr>
          <w:rFonts w:ascii="Arial" w:hAnsi="Arial" w:cs="Arial"/>
          <w:noProof/>
          <w:color w:val="000000" w:themeColor="text1"/>
          <w:sz w:val="24"/>
          <w:szCs w:val="24"/>
          <w:highlight w:val="white"/>
        </w:rPr>
        <w:drawing>
          <wp:anchor distT="0" distB="0" distL="114300" distR="114300" simplePos="0" relativeHeight="251743232" behindDoc="0" locked="0" layoutInCell="1" allowOverlap="1" wp14:anchorId="599E491D" wp14:editId="1C2B292A">
            <wp:simplePos x="0" y="0"/>
            <wp:positionH relativeFrom="margin">
              <wp:align>left</wp:align>
            </wp:positionH>
            <wp:positionV relativeFrom="paragraph">
              <wp:posOffset>8890</wp:posOffset>
            </wp:positionV>
            <wp:extent cx="448310" cy="449580"/>
            <wp:effectExtent l="0" t="0" r="8890" b="7620"/>
            <wp:wrapSquare wrapText="bothSides"/>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BE49AA" w:rsidRPr="00A57DC0">
        <w:rPr>
          <w:rFonts w:ascii="Arial" w:hAnsi="Arial" w:cs="Arial"/>
          <w:b/>
          <w:i/>
          <w:sz w:val="28"/>
          <w:szCs w:val="28"/>
          <w:u w:val="single"/>
        </w:rPr>
        <w:t>Activity 1:</w:t>
      </w:r>
      <w:r w:rsidR="00BE49AA" w:rsidRPr="00A57DC0">
        <w:rPr>
          <w:rFonts w:ascii="Arial" w:hAnsi="Arial" w:cs="Arial"/>
          <w:b/>
          <w:i/>
          <w:sz w:val="28"/>
          <w:szCs w:val="28"/>
        </w:rPr>
        <w:t xml:space="preserve"> </w:t>
      </w:r>
      <w:r w:rsidR="00D85756" w:rsidRPr="00A57DC0">
        <w:rPr>
          <w:rFonts w:ascii="Arial" w:hAnsi="Arial" w:cs="Arial"/>
          <w:b/>
          <w:i/>
          <w:sz w:val="28"/>
          <w:szCs w:val="28"/>
        </w:rPr>
        <w:t>C</w:t>
      </w:r>
      <w:r w:rsidR="00593007" w:rsidRPr="00A57DC0">
        <w:rPr>
          <w:rFonts w:ascii="Arial" w:hAnsi="Arial" w:cs="Arial"/>
          <w:b/>
          <w:i/>
          <w:sz w:val="28"/>
          <w:szCs w:val="28"/>
        </w:rPr>
        <w:t xml:space="preserve">omplete the following definitions from your </w:t>
      </w:r>
      <w:r w:rsidR="00A76FC3">
        <w:rPr>
          <w:rFonts w:ascii="Arial" w:hAnsi="Arial" w:cs="Arial"/>
          <w:b/>
          <w:i/>
          <w:sz w:val="28"/>
          <w:szCs w:val="28"/>
        </w:rPr>
        <w:t>PowerPoint</w:t>
      </w:r>
    </w:p>
    <w:p w14:paraId="25B1F953" w14:textId="046A8C51" w:rsidR="00593007" w:rsidRDefault="00B24FCD" w:rsidP="00BE49AA">
      <w:pPr>
        <w:rPr>
          <w:b/>
          <w:i/>
          <w:sz w:val="28"/>
          <w:szCs w:val="28"/>
        </w:rPr>
      </w:pPr>
      <w:r>
        <w:rPr>
          <w:b/>
          <w:i/>
          <w:noProof/>
          <w:sz w:val="28"/>
          <w:szCs w:val="28"/>
        </w:rPr>
        <mc:AlternateContent>
          <mc:Choice Requires="wps">
            <w:drawing>
              <wp:anchor distT="0" distB="0" distL="114300" distR="114300" simplePos="0" relativeHeight="251754496" behindDoc="0" locked="0" layoutInCell="1" allowOverlap="1" wp14:anchorId="1FB3FF88" wp14:editId="710274BE">
                <wp:simplePos x="0" y="0"/>
                <wp:positionH relativeFrom="margin">
                  <wp:align>right</wp:align>
                </wp:positionH>
                <wp:positionV relativeFrom="paragraph">
                  <wp:posOffset>251460</wp:posOffset>
                </wp:positionV>
                <wp:extent cx="4286250" cy="542925"/>
                <wp:effectExtent l="0" t="0" r="57150" b="28575"/>
                <wp:wrapNone/>
                <wp:docPr id="4" name="Rectangle: Folded Corner 4"/>
                <wp:cNvGraphicFramePr/>
                <a:graphic xmlns:a="http://schemas.openxmlformats.org/drawingml/2006/main">
                  <a:graphicData uri="http://schemas.microsoft.com/office/word/2010/wordprocessingShape">
                    <wps:wsp>
                      <wps:cNvSpPr/>
                      <wps:spPr>
                        <a:xfrm>
                          <a:off x="0" y="0"/>
                          <a:ext cx="4286250" cy="542925"/>
                        </a:xfrm>
                        <a:prstGeom prst="foldedCorner">
                          <a:avLst/>
                        </a:prstGeom>
                      </wps:spPr>
                      <wps:style>
                        <a:lnRef idx="2">
                          <a:schemeClr val="dk1"/>
                        </a:lnRef>
                        <a:fillRef idx="1">
                          <a:schemeClr val="lt1"/>
                        </a:fillRef>
                        <a:effectRef idx="0">
                          <a:schemeClr val="dk1"/>
                        </a:effectRef>
                        <a:fontRef idx="minor">
                          <a:schemeClr val="dk1"/>
                        </a:fontRef>
                      </wps:style>
                      <wps:txbx>
                        <w:txbxContent>
                          <w:p w14:paraId="0A1A6D17" w14:textId="3B52CFA2" w:rsidR="00593007" w:rsidRDefault="00004DC0" w:rsidP="00004DC0">
                            <w:r w:rsidRPr="00004DC0">
                              <w:t>A person can only be unemployed if they have made an attempt to find a job and still remain without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3FF8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 o:spid="_x0000_s1026" type="#_x0000_t65" style="position:absolute;margin-left:286.3pt;margin-top:19.8pt;width:337.5pt;height:42.7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" adj="18000" fillcolor="white [3201]" strokecolor="black [3200]" strokeweight="1pt">
                <v:stroke joinstyle="miter"/>
                <v:textbox>
                  <w:txbxContent>
                    <w:p w14:paraId="0A1A6D17" w14:textId="3B52CFA2" w:rsidR="00593007" w:rsidRDefault="00004DC0" w:rsidP="00004DC0">
                      <w:r w:rsidRPr="00004DC0">
                        <w:t xml:space="preserve">A person can only be unemployed if they have </w:t>
                      </w:r>
                      <w:proofErr w:type="gramStart"/>
                      <w:r w:rsidRPr="00004DC0">
                        <w:t>made an attempt</w:t>
                      </w:r>
                      <w:proofErr w:type="gramEnd"/>
                      <w:r w:rsidRPr="00004DC0">
                        <w:t xml:space="preserve"> to find a job and still remain without work.</w:t>
                      </w:r>
                    </w:p>
                  </w:txbxContent>
                </v:textbox>
                <w10:wrap anchorx="margin"/>
              </v:shape>
            </w:pict>
          </mc:Fallback>
        </mc:AlternateContent>
      </w:r>
    </w:p>
    <w:p w14:paraId="74437C10" w14:textId="0C93ADC8" w:rsidR="00593007" w:rsidRDefault="00C01A07" w:rsidP="00BE49AA">
      <w:pPr>
        <w:rPr>
          <w:b/>
          <w:i/>
          <w:sz w:val="28"/>
          <w:szCs w:val="28"/>
        </w:rPr>
      </w:pPr>
      <w:r>
        <w:rPr>
          <w:b/>
          <w:i/>
          <w:sz w:val="28"/>
          <w:szCs w:val="28"/>
        </w:rPr>
        <w:t>UNEMPLOYMENT</w:t>
      </w:r>
    </w:p>
    <w:p w14:paraId="542D24FF" w14:textId="2F3C0FD0" w:rsidR="00593007" w:rsidRDefault="00593007" w:rsidP="00BE49AA">
      <w:pPr>
        <w:rPr>
          <w:b/>
          <w:i/>
          <w:sz w:val="28"/>
          <w:szCs w:val="28"/>
        </w:rPr>
      </w:pPr>
    </w:p>
    <w:p w14:paraId="52D08675" w14:textId="77777777" w:rsidR="00B24FCD" w:rsidRDefault="00B24FCD" w:rsidP="00BE49AA">
      <w:pPr>
        <w:rPr>
          <w:b/>
          <w:i/>
          <w:sz w:val="28"/>
          <w:szCs w:val="28"/>
        </w:rPr>
      </w:pPr>
    </w:p>
    <w:p w14:paraId="5802CEA3" w14:textId="5E0A78FE" w:rsidR="00593007" w:rsidRDefault="00B24FCD" w:rsidP="00BE49AA">
      <w:pPr>
        <w:rPr>
          <w:b/>
          <w:i/>
          <w:sz w:val="28"/>
          <w:szCs w:val="28"/>
        </w:rPr>
      </w:pPr>
      <w:r>
        <w:rPr>
          <w:b/>
          <w:i/>
          <w:noProof/>
          <w:sz w:val="28"/>
          <w:szCs w:val="28"/>
        </w:rPr>
        <mc:AlternateContent>
          <mc:Choice Requires="wps">
            <w:drawing>
              <wp:anchor distT="0" distB="0" distL="114300" distR="114300" simplePos="0" relativeHeight="251756544" behindDoc="0" locked="0" layoutInCell="1" allowOverlap="1" wp14:anchorId="6E582C93" wp14:editId="49A0CDCD">
                <wp:simplePos x="0" y="0"/>
                <wp:positionH relativeFrom="margin">
                  <wp:align>right</wp:align>
                </wp:positionH>
                <wp:positionV relativeFrom="paragraph">
                  <wp:posOffset>13970</wp:posOffset>
                </wp:positionV>
                <wp:extent cx="4286250" cy="762000"/>
                <wp:effectExtent l="0" t="0" r="57150" b="19050"/>
                <wp:wrapNone/>
                <wp:docPr id="5" name="Rectangle: Folded Corner 5"/>
                <wp:cNvGraphicFramePr/>
                <a:graphic xmlns:a="http://schemas.openxmlformats.org/drawingml/2006/main">
                  <a:graphicData uri="http://schemas.microsoft.com/office/word/2010/wordprocessingShape">
                    <wps:wsp>
                      <wps:cNvSpPr/>
                      <wps:spPr>
                        <a:xfrm>
                          <a:off x="0" y="0"/>
                          <a:ext cx="4286250" cy="762000"/>
                        </a:xfrm>
                        <a:prstGeom prst="foldedCorner">
                          <a:avLst/>
                        </a:prstGeom>
                      </wps:spPr>
                      <wps:style>
                        <a:lnRef idx="2">
                          <a:schemeClr val="dk1"/>
                        </a:lnRef>
                        <a:fillRef idx="1">
                          <a:schemeClr val="lt1"/>
                        </a:fillRef>
                        <a:effectRef idx="0">
                          <a:schemeClr val="dk1"/>
                        </a:effectRef>
                        <a:fontRef idx="minor">
                          <a:schemeClr val="dk1"/>
                        </a:fontRef>
                      </wps:style>
                      <wps:txbx>
                        <w:txbxContent>
                          <w:p w14:paraId="6311A8E1" w14:textId="3BFE67BE" w:rsidR="00004DC0" w:rsidRPr="00004DC0" w:rsidRDefault="00004DC0" w:rsidP="00004DC0">
                            <w:pPr>
                              <w:jc w:val="center"/>
                            </w:pPr>
                            <w:r w:rsidRPr="00004DC0">
                              <w:t>Recession- A time in a country, often referred to as an economic recession where there is a slump or decline in economic growth. A recession affects everyone!</w:t>
                            </w:r>
                          </w:p>
                          <w:p w14:paraId="283AFCCA" w14:textId="793E27FB" w:rsidR="00593007" w:rsidRDefault="00593007" w:rsidP="00D21C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82C93" id="Rectangle: Folded Corner 5" o:spid="_x0000_s1027" type="#_x0000_t65" style="position:absolute;margin-left:286.3pt;margin-top:1.1pt;width:337.5pt;height:60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" adj="18000" fillcolor="white [3201]" strokecolor="black [3200]" strokeweight="1pt">
                <v:stroke joinstyle="miter"/>
                <v:textbox>
                  <w:txbxContent>
                    <w:p w14:paraId="6311A8E1" w14:textId="3BFE67BE" w:rsidR="00004DC0" w:rsidRPr="00004DC0" w:rsidRDefault="00004DC0" w:rsidP="00004DC0">
                      <w:pPr>
                        <w:jc w:val="center"/>
                      </w:pPr>
                      <w:r w:rsidRPr="00004DC0">
                        <w:t>Recession- A time in a country, often referred to as an economic recession where there is a slump or decline in economic growth. A recession affects everyone!</w:t>
                      </w:r>
                    </w:p>
                    <w:p w14:paraId="283AFCCA" w14:textId="793E27FB" w:rsidR="00593007" w:rsidRDefault="00593007" w:rsidP="00D21C66"/>
                  </w:txbxContent>
                </v:textbox>
                <w10:wrap anchorx="margin"/>
              </v:shape>
            </w:pict>
          </mc:Fallback>
        </mc:AlternateContent>
      </w:r>
    </w:p>
    <w:p w14:paraId="6172B0F8" w14:textId="28F95594" w:rsidR="00593007" w:rsidRDefault="00C01A07" w:rsidP="00BE49AA">
      <w:pPr>
        <w:rPr>
          <w:b/>
          <w:i/>
          <w:sz w:val="28"/>
          <w:szCs w:val="28"/>
        </w:rPr>
      </w:pPr>
      <w:r>
        <w:rPr>
          <w:b/>
          <w:i/>
          <w:sz w:val="28"/>
          <w:szCs w:val="28"/>
        </w:rPr>
        <w:t>RECESSION</w:t>
      </w:r>
    </w:p>
    <w:p w14:paraId="6C311C4D" w14:textId="77777777" w:rsidR="00B24FCD" w:rsidRDefault="00B24FCD" w:rsidP="00BE49AA">
      <w:pPr>
        <w:rPr>
          <w:b/>
          <w:i/>
          <w:sz w:val="28"/>
          <w:szCs w:val="28"/>
        </w:rPr>
      </w:pPr>
    </w:p>
    <w:p w14:paraId="2B78FEED" w14:textId="77777777" w:rsidR="00B24FCD" w:rsidRDefault="00B24FCD" w:rsidP="00BE49AA">
      <w:pPr>
        <w:rPr>
          <w:b/>
          <w:i/>
          <w:sz w:val="28"/>
          <w:szCs w:val="28"/>
        </w:rPr>
      </w:pPr>
    </w:p>
    <w:p w14:paraId="38D79ABB" w14:textId="50CEBD9F" w:rsidR="00B24FCD" w:rsidRDefault="00B24FCD" w:rsidP="00BE49AA">
      <w:pPr>
        <w:rPr>
          <w:b/>
          <w:i/>
          <w:sz w:val="28"/>
          <w:szCs w:val="28"/>
        </w:rPr>
      </w:pPr>
    </w:p>
    <w:p w14:paraId="13646652" w14:textId="686D8767" w:rsidR="00B24FCD" w:rsidRDefault="00C24348">
      <w:pPr>
        <w:rPr>
          <w:b/>
          <w:i/>
          <w:sz w:val="28"/>
          <w:szCs w:val="28"/>
        </w:rPr>
      </w:pPr>
      <w:r>
        <w:rPr>
          <w:b/>
          <w:i/>
          <w:sz w:val="28"/>
          <w:szCs w:val="28"/>
        </w:rPr>
        <w:t xml:space="preserve">Indicate which categories the following effects of unemployment fit into. Write in whether its Emotional/ Social/ </w:t>
      </w:r>
      <w:r w:rsidR="00B35EDB">
        <w:rPr>
          <w:b/>
          <w:i/>
          <w:sz w:val="28"/>
          <w:szCs w:val="28"/>
        </w:rPr>
        <w:t>Psychological</w:t>
      </w:r>
      <w:r>
        <w:rPr>
          <w:b/>
          <w:i/>
          <w:sz w:val="28"/>
          <w:szCs w:val="28"/>
        </w:rPr>
        <w:t>.</w:t>
      </w:r>
    </w:p>
    <w:tbl>
      <w:tblPr>
        <w:tblStyle w:val="TableGrid"/>
        <w:tblW w:w="0" w:type="auto"/>
        <w:tblLook w:val="04A0" w:firstRow="1" w:lastRow="0" w:firstColumn="1" w:lastColumn="0" w:noHBand="0" w:noVBand="1"/>
      </w:tblPr>
      <w:tblGrid>
        <w:gridCol w:w="358"/>
        <w:gridCol w:w="8142"/>
        <w:gridCol w:w="1560"/>
      </w:tblGrid>
      <w:tr w:rsidR="00C24348" w14:paraId="75CEA12F" w14:textId="77777777" w:rsidTr="00C24348">
        <w:tc>
          <w:tcPr>
            <w:tcW w:w="358" w:type="dxa"/>
          </w:tcPr>
          <w:p w14:paraId="60444C4C" w14:textId="5D64E820" w:rsidR="00C24348" w:rsidRDefault="00C24348" w:rsidP="00B24FCD">
            <w:pPr>
              <w:rPr>
                <w:b/>
                <w:i/>
                <w:sz w:val="28"/>
                <w:szCs w:val="28"/>
              </w:rPr>
            </w:pPr>
          </w:p>
        </w:tc>
        <w:tc>
          <w:tcPr>
            <w:tcW w:w="8142" w:type="dxa"/>
          </w:tcPr>
          <w:p w14:paraId="372FE31D" w14:textId="67113BCA" w:rsidR="00C24348" w:rsidRDefault="00C24348" w:rsidP="00B24FCD">
            <w:pPr>
              <w:rPr>
                <w:b/>
                <w:i/>
                <w:sz w:val="28"/>
                <w:szCs w:val="28"/>
              </w:rPr>
            </w:pPr>
          </w:p>
        </w:tc>
        <w:tc>
          <w:tcPr>
            <w:tcW w:w="1560" w:type="dxa"/>
          </w:tcPr>
          <w:p w14:paraId="4328B1C4" w14:textId="67F2694E" w:rsidR="00C24348" w:rsidRDefault="00C24348" w:rsidP="00B24FCD">
            <w:pPr>
              <w:rPr>
                <w:b/>
                <w:i/>
                <w:sz w:val="28"/>
                <w:szCs w:val="28"/>
              </w:rPr>
            </w:pPr>
            <w:r>
              <w:rPr>
                <w:b/>
                <w:i/>
                <w:sz w:val="28"/>
                <w:szCs w:val="28"/>
              </w:rPr>
              <w:t>E/ S/ P</w:t>
            </w:r>
          </w:p>
        </w:tc>
      </w:tr>
      <w:tr w:rsidR="00C24348" w14:paraId="0374552B" w14:textId="77777777" w:rsidTr="00C24348">
        <w:tc>
          <w:tcPr>
            <w:tcW w:w="358" w:type="dxa"/>
          </w:tcPr>
          <w:p w14:paraId="130A6F67" w14:textId="7A920D48" w:rsidR="00C24348" w:rsidRDefault="00C24348" w:rsidP="00C24348">
            <w:pPr>
              <w:rPr>
                <w:b/>
                <w:i/>
                <w:sz w:val="28"/>
                <w:szCs w:val="28"/>
              </w:rPr>
            </w:pPr>
            <w:r>
              <w:rPr>
                <w:b/>
                <w:i/>
                <w:sz w:val="28"/>
                <w:szCs w:val="28"/>
              </w:rPr>
              <w:t>1</w:t>
            </w:r>
          </w:p>
        </w:tc>
        <w:tc>
          <w:tcPr>
            <w:tcW w:w="8142" w:type="dxa"/>
          </w:tcPr>
          <w:p w14:paraId="1260887B" w14:textId="7AA78F5E" w:rsidR="00C24348" w:rsidRPr="00C24348" w:rsidRDefault="00C24348" w:rsidP="00C24348">
            <w:pPr>
              <w:rPr>
                <w:b/>
                <w:i/>
                <w:sz w:val="28"/>
                <w:szCs w:val="28"/>
              </w:rPr>
            </w:pPr>
            <w:r w:rsidRPr="00C24348">
              <w:rPr>
                <w:rFonts w:eastAsiaTheme="minorEastAsia" w:hAnsi="Calibri"/>
                <w:kern w:val="24"/>
              </w:rPr>
              <w:t>Not feeling like a worthy individual able to look after your family</w:t>
            </w:r>
          </w:p>
        </w:tc>
        <w:tc>
          <w:tcPr>
            <w:tcW w:w="1560" w:type="dxa"/>
          </w:tcPr>
          <w:p w14:paraId="1C6083CB" w14:textId="455EAB53" w:rsidR="00C24348" w:rsidRDefault="00004DC0" w:rsidP="00C24348">
            <w:pPr>
              <w:rPr>
                <w:b/>
                <w:i/>
                <w:sz w:val="28"/>
                <w:szCs w:val="28"/>
              </w:rPr>
            </w:pPr>
            <w:r>
              <w:rPr>
                <w:b/>
                <w:i/>
                <w:sz w:val="28"/>
                <w:szCs w:val="28"/>
              </w:rPr>
              <w:t>E</w:t>
            </w:r>
          </w:p>
        </w:tc>
      </w:tr>
      <w:tr w:rsidR="00C24348" w14:paraId="22D51E29" w14:textId="77777777" w:rsidTr="00C24348">
        <w:tc>
          <w:tcPr>
            <w:tcW w:w="358" w:type="dxa"/>
          </w:tcPr>
          <w:p w14:paraId="20F416CF" w14:textId="501473C6" w:rsidR="00C24348" w:rsidRDefault="00C24348" w:rsidP="00C24348">
            <w:pPr>
              <w:rPr>
                <w:b/>
                <w:i/>
                <w:sz w:val="28"/>
                <w:szCs w:val="28"/>
              </w:rPr>
            </w:pPr>
            <w:r>
              <w:rPr>
                <w:b/>
                <w:i/>
                <w:sz w:val="28"/>
                <w:szCs w:val="28"/>
              </w:rPr>
              <w:t>2</w:t>
            </w:r>
          </w:p>
        </w:tc>
        <w:tc>
          <w:tcPr>
            <w:tcW w:w="8142" w:type="dxa"/>
          </w:tcPr>
          <w:p w14:paraId="4F1BC1EA" w14:textId="08CDF3D8" w:rsidR="00C24348" w:rsidRPr="00C24348" w:rsidRDefault="00C24348" w:rsidP="00C24348">
            <w:pPr>
              <w:rPr>
                <w:b/>
                <w:i/>
                <w:sz w:val="28"/>
                <w:szCs w:val="28"/>
              </w:rPr>
            </w:pPr>
            <w:r w:rsidRPr="00C24348">
              <w:rPr>
                <w:rFonts w:eastAsiaTheme="minorEastAsia" w:hAnsi="Calibri"/>
                <w:kern w:val="24"/>
              </w:rPr>
              <w:t xml:space="preserve">Exploitation like human trafficking </w:t>
            </w:r>
          </w:p>
        </w:tc>
        <w:tc>
          <w:tcPr>
            <w:tcW w:w="1560" w:type="dxa"/>
          </w:tcPr>
          <w:p w14:paraId="76EB091E" w14:textId="5BDF5941" w:rsidR="00C24348" w:rsidRDefault="00004DC0" w:rsidP="00C24348">
            <w:pPr>
              <w:rPr>
                <w:b/>
                <w:i/>
                <w:sz w:val="28"/>
                <w:szCs w:val="28"/>
              </w:rPr>
            </w:pPr>
            <w:r>
              <w:rPr>
                <w:b/>
                <w:i/>
                <w:sz w:val="28"/>
                <w:szCs w:val="28"/>
              </w:rPr>
              <w:t>S</w:t>
            </w:r>
          </w:p>
        </w:tc>
      </w:tr>
      <w:tr w:rsidR="00C24348" w14:paraId="024B0262" w14:textId="77777777" w:rsidTr="00C24348">
        <w:tc>
          <w:tcPr>
            <w:tcW w:w="358" w:type="dxa"/>
          </w:tcPr>
          <w:p w14:paraId="64F2BD05" w14:textId="3BAA4D12" w:rsidR="00C24348" w:rsidRDefault="00C24348" w:rsidP="00C24348">
            <w:pPr>
              <w:rPr>
                <w:b/>
                <w:i/>
                <w:sz w:val="28"/>
                <w:szCs w:val="28"/>
              </w:rPr>
            </w:pPr>
            <w:r>
              <w:rPr>
                <w:b/>
                <w:i/>
                <w:sz w:val="28"/>
                <w:szCs w:val="28"/>
              </w:rPr>
              <w:t>3</w:t>
            </w:r>
          </w:p>
        </w:tc>
        <w:tc>
          <w:tcPr>
            <w:tcW w:w="8142" w:type="dxa"/>
          </w:tcPr>
          <w:p w14:paraId="4F4A5683" w14:textId="30DC5D15" w:rsidR="00C24348" w:rsidRPr="00C24348" w:rsidRDefault="00C24348" w:rsidP="00C24348">
            <w:pPr>
              <w:rPr>
                <w:b/>
                <w:i/>
                <w:sz w:val="28"/>
                <w:szCs w:val="28"/>
              </w:rPr>
            </w:pPr>
            <w:r>
              <w:rPr>
                <w:rFonts w:eastAsiaTheme="minorEastAsia" w:hAnsi="Calibri"/>
                <w:kern w:val="24"/>
              </w:rPr>
              <w:t>M</w:t>
            </w:r>
            <w:r w:rsidRPr="00C24348">
              <w:rPr>
                <w:rFonts w:eastAsiaTheme="minorEastAsia" w:hAnsi="Calibri"/>
                <w:kern w:val="24"/>
              </w:rPr>
              <w:t>ental illnesses like depression</w:t>
            </w:r>
          </w:p>
        </w:tc>
        <w:tc>
          <w:tcPr>
            <w:tcW w:w="1560" w:type="dxa"/>
          </w:tcPr>
          <w:p w14:paraId="71E5B66E" w14:textId="2270051B" w:rsidR="00C24348" w:rsidRDefault="00004DC0" w:rsidP="00C24348">
            <w:pPr>
              <w:rPr>
                <w:b/>
                <w:i/>
                <w:sz w:val="28"/>
                <w:szCs w:val="28"/>
              </w:rPr>
            </w:pPr>
            <w:r>
              <w:rPr>
                <w:b/>
                <w:i/>
                <w:sz w:val="28"/>
                <w:szCs w:val="28"/>
              </w:rPr>
              <w:t>P</w:t>
            </w:r>
          </w:p>
        </w:tc>
      </w:tr>
      <w:tr w:rsidR="00C24348" w14:paraId="3406B4D3" w14:textId="77777777" w:rsidTr="00C24348">
        <w:tc>
          <w:tcPr>
            <w:tcW w:w="358" w:type="dxa"/>
          </w:tcPr>
          <w:p w14:paraId="4F709E88" w14:textId="430E03D9" w:rsidR="00C24348" w:rsidRDefault="00C24348" w:rsidP="00C24348">
            <w:pPr>
              <w:rPr>
                <w:b/>
                <w:i/>
                <w:sz w:val="28"/>
                <w:szCs w:val="28"/>
              </w:rPr>
            </w:pPr>
            <w:r>
              <w:rPr>
                <w:b/>
                <w:i/>
                <w:sz w:val="28"/>
                <w:szCs w:val="28"/>
              </w:rPr>
              <w:t>4</w:t>
            </w:r>
          </w:p>
        </w:tc>
        <w:tc>
          <w:tcPr>
            <w:tcW w:w="8142" w:type="dxa"/>
          </w:tcPr>
          <w:p w14:paraId="2E7E9E2D" w14:textId="30E4C96A" w:rsidR="00C24348" w:rsidRPr="00C24348" w:rsidRDefault="00C24348" w:rsidP="00C24348">
            <w:pPr>
              <w:rPr>
                <w:b/>
                <w:i/>
                <w:sz w:val="28"/>
                <w:szCs w:val="28"/>
              </w:rPr>
            </w:pPr>
            <w:r w:rsidRPr="00C24348">
              <w:rPr>
                <w:rFonts w:eastAsiaTheme="minorEastAsia" w:hAnsi="Calibri"/>
                <w:kern w:val="24"/>
              </w:rPr>
              <w:t>Increased substance abuse</w:t>
            </w:r>
          </w:p>
        </w:tc>
        <w:tc>
          <w:tcPr>
            <w:tcW w:w="1560" w:type="dxa"/>
          </w:tcPr>
          <w:p w14:paraId="4A86E4DC" w14:textId="03C68C94" w:rsidR="00C24348" w:rsidRDefault="00004DC0" w:rsidP="00C24348">
            <w:pPr>
              <w:rPr>
                <w:b/>
                <w:i/>
                <w:sz w:val="28"/>
                <w:szCs w:val="28"/>
              </w:rPr>
            </w:pPr>
            <w:r>
              <w:rPr>
                <w:b/>
                <w:i/>
                <w:sz w:val="28"/>
                <w:szCs w:val="28"/>
              </w:rPr>
              <w:t>E/S</w:t>
            </w:r>
          </w:p>
        </w:tc>
      </w:tr>
      <w:tr w:rsidR="00C24348" w14:paraId="30ADE007" w14:textId="77777777" w:rsidTr="00C24348">
        <w:tc>
          <w:tcPr>
            <w:tcW w:w="358" w:type="dxa"/>
          </w:tcPr>
          <w:p w14:paraId="5C9C3F73" w14:textId="0BB6802A" w:rsidR="00C24348" w:rsidRDefault="00C24348" w:rsidP="00C24348">
            <w:pPr>
              <w:rPr>
                <w:b/>
                <w:i/>
                <w:sz w:val="28"/>
                <w:szCs w:val="28"/>
              </w:rPr>
            </w:pPr>
            <w:r>
              <w:rPr>
                <w:b/>
                <w:i/>
                <w:sz w:val="28"/>
                <w:szCs w:val="28"/>
              </w:rPr>
              <w:t>5</w:t>
            </w:r>
          </w:p>
        </w:tc>
        <w:tc>
          <w:tcPr>
            <w:tcW w:w="8142" w:type="dxa"/>
          </w:tcPr>
          <w:p w14:paraId="713B0DE5" w14:textId="4698CAAB" w:rsidR="00C24348" w:rsidRPr="00C24348" w:rsidRDefault="00C24348" w:rsidP="00C24348">
            <w:pPr>
              <w:rPr>
                <w:b/>
                <w:i/>
                <w:sz w:val="28"/>
                <w:szCs w:val="28"/>
              </w:rPr>
            </w:pPr>
            <w:r w:rsidRPr="00C24348">
              <w:rPr>
                <w:rFonts w:eastAsiaTheme="minorEastAsia" w:hAnsi="Calibri"/>
                <w:kern w:val="24"/>
              </w:rPr>
              <w:t xml:space="preserve">Low self </w:t>
            </w:r>
            <w:r w:rsidR="000A32DB">
              <w:rPr>
                <w:rFonts w:eastAsiaTheme="minorEastAsia" w:hAnsi="Calibri"/>
                <w:kern w:val="24"/>
              </w:rPr>
              <w:t xml:space="preserve">- </w:t>
            </w:r>
            <w:r w:rsidRPr="00C24348">
              <w:rPr>
                <w:rFonts w:eastAsiaTheme="minorEastAsia" w:hAnsi="Calibri"/>
                <w:kern w:val="24"/>
              </w:rPr>
              <w:t>worth and self esteem</w:t>
            </w:r>
          </w:p>
        </w:tc>
        <w:tc>
          <w:tcPr>
            <w:tcW w:w="1560" w:type="dxa"/>
          </w:tcPr>
          <w:p w14:paraId="0190F259" w14:textId="1E852630" w:rsidR="00C24348" w:rsidRDefault="000A32DB" w:rsidP="00C24348">
            <w:pPr>
              <w:rPr>
                <w:b/>
                <w:i/>
                <w:sz w:val="28"/>
                <w:szCs w:val="28"/>
              </w:rPr>
            </w:pPr>
            <w:r w:rsidRPr="00A57DC0">
              <w:rPr>
                <w:b/>
                <w:i/>
                <w:color w:val="000000" w:themeColor="text1"/>
                <w:sz w:val="28"/>
                <w:szCs w:val="28"/>
              </w:rPr>
              <w:t>E/</w:t>
            </w:r>
            <w:r w:rsidR="00004DC0" w:rsidRPr="00A57DC0">
              <w:rPr>
                <w:b/>
                <w:i/>
                <w:color w:val="000000" w:themeColor="text1"/>
                <w:sz w:val="28"/>
                <w:szCs w:val="28"/>
              </w:rPr>
              <w:t>P</w:t>
            </w:r>
          </w:p>
        </w:tc>
      </w:tr>
      <w:tr w:rsidR="00C24348" w14:paraId="3B855788" w14:textId="77777777" w:rsidTr="00C24348">
        <w:tc>
          <w:tcPr>
            <w:tcW w:w="358" w:type="dxa"/>
          </w:tcPr>
          <w:p w14:paraId="6E2B087E" w14:textId="735F870C" w:rsidR="00C24348" w:rsidRDefault="00C24348" w:rsidP="00C24348">
            <w:pPr>
              <w:rPr>
                <w:b/>
                <w:i/>
                <w:sz w:val="28"/>
                <w:szCs w:val="28"/>
              </w:rPr>
            </w:pPr>
            <w:r>
              <w:rPr>
                <w:b/>
                <w:i/>
                <w:sz w:val="28"/>
                <w:szCs w:val="28"/>
              </w:rPr>
              <w:t>6</w:t>
            </w:r>
          </w:p>
        </w:tc>
        <w:tc>
          <w:tcPr>
            <w:tcW w:w="8142" w:type="dxa"/>
          </w:tcPr>
          <w:p w14:paraId="03F1C795" w14:textId="0FEE465C" w:rsidR="00C24348" w:rsidRPr="00C24348" w:rsidRDefault="00C24348" w:rsidP="00C24348">
            <w:pPr>
              <w:rPr>
                <w:b/>
                <w:i/>
                <w:sz w:val="28"/>
                <w:szCs w:val="28"/>
              </w:rPr>
            </w:pPr>
            <w:r w:rsidRPr="00A57DC0">
              <w:rPr>
                <w:rFonts w:eastAsiaTheme="minorEastAsia" w:hAnsi="Calibri"/>
                <w:color w:val="000000" w:themeColor="text1"/>
                <w:kern w:val="24"/>
              </w:rPr>
              <w:t>Loneliness a</w:t>
            </w:r>
            <w:r w:rsidRPr="00C24348">
              <w:rPr>
                <w:rFonts w:eastAsiaTheme="minorEastAsia" w:hAnsi="Calibri"/>
                <w:kern w:val="24"/>
              </w:rPr>
              <w:t>nd a withdrawing from friendship groups.</w:t>
            </w:r>
          </w:p>
        </w:tc>
        <w:tc>
          <w:tcPr>
            <w:tcW w:w="1560" w:type="dxa"/>
          </w:tcPr>
          <w:p w14:paraId="6D8251B4" w14:textId="0735DA81" w:rsidR="00C24348" w:rsidRDefault="000A32DB" w:rsidP="00C24348">
            <w:pPr>
              <w:rPr>
                <w:b/>
                <w:i/>
                <w:sz w:val="28"/>
                <w:szCs w:val="28"/>
              </w:rPr>
            </w:pPr>
            <w:r w:rsidRPr="00A57DC0">
              <w:rPr>
                <w:b/>
                <w:i/>
                <w:color w:val="000000" w:themeColor="text1"/>
                <w:sz w:val="28"/>
                <w:szCs w:val="28"/>
              </w:rPr>
              <w:t>E/</w:t>
            </w:r>
            <w:r w:rsidR="00004DC0" w:rsidRPr="00A57DC0">
              <w:rPr>
                <w:b/>
                <w:i/>
                <w:color w:val="000000" w:themeColor="text1"/>
                <w:sz w:val="28"/>
                <w:szCs w:val="28"/>
              </w:rPr>
              <w:t>S</w:t>
            </w:r>
          </w:p>
        </w:tc>
      </w:tr>
    </w:tbl>
    <w:p w14:paraId="40D7DB90" w14:textId="2BEF5FD8" w:rsidR="00593007" w:rsidRDefault="00593007" w:rsidP="00BE49AA">
      <w:pPr>
        <w:rPr>
          <w:b/>
          <w:i/>
          <w:sz w:val="28"/>
          <w:szCs w:val="28"/>
        </w:rPr>
      </w:pPr>
    </w:p>
    <w:p w14:paraId="193CB1A5" w14:textId="4FB16627" w:rsidR="00E33B35" w:rsidRDefault="00E33B35">
      <w:pPr>
        <w:rPr>
          <w:b/>
          <w:i/>
          <w:sz w:val="28"/>
          <w:szCs w:val="28"/>
        </w:rPr>
      </w:pPr>
      <w:r>
        <w:rPr>
          <w:b/>
          <w:i/>
          <w:sz w:val="28"/>
          <w:szCs w:val="28"/>
        </w:rPr>
        <w:br w:type="page"/>
      </w:r>
    </w:p>
    <w:p w14:paraId="5311F822" w14:textId="3CF58757" w:rsidR="00FD638F" w:rsidRDefault="00635918" w:rsidP="004D7182">
      <w:pPr>
        <w:pStyle w:val="BodyText"/>
        <w:spacing w:before="55" w:line="276" w:lineRule="auto"/>
        <w:ind w:left="219"/>
        <w:rPr>
          <w:b/>
          <w:i/>
          <w:sz w:val="28"/>
          <w:szCs w:val="28"/>
        </w:rPr>
      </w:pPr>
      <w:r w:rsidRPr="00461D88">
        <w:rPr>
          <w:noProof/>
          <w:color w:val="000000" w:themeColor="text1"/>
          <w:sz w:val="24"/>
          <w:szCs w:val="24"/>
          <w:highlight w:val="white"/>
        </w:rPr>
        <w:lastRenderedPageBreak/>
        <w:drawing>
          <wp:anchor distT="0" distB="0" distL="114300" distR="114300" simplePos="0" relativeHeight="251745280" behindDoc="0" locked="0" layoutInCell="1" allowOverlap="1" wp14:anchorId="56E27E56" wp14:editId="31E61CA8">
            <wp:simplePos x="0" y="0"/>
            <wp:positionH relativeFrom="margin">
              <wp:align>left</wp:align>
            </wp:positionH>
            <wp:positionV relativeFrom="paragraph">
              <wp:posOffset>8890</wp:posOffset>
            </wp:positionV>
            <wp:extent cx="448310" cy="449580"/>
            <wp:effectExtent l="0" t="0" r="8890" b="7620"/>
            <wp:wrapSquare wrapText="bothSides"/>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A652DF" w:rsidRPr="00B96BFB">
        <w:rPr>
          <w:b/>
          <w:i/>
          <w:sz w:val="28"/>
          <w:szCs w:val="28"/>
          <w:u w:val="single"/>
        </w:rPr>
        <w:t xml:space="preserve">Activity </w:t>
      </w:r>
      <w:r w:rsidR="00A652DF">
        <w:rPr>
          <w:b/>
          <w:i/>
          <w:sz w:val="28"/>
          <w:szCs w:val="28"/>
          <w:u w:val="single"/>
        </w:rPr>
        <w:t>2</w:t>
      </w:r>
      <w:r w:rsidR="00A652DF" w:rsidRPr="00B96BFB">
        <w:rPr>
          <w:b/>
          <w:i/>
          <w:sz w:val="28"/>
          <w:szCs w:val="28"/>
          <w:u w:val="single"/>
        </w:rPr>
        <w:t>:</w:t>
      </w:r>
      <w:r w:rsidR="00A652DF">
        <w:rPr>
          <w:b/>
          <w:i/>
          <w:sz w:val="28"/>
          <w:szCs w:val="28"/>
        </w:rPr>
        <w:t xml:space="preserve"> </w:t>
      </w:r>
      <w:r w:rsidR="00FD638F">
        <w:rPr>
          <w:b/>
          <w:i/>
          <w:sz w:val="28"/>
          <w:szCs w:val="28"/>
        </w:rPr>
        <w:t>(Informal Assessment)</w:t>
      </w:r>
    </w:p>
    <w:p w14:paraId="196A6322" w14:textId="149920CE" w:rsidR="00E33B35" w:rsidRDefault="00E33B35" w:rsidP="00A57DC0">
      <w:pPr>
        <w:pStyle w:val="BodyText"/>
        <w:spacing w:before="55" w:line="276" w:lineRule="auto"/>
        <w:ind w:left="219"/>
        <w:rPr>
          <w:rFonts w:ascii="Calibri" w:hAnsi="Calibri"/>
        </w:rPr>
      </w:pPr>
      <w:r>
        <w:rPr>
          <w:rFonts w:ascii="Calibri" w:hAnsi="Calibri"/>
        </w:rPr>
        <w:t xml:space="preserve">Give an example of each of the following strategies to develop experience in the workplace and earn an </w:t>
      </w:r>
      <w:r w:rsidR="00A57DC0">
        <w:rPr>
          <w:rFonts w:ascii="Calibri" w:hAnsi="Calibri"/>
        </w:rPr>
        <w:br/>
        <w:t xml:space="preserve">              </w:t>
      </w:r>
      <w:r>
        <w:rPr>
          <w:rFonts w:ascii="Calibri" w:hAnsi="Calibri"/>
        </w:rPr>
        <w:t>income.</w:t>
      </w:r>
      <w:r w:rsidR="00477B40">
        <w:rPr>
          <w:rFonts w:ascii="Calibri" w:hAnsi="Calibri"/>
        </w:rPr>
        <w:t xml:space="preserve"> For each include </w:t>
      </w:r>
      <w:r w:rsidR="00A67909">
        <w:rPr>
          <w:rFonts w:ascii="Calibri" w:hAnsi="Calibri"/>
        </w:rPr>
        <w:t>TWO</w:t>
      </w:r>
      <w:r w:rsidR="00477B40">
        <w:rPr>
          <w:rFonts w:ascii="Calibri" w:hAnsi="Calibri"/>
        </w:rPr>
        <w:t xml:space="preserve"> advantages/ disadvantages.</w:t>
      </w:r>
      <w:r w:rsidR="00A57DC0">
        <w:rPr>
          <w:rFonts w:ascii="Calibri" w:hAnsi="Calibri"/>
        </w:rPr>
        <w:br/>
      </w:r>
    </w:p>
    <w:tbl>
      <w:tblPr>
        <w:tblStyle w:val="TableGrid"/>
        <w:tblW w:w="0" w:type="auto"/>
        <w:tblInd w:w="219" w:type="dxa"/>
        <w:tblLook w:val="04A0" w:firstRow="1" w:lastRow="0" w:firstColumn="1" w:lastColumn="0" w:noHBand="0" w:noVBand="1"/>
      </w:tblPr>
      <w:tblGrid>
        <w:gridCol w:w="1817"/>
        <w:gridCol w:w="4627"/>
        <w:gridCol w:w="1838"/>
        <w:gridCol w:w="1693"/>
      </w:tblGrid>
      <w:tr w:rsidR="00477B40" w14:paraId="5EFED937" w14:textId="77777777" w:rsidTr="00477B40">
        <w:tc>
          <w:tcPr>
            <w:tcW w:w="1786" w:type="dxa"/>
          </w:tcPr>
          <w:p w14:paraId="08BE1A85" w14:textId="77777777" w:rsidR="00477B40" w:rsidRDefault="00477B40" w:rsidP="004D7182">
            <w:pPr>
              <w:pStyle w:val="BodyText"/>
              <w:spacing w:before="55" w:line="276" w:lineRule="auto"/>
              <w:rPr>
                <w:rFonts w:ascii="Calibri" w:hAnsi="Calibri"/>
              </w:rPr>
            </w:pPr>
          </w:p>
        </w:tc>
        <w:tc>
          <w:tcPr>
            <w:tcW w:w="4653" w:type="dxa"/>
          </w:tcPr>
          <w:p w14:paraId="000C03E9" w14:textId="77777777" w:rsidR="00477B40" w:rsidRDefault="00477B40" w:rsidP="004D7182">
            <w:pPr>
              <w:pStyle w:val="BodyText"/>
              <w:spacing w:before="55" w:line="276" w:lineRule="auto"/>
              <w:rPr>
                <w:rFonts w:ascii="Calibri" w:hAnsi="Calibri"/>
              </w:rPr>
            </w:pPr>
          </w:p>
        </w:tc>
        <w:tc>
          <w:tcPr>
            <w:tcW w:w="1842" w:type="dxa"/>
          </w:tcPr>
          <w:p w14:paraId="67FEBFD5" w14:textId="475C7A1C" w:rsidR="00477B40" w:rsidRPr="00A57DC0" w:rsidRDefault="00477B40" w:rsidP="004D7182">
            <w:pPr>
              <w:pStyle w:val="BodyText"/>
              <w:spacing w:before="55" w:line="276" w:lineRule="auto"/>
              <w:rPr>
                <w:rFonts w:ascii="Calibri" w:hAnsi="Calibri"/>
                <w:b/>
                <w:bCs/>
              </w:rPr>
            </w:pPr>
            <w:r w:rsidRPr="00A57DC0">
              <w:rPr>
                <w:rFonts w:ascii="Calibri" w:hAnsi="Calibri"/>
                <w:b/>
                <w:bCs/>
              </w:rPr>
              <w:t>Advantages</w:t>
            </w:r>
          </w:p>
        </w:tc>
        <w:tc>
          <w:tcPr>
            <w:tcW w:w="1694" w:type="dxa"/>
          </w:tcPr>
          <w:p w14:paraId="33124571" w14:textId="6DF4FEA6" w:rsidR="00477B40" w:rsidRPr="00A57DC0" w:rsidRDefault="00477B40" w:rsidP="004D7182">
            <w:pPr>
              <w:pStyle w:val="BodyText"/>
              <w:spacing w:before="55" w:line="276" w:lineRule="auto"/>
              <w:rPr>
                <w:rFonts w:ascii="Calibri" w:hAnsi="Calibri"/>
                <w:b/>
                <w:bCs/>
              </w:rPr>
            </w:pPr>
            <w:r w:rsidRPr="00A57DC0">
              <w:rPr>
                <w:rFonts w:ascii="Calibri" w:hAnsi="Calibri"/>
                <w:b/>
                <w:bCs/>
              </w:rPr>
              <w:t>Disadvantages</w:t>
            </w:r>
          </w:p>
        </w:tc>
      </w:tr>
      <w:tr w:rsidR="00477B40" w14:paraId="14E4B370" w14:textId="74FD4B90" w:rsidTr="00477B40">
        <w:tc>
          <w:tcPr>
            <w:tcW w:w="1786" w:type="dxa"/>
          </w:tcPr>
          <w:p w14:paraId="06165294" w14:textId="594E3900" w:rsidR="00477B40" w:rsidRPr="00A57DC0" w:rsidRDefault="00477B40" w:rsidP="004D7182">
            <w:pPr>
              <w:pStyle w:val="BodyText"/>
              <w:spacing w:before="55" w:line="276" w:lineRule="auto"/>
              <w:rPr>
                <w:rFonts w:ascii="Calibri" w:hAnsi="Calibri"/>
                <w:b/>
                <w:bCs/>
              </w:rPr>
            </w:pPr>
            <w:r w:rsidRPr="00A57DC0">
              <w:rPr>
                <w:rFonts w:ascii="Calibri" w:hAnsi="Calibri"/>
                <w:b/>
                <w:bCs/>
              </w:rPr>
              <w:t>Volunteering</w:t>
            </w:r>
          </w:p>
        </w:tc>
        <w:tc>
          <w:tcPr>
            <w:tcW w:w="4653" w:type="dxa"/>
          </w:tcPr>
          <w:p w14:paraId="216AAFBD" w14:textId="14BA6188" w:rsidR="00477B40" w:rsidRDefault="00004DC0" w:rsidP="00004DC0">
            <w:pPr>
              <w:pStyle w:val="BodyText"/>
              <w:spacing w:before="55" w:line="276" w:lineRule="auto"/>
              <w:rPr>
                <w:rFonts w:ascii="Calibri" w:hAnsi="Calibri"/>
              </w:rPr>
            </w:pPr>
            <w:r>
              <w:rPr>
                <w:rFonts w:ascii="Calibri" w:hAnsi="Calibri"/>
              </w:rPr>
              <w:t>Time spent serving on the school first aid team. Sitting on the side of the field while learners play matches to be available if there is an incident.</w:t>
            </w:r>
          </w:p>
        </w:tc>
        <w:tc>
          <w:tcPr>
            <w:tcW w:w="1842" w:type="dxa"/>
          </w:tcPr>
          <w:p w14:paraId="2B6AEE66" w14:textId="7B7DADF2" w:rsidR="00477B40" w:rsidRDefault="00004DC0" w:rsidP="004D7182">
            <w:pPr>
              <w:pStyle w:val="BodyText"/>
              <w:spacing w:before="55" w:line="276" w:lineRule="auto"/>
              <w:rPr>
                <w:rFonts w:ascii="Calibri" w:hAnsi="Calibri"/>
              </w:rPr>
            </w:pPr>
            <w:r>
              <w:rPr>
                <w:rFonts w:ascii="Calibri" w:hAnsi="Calibri"/>
              </w:rPr>
              <w:t>Gain hours of experience as a first aider.</w:t>
            </w:r>
          </w:p>
        </w:tc>
        <w:tc>
          <w:tcPr>
            <w:tcW w:w="1694" w:type="dxa"/>
          </w:tcPr>
          <w:p w14:paraId="3448BC96" w14:textId="6149E7E6" w:rsidR="00477B40" w:rsidRDefault="00004DC0" w:rsidP="004D7182">
            <w:pPr>
              <w:pStyle w:val="BodyText"/>
              <w:spacing w:before="55" w:line="276" w:lineRule="auto"/>
              <w:rPr>
                <w:rFonts w:ascii="Calibri" w:hAnsi="Calibri"/>
              </w:rPr>
            </w:pPr>
            <w:r>
              <w:rPr>
                <w:rFonts w:ascii="Calibri" w:hAnsi="Calibri"/>
              </w:rPr>
              <w:t>Takes up a lot of time, no income.</w:t>
            </w:r>
          </w:p>
        </w:tc>
      </w:tr>
      <w:tr w:rsidR="00477B40" w14:paraId="37C28875" w14:textId="6577A846" w:rsidTr="00477B40">
        <w:tc>
          <w:tcPr>
            <w:tcW w:w="1786" w:type="dxa"/>
          </w:tcPr>
          <w:p w14:paraId="24C497FF" w14:textId="3C6AB1DE" w:rsidR="00477B40" w:rsidRPr="00A57DC0" w:rsidRDefault="00477B40" w:rsidP="004D7182">
            <w:pPr>
              <w:pStyle w:val="BodyText"/>
              <w:spacing w:before="55" w:line="276" w:lineRule="auto"/>
              <w:rPr>
                <w:rFonts w:ascii="Calibri" w:hAnsi="Calibri"/>
                <w:b/>
                <w:bCs/>
              </w:rPr>
            </w:pPr>
            <w:r w:rsidRPr="00A57DC0">
              <w:rPr>
                <w:rFonts w:ascii="Calibri" w:hAnsi="Calibri"/>
                <w:b/>
                <w:bCs/>
              </w:rPr>
              <w:t>Part-time jobs</w:t>
            </w:r>
          </w:p>
        </w:tc>
        <w:tc>
          <w:tcPr>
            <w:tcW w:w="4653" w:type="dxa"/>
          </w:tcPr>
          <w:p w14:paraId="0B69A337" w14:textId="15B6DFF9" w:rsidR="00477B40" w:rsidRDefault="00004DC0" w:rsidP="004D7182">
            <w:pPr>
              <w:pStyle w:val="BodyText"/>
              <w:spacing w:before="55" w:line="276" w:lineRule="auto"/>
              <w:rPr>
                <w:rFonts w:ascii="Calibri" w:hAnsi="Calibri"/>
              </w:rPr>
            </w:pPr>
            <w:r>
              <w:rPr>
                <w:rFonts w:ascii="Calibri" w:hAnsi="Calibri"/>
              </w:rPr>
              <w:t>Working at Spur as a waiter on weekends.</w:t>
            </w:r>
          </w:p>
          <w:p w14:paraId="2507CFFB" w14:textId="7B3A6CB7" w:rsidR="00477B40" w:rsidRDefault="00477B40" w:rsidP="004D7182">
            <w:pPr>
              <w:pStyle w:val="BodyText"/>
              <w:spacing w:before="55" w:line="276" w:lineRule="auto"/>
              <w:rPr>
                <w:rFonts w:ascii="Calibri" w:hAnsi="Calibri"/>
              </w:rPr>
            </w:pPr>
          </w:p>
        </w:tc>
        <w:tc>
          <w:tcPr>
            <w:tcW w:w="1842" w:type="dxa"/>
          </w:tcPr>
          <w:p w14:paraId="3BB11FC7" w14:textId="046BC4B1" w:rsidR="00477B40" w:rsidRDefault="00004DC0" w:rsidP="004D7182">
            <w:pPr>
              <w:pStyle w:val="BodyText"/>
              <w:spacing w:before="55" w:line="276" w:lineRule="auto"/>
              <w:rPr>
                <w:rFonts w:ascii="Calibri" w:hAnsi="Calibri"/>
              </w:rPr>
            </w:pPr>
            <w:r>
              <w:rPr>
                <w:rFonts w:ascii="Calibri" w:hAnsi="Calibri"/>
              </w:rPr>
              <w:t>Earning an income and learning from those who are permanently employed. Gaining skill</w:t>
            </w:r>
            <w:r w:rsidR="000A32DB">
              <w:rPr>
                <w:rFonts w:ascii="Calibri" w:hAnsi="Calibri"/>
              </w:rPr>
              <w:t>s</w:t>
            </w:r>
            <w:r>
              <w:rPr>
                <w:rFonts w:ascii="Calibri" w:hAnsi="Calibri"/>
              </w:rPr>
              <w:t>.</w:t>
            </w:r>
          </w:p>
        </w:tc>
        <w:tc>
          <w:tcPr>
            <w:tcW w:w="1694" w:type="dxa"/>
          </w:tcPr>
          <w:p w14:paraId="3A7F60D8" w14:textId="4CF1F4FE" w:rsidR="00477B40" w:rsidRDefault="00004DC0" w:rsidP="004D7182">
            <w:pPr>
              <w:pStyle w:val="BodyText"/>
              <w:spacing w:before="55" w:line="276" w:lineRule="auto"/>
              <w:rPr>
                <w:rFonts w:ascii="Calibri" w:hAnsi="Calibri"/>
              </w:rPr>
            </w:pPr>
            <w:r>
              <w:rPr>
                <w:rFonts w:ascii="Calibri" w:hAnsi="Calibri"/>
              </w:rPr>
              <w:t>Usually the income would be very little and the hours quite long.</w:t>
            </w:r>
          </w:p>
        </w:tc>
      </w:tr>
      <w:tr w:rsidR="00477B40" w14:paraId="2734E2E1" w14:textId="43B30906" w:rsidTr="00477B40">
        <w:tc>
          <w:tcPr>
            <w:tcW w:w="1786" w:type="dxa"/>
          </w:tcPr>
          <w:p w14:paraId="3CF9B3CA" w14:textId="57E3610F" w:rsidR="00477B40" w:rsidRPr="00A57DC0" w:rsidRDefault="00477B40" w:rsidP="004D7182">
            <w:pPr>
              <w:pStyle w:val="BodyText"/>
              <w:spacing w:before="55" w:line="276" w:lineRule="auto"/>
              <w:rPr>
                <w:rFonts w:ascii="Calibri" w:hAnsi="Calibri"/>
                <w:b/>
                <w:bCs/>
              </w:rPr>
            </w:pPr>
            <w:r w:rsidRPr="00A57DC0">
              <w:rPr>
                <w:rFonts w:ascii="Calibri" w:hAnsi="Calibri"/>
                <w:b/>
                <w:bCs/>
              </w:rPr>
              <w:t>Community Work</w:t>
            </w:r>
          </w:p>
        </w:tc>
        <w:tc>
          <w:tcPr>
            <w:tcW w:w="4653" w:type="dxa"/>
          </w:tcPr>
          <w:p w14:paraId="20D5BF00" w14:textId="7F743E35" w:rsidR="00477B40" w:rsidRDefault="00004DC0" w:rsidP="004D7182">
            <w:pPr>
              <w:pStyle w:val="BodyText"/>
              <w:spacing w:before="55" w:line="276" w:lineRule="auto"/>
              <w:rPr>
                <w:rFonts w:ascii="Calibri" w:hAnsi="Calibri"/>
              </w:rPr>
            </w:pPr>
            <w:r>
              <w:rPr>
                <w:rFonts w:ascii="Calibri" w:hAnsi="Calibri"/>
              </w:rPr>
              <w:t>Offering up your Saturdays to help out at the local orphanage and help children with their homework.</w:t>
            </w:r>
          </w:p>
          <w:p w14:paraId="52732A91" w14:textId="6EA73CD6" w:rsidR="00477B40" w:rsidRDefault="00477B40" w:rsidP="004D7182">
            <w:pPr>
              <w:pStyle w:val="BodyText"/>
              <w:spacing w:before="55" w:line="276" w:lineRule="auto"/>
              <w:rPr>
                <w:rFonts w:ascii="Calibri" w:hAnsi="Calibri"/>
              </w:rPr>
            </w:pPr>
          </w:p>
        </w:tc>
        <w:tc>
          <w:tcPr>
            <w:tcW w:w="1842" w:type="dxa"/>
          </w:tcPr>
          <w:p w14:paraId="1276385F" w14:textId="5E44EFCC" w:rsidR="00477B40" w:rsidRDefault="00004DC0" w:rsidP="004D7182">
            <w:pPr>
              <w:pStyle w:val="BodyText"/>
              <w:spacing w:before="55" w:line="276" w:lineRule="auto"/>
              <w:rPr>
                <w:rFonts w:ascii="Calibri" w:hAnsi="Calibri"/>
              </w:rPr>
            </w:pPr>
            <w:r>
              <w:rPr>
                <w:rFonts w:ascii="Calibri" w:hAnsi="Calibri"/>
              </w:rPr>
              <w:t>Community work is good for your own self-esteem. It feels good to help others. You gain experience working amongst other people.</w:t>
            </w:r>
          </w:p>
        </w:tc>
        <w:tc>
          <w:tcPr>
            <w:tcW w:w="1694" w:type="dxa"/>
          </w:tcPr>
          <w:p w14:paraId="466DFAC1" w14:textId="356577BE" w:rsidR="00477B40" w:rsidRDefault="00004DC0" w:rsidP="004D7182">
            <w:pPr>
              <w:pStyle w:val="BodyText"/>
              <w:spacing w:before="55" w:line="276" w:lineRule="auto"/>
              <w:rPr>
                <w:rFonts w:ascii="Calibri" w:hAnsi="Calibri"/>
              </w:rPr>
            </w:pPr>
            <w:r>
              <w:rPr>
                <w:rFonts w:ascii="Calibri" w:hAnsi="Calibri"/>
              </w:rPr>
              <w:t>This kind of work can take quite a bit of time. And yes</w:t>
            </w:r>
            <w:r w:rsidR="000A32DB">
              <w:rPr>
                <w:rFonts w:ascii="Calibri" w:hAnsi="Calibri"/>
              </w:rPr>
              <w:t>,</w:t>
            </w:r>
            <w:r>
              <w:rPr>
                <w:rFonts w:ascii="Calibri" w:hAnsi="Calibri"/>
              </w:rPr>
              <w:t xml:space="preserve"> there is no financial benefit however, the emotional &amp; social benefit outweighs the lack of income.</w:t>
            </w:r>
          </w:p>
        </w:tc>
      </w:tr>
      <w:tr w:rsidR="00477B40" w14:paraId="00C83DA4" w14:textId="04399436" w:rsidTr="00477B40">
        <w:tc>
          <w:tcPr>
            <w:tcW w:w="1786" w:type="dxa"/>
          </w:tcPr>
          <w:p w14:paraId="32F0A24A" w14:textId="38D73482" w:rsidR="00477B40" w:rsidRPr="00A57DC0" w:rsidRDefault="00477B40" w:rsidP="004D7182">
            <w:pPr>
              <w:pStyle w:val="BodyText"/>
              <w:spacing w:before="55" w:line="276" w:lineRule="auto"/>
              <w:rPr>
                <w:rFonts w:ascii="Calibri" w:hAnsi="Calibri"/>
                <w:b/>
                <w:bCs/>
              </w:rPr>
            </w:pPr>
            <w:r w:rsidRPr="00A57DC0">
              <w:rPr>
                <w:rFonts w:ascii="Calibri" w:hAnsi="Calibri"/>
                <w:b/>
                <w:bCs/>
              </w:rPr>
              <w:t>Entrepreneurship</w:t>
            </w:r>
          </w:p>
        </w:tc>
        <w:tc>
          <w:tcPr>
            <w:tcW w:w="4653" w:type="dxa"/>
          </w:tcPr>
          <w:p w14:paraId="6C9664C7" w14:textId="689257C8" w:rsidR="00477B40" w:rsidRDefault="00004DC0" w:rsidP="004D7182">
            <w:pPr>
              <w:pStyle w:val="BodyText"/>
              <w:spacing w:before="55" w:line="276" w:lineRule="auto"/>
              <w:rPr>
                <w:rFonts w:ascii="Calibri" w:hAnsi="Calibri"/>
              </w:rPr>
            </w:pPr>
            <w:r>
              <w:rPr>
                <w:rFonts w:ascii="Calibri" w:hAnsi="Calibri"/>
              </w:rPr>
              <w:t xml:space="preserve">Starting a business where you </w:t>
            </w:r>
            <w:r w:rsidR="00BC5AAC">
              <w:rPr>
                <w:rFonts w:ascii="Calibri" w:hAnsi="Calibri"/>
              </w:rPr>
              <w:t xml:space="preserve">make hair accessories for your peers. </w:t>
            </w:r>
          </w:p>
          <w:p w14:paraId="548EAE79" w14:textId="430D3426" w:rsidR="00477B40" w:rsidRDefault="00477B40" w:rsidP="004D7182">
            <w:pPr>
              <w:pStyle w:val="BodyText"/>
              <w:spacing w:before="55" w:line="276" w:lineRule="auto"/>
              <w:rPr>
                <w:rFonts w:ascii="Calibri" w:hAnsi="Calibri"/>
              </w:rPr>
            </w:pPr>
          </w:p>
        </w:tc>
        <w:tc>
          <w:tcPr>
            <w:tcW w:w="1842" w:type="dxa"/>
          </w:tcPr>
          <w:p w14:paraId="0251BE91" w14:textId="513E94D5" w:rsidR="00477B40" w:rsidRDefault="00F7218C" w:rsidP="004D7182">
            <w:pPr>
              <w:pStyle w:val="BodyText"/>
              <w:spacing w:before="55" w:line="276" w:lineRule="auto"/>
              <w:rPr>
                <w:rFonts w:ascii="Calibri" w:hAnsi="Calibri"/>
              </w:rPr>
            </w:pPr>
            <w:r>
              <w:rPr>
                <w:rFonts w:ascii="Calibri" w:hAnsi="Calibri"/>
              </w:rPr>
              <w:t>As your products increase in popularity, so you have opportunity to provide work for others.</w:t>
            </w:r>
          </w:p>
        </w:tc>
        <w:tc>
          <w:tcPr>
            <w:tcW w:w="1694" w:type="dxa"/>
          </w:tcPr>
          <w:p w14:paraId="2FF783C8" w14:textId="59D663C9" w:rsidR="00477B40" w:rsidRDefault="00F7218C" w:rsidP="004D7182">
            <w:pPr>
              <w:pStyle w:val="BodyText"/>
              <w:spacing w:before="55" w:line="276" w:lineRule="auto"/>
              <w:rPr>
                <w:rFonts w:ascii="Calibri" w:hAnsi="Calibri"/>
              </w:rPr>
            </w:pPr>
            <w:r>
              <w:rPr>
                <w:rFonts w:ascii="Calibri" w:hAnsi="Calibri"/>
              </w:rPr>
              <w:t>Starting out a business could require having some money to invest in the beginning. Without that money, it would be difficult to start.</w:t>
            </w:r>
          </w:p>
        </w:tc>
      </w:tr>
      <w:tr w:rsidR="00477B40" w14:paraId="653B201F" w14:textId="458750EB" w:rsidTr="00477B40">
        <w:tc>
          <w:tcPr>
            <w:tcW w:w="1786" w:type="dxa"/>
          </w:tcPr>
          <w:p w14:paraId="1CF15C5A" w14:textId="43C5A0DB" w:rsidR="00477B40" w:rsidRPr="00A57DC0" w:rsidRDefault="00477B40" w:rsidP="004D7182">
            <w:pPr>
              <w:pStyle w:val="BodyText"/>
              <w:spacing w:before="55" w:line="276" w:lineRule="auto"/>
              <w:rPr>
                <w:rFonts w:ascii="Calibri" w:hAnsi="Calibri"/>
                <w:b/>
                <w:bCs/>
              </w:rPr>
            </w:pPr>
            <w:r w:rsidRPr="00A57DC0">
              <w:rPr>
                <w:rFonts w:ascii="Calibri" w:hAnsi="Calibri"/>
                <w:b/>
                <w:bCs/>
              </w:rPr>
              <w:t>Informal jobs</w:t>
            </w:r>
          </w:p>
        </w:tc>
        <w:tc>
          <w:tcPr>
            <w:tcW w:w="4653" w:type="dxa"/>
          </w:tcPr>
          <w:p w14:paraId="37980C5B" w14:textId="775260A7" w:rsidR="00477B40" w:rsidRDefault="009E5921" w:rsidP="004D7182">
            <w:pPr>
              <w:pStyle w:val="BodyText"/>
              <w:spacing w:before="55" w:line="276" w:lineRule="auto"/>
              <w:rPr>
                <w:rFonts w:ascii="Calibri" w:hAnsi="Calibri"/>
              </w:rPr>
            </w:pPr>
            <w:r>
              <w:rPr>
                <w:rFonts w:ascii="Calibri" w:hAnsi="Calibri"/>
              </w:rPr>
              <w:t>Selling fruit to your neighbors that your uncle brought up from the farm as they had excess this week.</w:t>
            </w:r>
          </w:p>
          <w:p w14:paraId="72709CC5" w14:textId="60A5115D" w:rsidR="00477B40" w:rsidRDefault="00477B40" w:rsidP="004D7182">
            <w:pPr>
              <w:pStyle w:val="BodyText"/>
              <w:spacing w:before="55" w:line="276" w:lineRule="auto"/>
              <w:rPr>
                <w:rFonts w:ascii="Calibri" w:hAnsi="Calibri"/>
              </w:rPr>
            </w:pPr>
          </w:p>
        </w:tc>
        <w:tc>
          <w:tcPr>
            <w:tcW w:w="1842" w:type="dxa"/>
          </w:tcPr>
          <w:p w14:paraId="023FB81F" w14:textId="270B12EF" w:rsidR="00477B40" w:rsidRDefault="009E5921" w:rsidP="004D7182">
            <w:pPr>
              <w:pStyle w:val="BodyText"/>
              <w:spacing w:before="55" w:line="276" w:lineRule="auto"/>
              <w:rPr>
                <w:rFonts w:ascii="Calibri" w:hAnsi="Calibri"/>
              </w:rPr>
            </w:pPr>
            <w:r>
              <w:rPr>
                <w:rFonts w:ascii="Calibri" w:hAnsi="Calibri"/>
              </w:rPr>
              <w:t>Flexible hours</w:t>
            </w:r>
          </w:p>
        </w:tc>
        <w:tc>
          <w:tcPr>
            <w:tcW w:w="1694" w:type="dxa"/>
          </w:tcPr>
          <w:p w14:paraId="7338293A" w14:textId="41BE6573" w:rsidR="00477B40" w:rsidRDefault="009E5921" w:rsidP="004D7182">
            <w:pPr>
              <w:pStyle w:val="BodyText"/>
              <w:spacing w:before="55" w:line="276" w:lineRule="auto"/>
              <w:rPr>
                <w:rFonts w:ascii="Calibri" w:hAnsi="Calibri"/>
              </w:rPr>
            </w:pPr>
            <w:r>
              <w:rPr>
                <w:rFonts w:ascii="Calibri" w:hAnsi="Calibri"/>
              </w:rPr>
              <w:t>Not always reliable source of income as you don’t know when you will have work.</w:t>
            </w:r>
          </w:p>
        </w:tc>
      </w:tr>
    </w:tbl>
    <w:p w14:paraId="70899A83" w14:textId="28FAE652" w:rsidR="00E33B35" w:rsidRDefault="00A57DC0" w:rsidP="004D7182">
      <w:pPr>
        <w:pStyle w:val="BodyText"/>
        <w:spacing w:before="55" w:line="276" w:lineRule="auto"/>
        <w:ind w:left="219"/>
        <w:rPr>
          <w:rFonts w:ascii="Calibri" w:hAnsi="Calibri"/>
        </w:rPr>
      </w:pPr>
      <w:r w:rsidRPr="00A57DC0">
        <w:rPr>
          <w:rFonts w:ascii="Calibri" w:hAnsi="Calibri"/>
        </w:rPr>
        <w:t xml:space="preserve">                                                       </w:t>
      </w:r>
      <w:r w:rsidR="00004DC0" w:rsidRPr="00A57DC0">
        <w:rPr>
          <w:rFonts w:ascii="Calibri" w:hAnsi="Calibri"/>
          <w:highlight w:val="yellow"/>
        </w:rPr>
        <w:t>Allow learners to have different examples.</w:t>
      </w:r>
      <w:r w:rsidR="00004DC0">
        <w:rPr>
          <w:rFonts w:ascii="Calibri" w:hAnsi="Calibri"/>
        </w:rPr>
        <w:t xml:space="preserve"> </w:t>
      </w:r>
    </w:p>
    <w:p w14:paraId="69FFA22F" w14:textId="77777777" w:rsidR="001B4154" w:rsidRDefault="001B4154" w:rsidP="001B4154">
      <w:pPr>
        <w:pStyle w:val="BodyText"/>
        <w:spacing w:before="8"/>
        <w:rPr>
          <w:sz w:val="12"/>
        </w:rPr>
      </w:pPr>
    </w:p>
    <w:p w14:paraId="4DCB3804" w14:textId="58084FE3" w:rsidR="004E5D57" w:rsidRPr="006653D0" w:rsidRDefault="004E5D57" w:rsidP="004E5D57">
      <w:pPr>
        <w:rPr>
          <w:sz w:val="28"/>
          <w:szCs w:val="28"/>
        </w:rPr>
      </w:pPr>
      <w:r w:rsidRPr="00A57DC0">
        <w:rPr>
          <w:rFonts w:ascii="Arial" w:hAnsi="Arial" w:cs="Arial"/>
          <w:b/>
          <w:bCs/>
          <w:i/>
          <w:iCs/>
          <w:sz w:val="28"/>
          <w:szCs w:val="28"/>
          <w:u w:val="single"/>
        </w:rPr>
        <w:lastRenderedPageBreak/>
        <w:t xml:space="preserve">Activity </w:t>
      </w:r>
      <w:r w:rsidR="00233F2D" w:rsidRPr="00A57DC0">
        <w:rPr>
          <w:rFonts w:ascii="Arial" w:hAnsi="Arial" w:cs="Arial"/>
          <w:b/>
          <w:bCs/>
          <w:i/>
          <w:iCs/>
          <w:sz w:val="28"/>
          <w:szCs w:val="28"/>
          <w:u w:val="single"/>
        </w:rPr>
        <w:t>3</w:t>
      </w:r>
      <w:r w:rsidRPr="00A57DC0">
        <w:rPr>
          <w:rFonts w:ascii="Arial" w:hAnsi="Arial" w:cs="Arial"/>
          <w:b/>
          <w:i/>
          <w:sz w:val="28"/>
          <w:szCs w:val="28"/>
          <w:u w:val="single"/>
        </w:rPr>
        <w:t>:</w:t>
      </w:r>
      <w:r>
        <w:rPr>
          <w:b/>
          <w:i/>
          <w:sz w:val="28"/>
          <w:szCs w:val="28"/>
        </w:rPr>
        <w:t xml:space="preserve"> </w:t>
      </w:r>
      <w:r w:rsidRPr="00461D88">
        <w:rPr>
          <w:noProof/>
          <w:color w:val="000000" w:themeColor="text1"/>
          <w:sz w:val="24"/>
          <w:szCs w:val="24"/>
          <w:highlight w:val="white"/>
        </w:rPr>
        <w:drawing>
          <wp:anchor distT="0" distB="0" distL="114300" distR="114300" simplePos="0" relativeHeight="251749376" behindDoc="0" locked="0" layoutInCell="1" allowOverlap="1" wp14:anchorId="5D150B9E" wp14:editId="0B6B9A06">
            <wp:simplePos x="0" y="0"/>
            <wp:positionH relativeFrom="margin">
              <wp:align>left</wp:align>
            </wp:positionH>
            <wp:positionV relativeFrom="paragraph">
              <wp:posOffset>10116</wp:posOffset>
            </wp:positionV>
            <wp:extent cx="448628" cy="449891"/>
            <wp:effectExtent l="0" t="0" r="8890" b="762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628" cy="449891"/>
                    </a:xfrm>
                    <a:prstGeom prst="rect">
                      <a:avLst/>
                    </a:prstGeom>
                    <a:ln/>
                  </pic:spPr>
                </pic:pic>
              </a:graphicData>
            </a:graphic>
            <wp14:sizeRelH relativeFrom="page">
              <wp14:pctWidth>0</wp14:pctWidth>
            </wp14:sizeRelH>
            <wp14:sizeRelV relativeFrom="page">
              <wp14:pctHeight>0</wp14:pctHeight>
            </wp14:sizeRelV>
          </wp:anchor>
        </w:drawing>
      </w:r>
      <w:r>
        <w:rPr>
          <w:sz w:val="28"/>
          <w:szCs w:val="28"/>
        </w:rPr>
        <w:t>Take a moment to reflect on what you have learnt about yourself today.</w:t>
      </w:r>
    </w:p>
    <w:p w14:paraId="76F1CED2" w14:textId="4D184C10" w:rsidR="00A646AA" w:rsidRPr="00A646AA" w:rsidRDefault="00233F2D" w:rsidP="00A646AA">
      <w:pPr>
        <w:pStyle w:val="NoSpacing"/>
        <w:numPr>
          <w:ilvl w:val="0"/>
          <w:numId w:val="18"/>
        </w:numPr>
      </w:pPr>
      <w:r w:rsidRPr="00233F2D">
        <w:t>Many of our parents have been greatly impacted by this pandemic. What could you do to relieve pressure in the home or assist in bringing in an income?</w:t>
      </w:r>
    </w:p>
    <w:p w14:paraId="527273BD" w14:textId="2A02E78F" w:rsidR="004E5D57" w:rsidRPr="00B36DD0" w:rsidRDefault="004E5D57" w:rsidP="004E5D57">
      <w:pPr>
        <w:pStyle w:val="NoSpacing"/>
        <w:rPr>
          <w:u w:val="single"/>
        </w:rPr>
      </w:pP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p>
    <w:p w14:paraId="322CCC72" w14:textId="77777777" w:rsidR="00233F2D" w:rsidRPr="00233F2D" w:rsidRDefault="00233F2D" w:rsidP="00F15B1E">
      <w:pPr>
        <w:pStyle w:val="NoSpacing"/>
        <w:numPr>
          <w:ilvl w:val="0"/>
          <w:numId w:val="23"/>
        </w:numPr>
      </w:pPr>
      <w:r w:rsidRPr="00233F2D">
        <w:t>Evaluate your experience in terms of working part-time/ volunteering. What could you do to gain experience this year?</w:t>
      </w:r>
    </w:p>
    <w:p w14:paraId="1C5AB2F1" w14:textId="61F12830" w:rsidR="004E5D57" w:rsidRDefault="004E5D57" w:rsidP="004E5D57">
      <w:pPr>
        <w:pStyle w:val="NoSpacing"/>
        <w:rPr>
          <w:u w:val="single"/>
        </w:rPr>
      </w:pP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006E1E4A">
        <w:rPr>
          <w:u w:val="single"/>
        </w:rPr>
        <w:tab/>
      </w:r>
      <w:r w:rsidR="006E1E4A">
        <w:rPr>
          <w:u w:val="single"/>
        </w:rPr>
        <w:tab/>
      </w:r>
      <w:r w:rsidRPr="00B36DD0">
        <w:rPr>
          <w:u w:val="single"/>
        </w:rPr>
        <w:tab/>
      </w:r>
    </w:p>
    <w:p w14:paraId="7B9F98F8" w14:textId="34BC52A3" w:rsidR="00233F2D" w:rsidRDefault="00233F2D" w:rsidP="004E5D57">
      <w:pPr>
        <w:pStyle w:val="NoSpacing"/>
        <w:rPr>
          <w:u w:val="single"/>
        </w:rPr>
      </w:pPr>
    </w:p>
    <w:p w14:paraId="262FA77B" w14:textId="27D5D1D0" w:rsidR="00DD1333" w:rsidRPr="00707A0C" w:rsidRDefault="00A57DC0" w:rsidP="00DD1333">
      <w:pPr>
        <w:pStyle w:val="NoSpacing"/>
      </w:pPr>
      <w:r w:rsidRPr="00A57DC0">
        <w:t xml:space="preserve">                 </w:t>
      </w:r>
      <w:r w:rsidR="00DD1333" w:rsidRPr="00A57DC0">
        <w:rPr>
          <w:highlight w:val="yellow"/>
        </w:rPr>
        <w:t>Learners will have different responses to the reflection and therefore there is no memo for this section.</w:t>
      </w:r>
    </w:p>
    <w:p w14:paraId="617FD228" w14:textId="77777777" w:rsidR="00A57DC0" w:rsidRDefault="00233F2D" w:rsidP="00196308">
      <w:pPr>
        <w:pStyle w:val="NoSpacing"/>
        <w:rPr>
          <w:b/>
          <w:bCs/>
          <w:color w:val="FF0000"/>
          <w:u w:val="single"/>
        </w:rPr>
      </w:pPr>
      <w:r w:rsidRPr="00233F2D">
        <w:br/>
      </w:r>
    </w:p>
    <w:p w14:paraId="5C691FD2" w14:textId="21916296" w:rsidR="00196308" w:rsidRDefault="00196308" w:rsidP="00196308">
      <w:pPr>
        <w:pStyle w:val="NoSpacing"/>
        <w:rPr>
          <w:b/>
          <w:bCs/>
          <w:color w:val="FF0000"/>
          <w:u w:val="single"/>
        </w:rPr>
      </w:pPr>
      <w:r w:rsidRPr="00A57DC0">
        <w:rPr>
          <w:b/>
          <w:bCs/>
          <w:color w:val="FF0000"/>
          <w:u w:val="single"/>
        </w:rPr>
        <w:t>HOMEWORK:</w:t>
      </w:r>
    </w:p>
    <w:p w14:paraId="66724535" w14:textId="48D5F591" w:rsidR="00A57DC0" w:rsidRDefault="00A57DC0" w:rsidP="00196308">
      <w:pPr>
        <w:pStyle w:val="NoSpacing"/>
        <w:rPr>
          <w:b/>
          <w:bCs/>
          <w:color w:val="FF0000"/>
          <w:u w:val="single"/>
        </w:rPr>
      </w:pPr>
    </w:p>
    <w:p w14:paraId="3F18AFC0" w14:textId="77777777" w:rsidR="00A57DC0" w:rsidRPr="00F71D52" w:rsidRDefault="00A57DC0" w:rsidP="00A57DC0">
      <w:pPr>
        <w:pStyle w:val="NoSpacing"/>
      </w:pPr>
      <w:r w:rsidRPr="00F71D52">
        <w:t>Read the following article</w:t>
      </w:r>
      <w:r>
        <w:t xml:space="preserve"> and answer the questions that follow.</w:t>
      </w:r>
    </w:p>
    <w:p w14:paraId="3F6FCD03" w14:textId="77777777" w:rsidR="00A57DC0" w:rsidRPr="00A57DC0" w:rsidRDefault="00A57DC0" w:rsidP="00196308">
      <w:pPr>
        <w:pStyle w:val="NoSpacing"/>
        <w:rPr>
          <w:b/>
          <w:bCs/>
          <w:u w:val="single"/>
        </w:rPr>
      </w:pPr>
    </w:p>
    <w:p w14:paraId="666AE9A2" w14:textId="311AFF1F" w:rsidR="00B21584" w:rsidRPr="00B21584" w:rsidRDefault="00B21584" w:rsidP="00196308">
      <w:pPr>
        <w:pStyle w:val="NoSpacing"/>
        <w:rPr>
          <w:u w:val="single"/>
        </w:rPr>
      </w:pPr>
      <w:r w:rsidRPr="00B21584">
        <w:rPr>
          <w:u w:val="single"/>
        </w:rPr>
        <w:t>(</w:t>
      </w:r>
      <w:r w:rsidRPr="00A57DC0">
        <w:rPr>
          <w:highlight w:val="yellow"/>
          <w:u w:val="single"/>
        </w:rPr>
        <w:t xml:space="preserve">This includes a summary of the points from the article. This marking guideline uses phrases directly from the article. Encourage learners to write in their own words or it will be seen as </w:t>
      </w:r>
      <w:r w:rsidR="00786461" w:rsidRPr="00A57DC0">
        <w:rPr>
          <w:highlight w:val="yellow"/>
          <w:u w:val="single"/>
        </w:rPr>
        <w:t>plagiarism</w:t>
      </w:r>
      <w:r w:rsidRPr="00A57DC0">
        <w:rPr>
          <w:highlight w:val="yellow"/>
          <w:u w:val="single"/>
        </w:rPr>
        <w:t>.)</w:t>
      </w:r>
    </w:p>
    <w:p w14:paraId="47F6A430" w14:textId="77777777" w:rsidR="00196308" w:rsidRPr="00B21584" w:rsidRDefault="00196308" w:rsidP="00196308">
      <w:pPr>
        <w:pStyle w:val="NoSpacing"/>
        <w:rPr>
          <w:u w:val="single"/>
        </w:rPr>
      </w:pPr>
    </w:p>
    <w:p w14:paraId="607124CE" w14:textId="3C29875E" w:rsidR="00196308" w:rsidRDefault="00196308" w:rsidP="00196308">
      <w:pPr>
        <w:pStyle w:val="NoSpacing"/>
        <w:rPr>
          <w:u w:val="single"/>
        </w:rPr>
      </w:pPr>
    </w:p>
    <w:p w14:paraId="6FDE7B18"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sz w:val="44"/>
          <w:szCs w:val="44"/>
        </w:rPr>
      </w:pPr>
      <w:r>
        <w:rPr>
          <w:rFonts w:ascii="Century Gothic" w:hAnsi="Century Gothic"/>
          <w:sz w:val="44"/>
          <w:szCs w:val="44"/>
        </w:rPr>
        <w:t>4 Top Tips for Budding Entrepreneurs: Advice for Young Entrepreneurs at University</w:t>
      </w:r>
    </w:p>
    <w:p w14:paraId="45254CA4" w14:textId="7FAE352C"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sz w:val="16"/>
          <w:szCs w:val="16"/>
        </w:rPr>
      </w:pPr>
      <w:r>
        <w:rPr>
          <w:rFonts w:ascii="Century Gothic" w:hAnsi="Century Gothic"/>
          <w:sz w:val="16"/>
          <w:szCs w:val="16"/>
        </w:rPr>
        <w:t>14th February 2019 Posted by supportadmin_953  Entrepreneurship</w:t>
      </w:r>
    </w:p>
    <w:p w14:paraId="42FA1269"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0EA11007"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Are you one of those people who see opportunities where others see obstacles? Or maybe you are creative, always thinking of innovative ideas and solutions to problems. The idea of owning your own business excites you! You dream about starting your own venture after university rather than working as an employee.</w:t>
      </w:r>
    </w:p>
    <w:p w14:paraId="53F093C4"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4F619B05"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Chances are that as a student, you’ve taken on a few odd jobs during the holidays or as a part-time gig to earn extra cash. Whether you’ve worked as a waitress, a shop clerk, or everything in between, it is likely you’ve felt frustrated with the job at some point.</w:t>
      </w:r>
    </w:p>
    <w:p w14:paraId="6E850055"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7F6A9DD5"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Be my own boss, have the freedom to turn my ideas into business ventures, work hours that suit me — sounds like a dream, doesn’t it?</w:t>
      </w:r>
    </w:p>
    <w:p w14:paraId="3835F661"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0939C6C7"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b/>
          <w:bCs/>
          <w:i/>
          <w:iCs/>
        </w:rPr>
      </w:pPr>
      <w:r>
        <w:rPr>
          <w:rFonts w:ascii="Century Gothic" w:hAnsi="Century Gothic"/>
          <w:b/>
          <w:bCs/>
          <w:i/>
          <w:iCs/>
        </w:rPr>
        <w:t>Other university students seem to think so too.</w:t>
      </w:r>
    </w:p>
    <w:p w14:paraId="088B641D"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668C5944"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Today’s students are increasingly interested in starting their own businesses, but there’s a slight problem. While the interest is increasing, research by the Centre for Entrepreneurs shows that fewer graduates are chasing after their dream of self-employment. In other words, many young people dream of becoming entrepreneurs but so few turn their aspiration into a reality.</w:t>
      </w:r>
    </w:p>
    <w:p w14:paraId="31497067"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6969EC11"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 xml:space="preserve">Students may feel discouraged to pursue an entrepreneurial career for several reasons. For starters, it’s risky. Just the idea of failure often puts students off. University students may also feel that their entrepreneurial aspirations are not supported by their university. Blaming the university </w:t>
      </w:r>
      <w:r>
        <w:rPr>
          <w:rFonts w:ascii="Century Gothic" w:hAnsi="Century Gothic"/>
        </w:rPr>
        <w:lastRenderedPageBreak/>
        <w:t>for lack of support isn’t a justification for abandoning those career goals, though — remember, self-sufficiency is earned, not given!</w:t>
      </w:r>
    </w:p>
    <w:p w14:paraId="1F924169"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48E42EF0"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Universities should offer support and resources for aspiring entrepreneurs, but students must also take steps to develop their entrepreneurship potential while they’re still studying. Before we talk about ways to prepare for a career as an entrepreneur while still at university, let’s look at the types of entrepreneur careers that are most popular in today’s economy.</w:t>
      </w:r>
    </w:p>
    <w:p w14:paraId="74E98633"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3DCE4AA3"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b/>
          <w:bCs/>
        </w:rPr>
      </w:pPr>
      <w:r>
        <w:rPr>
          <w:rFonts w:ascii="Century Gothic" w:hAnsi="Century Gothic"/>
          <w:b/>
          <w:bCs/>
        </w:rPr>
        <w:t>Types of Entrepreneurship</w:t>
      </w:r>
    </w:p>
    <w:p w14:paraId="2E122FA6"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 xml:space="preserve">This is by no means a comprehensive list, especially considering that the entrepreneurship industry is constantly evolving. Many modern entrepreneurial careers, however, can be grouped into one of three general categories: </w:t>
      </w:r>
      <w:r>
        <w:rPr>
          <w:rFonts w:ascii="Century Gothic" w:hAnsi="Century Gothic"/>
          <w:b/>
          <w:bCs/>
        </w:rPr>
        <w:t>digital, social, and intrapreneurship.</w:t>
      </w:r>
    </w:p>
    <w:p w14:paraId="0ABAC461"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3A0C853F"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Digital entrepreneurship, as the name suggests, involves products and/or services which are delivered through the internet. Think mobile apps, websites, blogs, etc. This is, unsurprisingly, one of the most popular forms of entrepreneurship in today’s tech and data-driven world.</w:t>
      </w:r>
    </w:p>
    <w:p w14:paraId="0D608AB8"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4BB67D99"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 xml:space="preserve">Social entrepreneurship, on the other hand, seeks to improve social and cultural conditions. </w:t>
      </w:r>
    </w:p>
    <w:p w14:paraId="32FD3EBC"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Social entrepreneurs strive to make our society and our world a better place through their business ventures. Notable examples of social entrepreneurs include Nobel Prize winner Muhammad Yunus founder of Grameen Bank, which helps lift people out of poverty all over the world.</w:t>
      </w:r>
    </w:p>
    <w:p w14:paraId="385C7835"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4E7C4EC9"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 xml:space="preserve">Intrapreneurship is slightly different — it involves applying entrepreneurial skills within an existing organization. To put it another way, intrapreneurs are creative problem solvers who work for a firm rather than for themselves. They typically offer unique, sometimes risky, solutions to business issues to help the company grow. Many of today’s leading companies value these skills and actively recruit intrapreneurs to add to their talent pool. </w:t>
      </w:r>
    </w:p>
    <w:p w14:paraId="11E76471"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7504FA58"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In a world that provides instant access to unlimited amounts of information, the possibilities for new start-ups are endless. But how do you nurture and develop your ideas while you are still studying so that you can eventually transform them into a thriving, full-fledged business? I am glad you asked.</w:t>
      </w:r>
    </w:p>
    <w:p w14:paraId="5B05041E"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6A7BE05E"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How you can start preparing to become an entrepreneur today</w:t>
      </w:r>
    </w:p>
    <w:p w14:paraId="2D5B5E73"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No matter where you are in your academic journey, if you’re serious about starting your own business, it’s your responsibility to be proactive about achieving your goals. Here are just a few ways you can prepare for the self-employed life while still at university.</w:t>
      </w:r>
    </w:p>
    <w:p w14:paraId="254335A0"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1E6CF86B" w14:textId="67384D3A"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Attend presentations given by entrepreneurs. Most universities have a careers department responsible for organizing job fairs and educational talks, as well as offering tailored career advice. By attending talks hosted by successful entrepreneurs, you can find out what it’s really like to start your own business. Be sure to check your university’s event schedule or notice board to find out more information or contact the careers department directly.</w:t>
      </w:r>
    </w:p>
    <w:p w14:paraId="5582EAAD"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1A71C578"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 xml:space="preserve">Participate in entrepreneurship awareness workshops. Much like educational talks, entrepreneurship awareness workshops provide you with the information and connections you’ll need to succeed as a business owner. Workshops are more involved than talks — you might receive hands-on skills training or additional support in marketing and networking. Some workshops even offer financial support for start-up ventures, as well as assistance with creating business plans. Some entrepreneurship workshops may charge a registration fee, but it’s a wise investment to make toward your future. Some universities offer financial aid to assist with </w:t>
      </w:r>
      <w:r>
        <w:rPr>
          <w:rFonts w:ascii="Century Gothic" w:hAnsi="Century Gothic"/>
        </w:rPr>
        <w:lastRenderedPageBreak/>
        <w:t>workshop registration fees — contact your university’s careers department to inquire about financial assistance.</w:t>
      </w:r>
    </w:p>
    <w:p w14:paraId="19B13F2C"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3FD145C3"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Join a club or society for entrepreneurs at your university. The community is an integral part of any business, big or small. There’s no need to wait until you graduate to start making connections with both aspiring and established business owners. Sign up for an entrepreneurship club or society at your university to network with students who have similar business goals and interests. As a club member, you’ll typically enjoy exclusive access to events, activities, seminars, and workshops. Some university clubs even allow alumni, faculty, and staff members to take part, while others host their own events, including competitions and start-up festivals.</w:t>
      </w:r>
    </w:p>
    <w:p w14:paraId="5A6E2E51"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4FF3C985"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Participate in a business competition. Ready to test your skills and show that you have what it takes to launch a successful venture? Show off your skills in a business competition! These might be hosted by your own university, another university or a corporate organization. Santander Universities Entrepreneurship Awards is just one of many business competitions in the UK that invites students and recent graduates to pitch their business ideas for a chance to win a cash prize.</w:t>
      </w:r>
    </w:p>
    <w:p w14:paraId="5686C2F7"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0AF25ACC"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Don’t feel ready to compete just yet? Ask your university’s careers department for more information about local business competitions — and arrange to attend one. Use the opportunity to speak to other up-and-coming entrepreneurs and ask any burning questions that you have about business competitions. Observe every stage of the competition and take notes. Hopefully, this will give you some good ideas and fill you with confidence to take part in future competitions.</w:t>
      </w:r>
    </w:p>
    <w:p w14:paraId="0E91E827"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0E83E1CF" w14:textId="7777777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Conclusion</w:t>
      </w:r>
    </w:p>
    <w:p w14:paraId="747A7A2B" w14:textId="75F7A2C7" w:rsidR="00D553EB" w:rsidRDefault="00D553EB"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r>
        <w:rPr>
          <w:rFonts w:ascii="Century Gothic" w:hAnsi="Century Gothic"/>
        </w:rPr>
        <w:t>If you are a young entrepreneur with aspirations of owning your own business, start developing your potential while you’re still studying!</w:t>
      </w:r>
    </w:p>
    <w:p w14:paraId="382C9E09" w14:textId="22B78EEC" w:rsidR="00A57DC0" w:rsidRDefault="00A57DC0" w:rsidP="00D553EB">
      <w:pPr>
        <w:pStyle w:val="NoSpacing"/>
        <w:pBdr>
          <w:top w:val="single" w:sz="4" w:space="1" w:color="auto"/>
          <w:left w:val="single" w:sz="4" w:space="1" w:color="auto"/>
          <w:bottom w:val="single" w:sz="4" w:space="1" w:color="auto"/>
          <w:right w:val="single" w:sz="4" w:space="1" w:color="auto"/>
        </w:pBdr>
        <w:rPr>
          <w:rFonts w:ascii="Century Gothic" w:hAnsi="Century Gothic"/>
        </w:rPr>
      </w:pPr>
    </w:p>
    <w:p w14:paraId="22E3083F" w14:textId="77777777" w:rsidR="00A57DC0" w:rsidRDefault="008663AD" w:rsidP="00A57DC0">
      <w:pPr>
        <w:pStyle w:val="NoSpacing"/>
        <w:pBdr>
          <w:top w:val="single" w:sz="4" w:space="1" w:color="auto"/>
          <w:left w:val="single" w:sz="4" w:space="1" w:color="auto"/>
          <w:bottom w:val="single" w:sz="4" w:space="1" w:color="auto"/>
          <w:right w:val="single" w:sz="4" w:space="1" w:color="auto"/>
        </w:pBdr>
        <w:rPr>
          <w:rFonts w:ascii="Century Gothic" w:hAnsi="Century Gothic"/>
        </w:rPr>
      </w:pPr>
      <w:hyperlink r:id="rId10" w:history="1">
        <w:r w:rsidR="00A57DC0" w:rsidRPr="00F71D52">
          <w:rPr>
            <w:rStyle w:val="Hyperlink"/>
            <w:u w:val="none"/>
          </w:rPr>
          <w:t>https://internationalstudentpathfinder.com/4-top-tips-for-budding-entrepreneurs/</w:t>
        </w:r>
      </w:hyperlink>
    </w:p>
    <w:p w14:paraId="76F2AA6E" w14:textId="227F9D2E" w:rsidR="00A57DC0" w:rsidRPr="00A57DC0" w:rsidRDefault="00A57DC0" w:rsidP="00D553EB">
      <w:pPr>
        <w:pStyle w:val="NoSpacing"/>
        <w:pBdr>
          <w:top w:val="single" w:sz="4" w:space="1" w:color="auto"/>
          <w:left w:val="single" w:sz="4" w:space="1" w:color="auto"/>
          <w:bottom w:val="single" w:sz="4" w:space="1" w:color="auto"/>
          <w:right w:val="single" w:sz="4" w:space="1" w:color="auto"/>
        </w:pBdr>
        <w:rPr>
          <w:rFonts w:ascii="Times New Roman" w:hAnsi="Times New Roman" w:cs="Times New Roman"/>
          <w:i/>
          <w:iCs/>
          <w:sz w:val="20"/>
          <w:szCs w:val="20"/>
        </w:rPr>
      </w:pPr>
      <w:r w:rsidRPr="00D663AE">
        <w:rPr>
          <w:rFonts w:ascii="Times New Roman" w:hAnsi="Times New Roman" w:cs="Times New Roman"/>
          <w:i/>
          <w:iCs/>
          <w:sz w:val="20"/>
          <w:szCs w:val="20"/>
        </w:rPr>
        <w:t>Accessed 08 March 2021</w:t>
      </w:r>
    </w:p>
    <w:p w14:paraId="19ADB7C3" w14:textId="77777777" w:rsidR="00D553EB" w:rsidRDefault="00D553EB" w:rsidP="00D553EB">
      <w:pPr>
        <w:pStyle w:val="NoSpacing"/>
        <w:rPr>
          <w:rFonts w:ascii="Century Gothic" w:hAnsi="Century Gothic"/>
        </w:rPr>
      </w:pPr>
    </w:p>
    <w:p w14:paraId="203AEC27" w14:textId="77777777" w:rsidR="00D553EB" w:rsidRPr="00A57DC0" w:rsidRDefault="00D553EB" w:rsidP="00196308">
      <w:pPr>
        <w:pStyle w:val="NoSpacing"/>
      </w:pPr>
    </w:p>
    <w:p w14:paraId="73D85780" w14:textId="4B47AFD0" w:rsidR="00CD04AD" w:rsidRPr="00B21584" w:rsidRDefault="00A57DC0" w:rsidP="00196308">
      <w:pPr>
        <w:pStyle w:val="NoSpacing"/>
        <w:rPr>
          <w:u w:val="single"/>
        </w:rPr>
      </w:pPr>
      <w:r>
        <w:rPr>
          <w:u w:val="single"/>
        </w:rPr>
        <w:t>W</w:t>
      </w:r>
      <w:r w:rsidRPr="00B21584">
        <w:rPr>
          <w:u w:val="single"/>
        </w:rPr>
        <w:t>rite a</w:t>
      </w:r>
      <w:r>
        <w:rPr>
          <w:u w:val="single"/>
        </w:rPr>
        <w:t>n essay in response to the information you have read. Include in your discussion:</w:t>
      </w:r>
      <w:r>
        <w:rPr>
          <w:u w:val="single"/>
        </w:rPr>
        <w:br/>
      </w:r>
    </w:p>
    <w:p w14:paraId="178D6ECF" w14:textId="593AE7B9" w:rsidR="00196308" w:rsidRDefault="00196308" w:rsidP="00196308">
      <w:pPr>
        <w:pStyle w:val="NoSpacing"/>
      </w:pPr>
      <w:r w:rsidRPr="00B21584">
        <w:t>1) The characteristics of an entrepreneur</w:t>
      </w:r>
      <w:r w:rsidR="00A57DC0">
        <w:br/>
      </w:r>
    </w:p>
    <w:p w14:paraId="3F2678EA" w14:textId="2B6554ED" w:rsidR="00B21584" w:rsidRDefault="00B21584" w:rsidP="00196308">
      <w:pPr>
        <w:pStyle w:val="NoSpacing"/>
        <w:rPr>
          <w:rFonts w:ascii="Arial" w:hAnsi="Arial" w:cs="Arial"/>
          <w:color w:val="000000"/>
          <w:shd w:val="clear" w:color="auto" w:fill="FFFFFF"/>
        </w:rPr>
      </w:pPr>
      <w:r>
        <w:rPr>
          <w:rFonts w:ascii="Arial" w:hAnsi="Arial" w:cs="Arial"/>
          <w:color w:val="000000"/>
          <w:shd w:val="clear" w:color="auto" w:fill="FFFFFF"/>
        </w:rPr>
        <w:t>Are you one of those people who see opportunities where others see obstacles? Or maybe you are creative, always thinking of innovative ideas and solutions to problems.</w:t>
      </w:r>
    </w:p>
    <w:p w14:paraId="6977CD2E" w14:textId="49C76E81" w:rsidR="00B21584" w:rsidRDefault="00CD04AD" w:rsidP="00196308">
      <w:pPr>
        <w:pStyle w:val="NoSpacing"/>
        <w:rPr>
          <w:rFonts w:ascii="Arial" w:hAnsi="Arial" w:cs="Arial"/>
          <w:color w:val="000000"/>
          <w:shd w:val="clear" w:color="auto" w:fill="FFFFFF"/>
        </w:rPr>
      </w:pPr>
      <w:r>
        <w:rPr>
          <w:rFonts w:ascii="Arial" w:hAnsi="Arial" w:cs="Arial"/>
          <w:color w:val="000000"/>
          <w:shd w:val="clear" w:color="auto" w:fill="FFFFFF"/>
        </w:rPr>
        <w:t>Do you</w:t>
      </w:r>
      <w:r w:rsidR="00B21584">
        <w:rPr>
          <w:rFonts w:ascii="Arial" w:hAnsi="Arial" w:cs="Arial"/>
          <w:color w:val="000000"/>
          <w:shd w:val="clear" w:color="auto" w:fill="FFFFFF"/>
        </w:rPr>
        <w:t xml:space="preserve"> dream about starting your own venture after university rather than working as an employee.</w:t>
      </w:r>
    </w:p>
    <w:p w14:paraId="02E719B1" w14:textId="77777777" w:rsidR="000A32DB" w:rsidRPr="00B21584" w:rsidRDefault="000A32DB" w:rsidP="00196308">
      <w:pPr>
        <w:pStyle w:val="NoSpacing"/>
      </w:pPr>
    </w:p>
    <w:p w14:paraId="27E0C8C0" w14:textId="6302184A" w:rsidR="00196308" w:rsidRDefault="00196308" w:rsidP="00196308">
      <w:pPr>
        <w:pStyle w:val="NoSpacing"/>
      </w:pPr>
      <w:r w:rsidRPr="00B21584">
        <w:t xml:space="preserve">2) </w:t>
      </w:r>
      <w:bookmarkStart w:id="0" w:name="_Hlk65609048"/>
      <w:r w:rsidRPr="00B21584">
        <w:t xml:space="preserve">How </w:t>
      </w:r>
      <w:r w:rsidR="00CD04AD">
        <w:t xml:space="preserve">do you think an entrepreneur would </w:t>
      </w:r>
      <w:r w:rsidRPr="00B21584">
        <w:t>find a niche in the market?</w:t>
      </w:r>
      <w:r w:rsidR="00CD04AD">
        <w:t xml:space="preserve"> </w:t>
      </w:r>
      <w:r w:rsidR="00A57DC0">
        <w:br/>
        <w:t xml:space="preserve">        </w:t>
      </w:r>
      <w:r w:rsidR="00CD04AD" w:rsidRPr="00A57DC0">
        <w:rPr>
          <w:i/>
          <w:iCs/>
        </w:rPr>
        <w:t>(Hint! Ask a learner who takes business as a subject)</w:t>
      </w:r>
      <w:bookmarkEnd w:id="0"/>
      <w:r w:rsidR="00A57DC0">
        <w:br/>
      </w:r>
    </w:p>
    <w:p w14:paraId="748A78F1" w14:textId="1DCD2234" w:rsidR="00786461" w:rsidRDefault="00786461" w:rsidP="00196308">
      <w:pPr>
        <w:pStyle w:val="NoSpacing"/>
      </w:pPr>
      <w:r>
        <w:t>RESEARCH!!!!!!</w:t>
      </w:r>
    </w:p>
    <w:p w14:paraId="75824783" w14:textId="17116F58" w:rsidR="00196308" w:rsidRDefault="00A57DC0" w:rsidP="00196308">
      <w:pPr>
        <w:pStyle w:val="NoSpacing"/>
      </w:pPr>
      <w:r>
        <w:br/>
      </w:r>
      <w:r w:rsidR="00196308" w:rsidRPr="00B21584">
        <w:t xml:space="preserve">3) </w:t>
      </w:r>
      <w:r w:rsidR="005534F9">
        <w:t>Discuss THREE</w:t>
      </w:r>
      <w:r w:rsidR="00196308" w:rsidRPr="00B21584">
        <w:t xml:space="preserve"> challenges an entrepreneur could face?</w:t>
      </w:r>
      <w:r>
        <w:br/>
      </w:r>
    </w:p>
    <w:p w14:paraId="4EE045EB" w14:textId="1BD72CE4" w:rsidR="00B21584" w:rsidRDefault="00BC608A" w:rsidP="00196308">
      <w:pPr>
        <w:pStyle w:val="NoSpacing"/>
      </w:pPr>
      <w:r>
        <w:t>This could include putting money into an idea and the business does not work.</w:t>
      </w:r>
    </w:p>
    <w:p w14:paraId="75E199A3" w14:textId="64B3091E" w:rsidR="00BC608A" w:rsidRDefault="00BC608A" w:rsidP="00196308">
      <w:pPr>
        <w:pStyle w:val="NoSpacing"/>
      </w:pPr>
      <w:r>
        <w:t>Spending time networking and the business does not take off the ground.</w:t>
      </w:r>
    </w:p>
    <w:p w14:paraId="4371AE72" w14:textId="3CAC5C04" w:rsidR="00BC608A" w:rsidRPr="00B21584" w:rsidRDefault="00BC608A" w:rsidP="00196308">
      <w:pPr>
        <w:pStyle w:val="NoSpacing"/>
      </w:pPr>
      <w:r>
        <w:t>You might need resources like a car to sell your products to different stores but you don’t have a car yet.</w:t>
      </w:r>
    </w:p>
    <w:p w14:paraId="21FE5DA9" w14:textId="6315D1A9" w:rsidR="00196308" w:rsidRDefault="00196308" w:rsidP="00196308">
      <w:pPr>
        <w:pStyle w:val="NoSpacing"/>
      </w:pPr>
      <w:r w:rsidRPr="00B21584">
        <w:lastRenderedPageBreak/>
        <w:t>4</w:t>
      </w:r>
      <w:bookmarkStart w:id="1" w:name="_Hlk66220636"/>
      <w:r w:rsidRPr="00B21584">
        <w:t xml:space="preserve">) </w:t>
      </w:r>
      <w:r w:rsidR="001E3DAB">
        <w:t>What a</w:t>
      </w:r>
      <w:r w:rsidRPr="00B21584">
        <w:t xml:space="preserve">dvice </w:t>
      </w:r>
      <w:r w:rsidR="001E3DAB">
        <w:t xml:space="preserve">would </w:t>
      </w:r>
      <w:r w:rsidRPr="00B21584">
        <w:t xml:space="preserve">you </w:t>
      </w:r>
      <w:r w:rsidR="001E3DAB">
        <w:t>give to someone who wants to</w:t>
      </w:r>
      <w:r w:rsidRPr="00B21584">
        <w:t xml:space="preserve"> start out as an </w:t>
      </w:r>
      <w:r w:rsidR="00BC608A" w:rsidRPr="00B21584">
        <w:t>entrepreneur</w:t>
      </w:r>
      <w:r w:rsidR="001E3DAB">
        <w:t xml:space="preserve"> at university</w:t>
      </w:r>
      <w:bookmarkEnd w:id="1"/>
      <w:r w:rsidR="00A57DC0">
        <w:br/>
      </w:r>
    </w:p>
    <w:p w14:paraId="1D375F57" w14:textId="5B24638C" w:rsidR="00B21584" w:rsidRDefault="00B21584" w:rsidP="00196308">
      <w:pPr>
        <w:pStyle w:val="NoSpacing"/>
      </w:pPr>
      <w:r w:rsidRPr="00B21584">
        <w:t>Join a club or society for entrepreneurs at your university. Sign up for an entrepreneurship club or society at your university to network with students who have similar business goals and interests.</w:t>
      </w:r>
    </w:p>
    <w:p w14:paraId="1E0BD930" w14:textId="57467447" w:rsidR="00B21584" w:rsidRDefault="00CD04AD" w:rsidP="00196308">
      <w:pPr>
        <w:pStyle w:val="NoSpacing"/>
      </w:pPr>
      <w:r w:rsidRPr="00CD04AD">
        <w:t>Show off your skills in a business competition! These might be hosted by your own university, another university</w:t>
      </w:r>
      <w:r w:rsidR="000A32DB">
        <w:t>,</w:t>
      </w:r>
      <w:r w:rsidRPr="00CD04AD">
        <w:t xml:space="preserve"> or a corporate organization.</w:t>
      </w:r>
    </w:p>
    <w:p w14:paraId="380D12C4" w14:textId="77777777" w:rsidR="00CD04AD" w:rsidRDefault="00CD04AD" w:rsidP="00196308">
      <w:pPr>
        <w:pStyle w:val="NoSpacing"/>
      </w:pPr>
    </w:p>
    <w:p w14:paraId="273E40D3" w14:textId="090A7704" w:rsidR="00B21584" w:rsidRDefault="005534F9" w:rsidP="00196308">
      <w:pPr>
        <w:pStyle w:val="NoSpacing"/>
      </w:pPr>
      <w:r>
        <w:t>5) Suggest THREE benefits of being an entrepreneur</w:t>
      </w:r>
    </w:p>
    <w:p w14:paraId="71849304" w14:textId="0608F3FF" w:rsidR="005534F9" w:rsidRDefault="005534F9" w:rsidP="00196308">
      <w:pPr>
        <w:pStyle w:val="NoSpacing"/>
      </w:pPr>
    </w:p>
    <w:p w14:paraId="208534B6" w14:textId="741D9869" w:rsidR="005534F9" w:rsidRDefault="005534F9" w:rsidP="00196308">
      <w:pPr>
        <w:pStyle w:val="NoSpacing"/>
      </w:pPr>
      <w:r>
        <w:t xml:space="preserve">Be </w:t>
      </w:r>
      <w:r w:rsidR="00B00EB3">
        <w:t xml:space="preserve">my </w:t>
      </w:r>
      <w:r>
        <w:t xml:space="preserve">own boss, freedom to pursue </w:t>
      </w:r>
      <w:r w:rsidR="00B00EB3">
        <w:t xml:space="preserve">my </w:t>
      </w:r>
      <w:r>
        <w:t>business ideas, work convenient</w:t>
      </w:r>
      <w:r w:rsidR="00B00EB3">
        <w:t xml:space="preserve"> </w:t>
      </w:r>
      <w:r>
        <w:t>/</w:t>
      </w:r>
      <w:r w:rsidR="00B00EB3">
        <w:t xml:space="preserve"> </w:t>
      </w:r>
      <w:r>
        <w:t>suitable hours</w:t>
      </w:r>
      <w:r w:rsidR="00B00EB3">
        <w:t xml:space="preserve"> </w:t>
      </w:r>
    </w:p>
    <w:p w14:paraId="16816066" w14:textId="7C5BE2E5" w:rsidR="005534F9" w:rsidRDefault="005534F9" w:rsidP="00196308">
      <w:pPr>
        <w:pStyle w:val="NoSpacing"/>
      </w:pPr>
    </w:p>
    <w:p w14:paraId="6C1C7415" w14:textId="53BEDDDB" w:rsidR="005534F9" w:rsidRPr="00F71D52" w:rsidRDefault="005534F9" w:rsidP="00196308">
      <w:pPr>
        <w:pStyle w:val="NoSpacing"/>
      </w:pPr>
      <w:r>
        <w:t>6) In your opinion, did COVID-19 lead to increase in entrepreneurial activity? Motivate your answer.</w:t>
      </w:r>
    </w:p>
    <w:p w14:paraId="365BD39E" w14:textId="31AF84BC" w:rsidR="00196308" w:rsidRPr="005534F9" w:rsidRDefault="005534F9" w:rsidP="00196308">
      <w:pPr>
        <w:pStyle w:val="NoSpacing"/>
      </w:pPr>
      <w:r>
        <w:rPr>
          <w:u w:val="single"/>
        </w:rPr>
        <w:br/>
      </w:r>
      <w:r w:rsidR="00B00EB3" w:rsidRPr="005534F9">
        <w:t>Learners’</w:t>
      </w:r>
      <w:r w:rsidRPr="005534F9">
        <w:t xml:space="preserve"> answers may differ. As long as supported with a valid </w:t>
      </w:r>
      <w:r>
        <w:t xml:space="preserve">reason / </w:t>
      </w:r>
      <w:r w:rsidRPr="005534F9">
        <w:t>explanation</w:t>
      </w:r>
      <w:r>
        <w:t xml:space="preserve"> for their statement</w:t>
      </w:r>
    </w:p>
    <w:p w14:paraId="37BB0A76" w14:textId="7BD22937" w:rsidR="00233F2D" w:rsidRDefault="00233F2D" w:rsidP="004E5D57">
      <w:pPr>
        <w:pStyle w:val="NoSpacing"/>
        <w:rPr>
          <w:u w:val="single"/>
        </w:rPr>
      </w:pPr>
    </w:p>
    <w:sectPr w:rsidR="00233F2D" w:rsidSect="004D7182">
      <w:headerReference w:type="default" r:id="rId11"/>
      <w:footerReference w:type="default" r:id="rId12"/>
      <w:pgSz w:w="11906" w:h="16838"/>
      <w:pgMar w:top="1276" w:right="70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252C4" w14:textId="77777777" w:rsidR="008663AD" w:rsidRDefault="008663AD" w:rsidP="007E02A5">
      <w:pPr>
        <w:spacing w:after="0" w:line="240" w:lineRule="auto"/>
      </w:pPr>
      <w:r>
        <w:separator/>
      </w:r>
    </w:p>
  </w:endnote>
  <w:endnote w:type="continuationSeparator" w:id="0">
    <w:p w14:paraId="5E8FBC4D" w14:textId="77777777" w:rsidR="008663AD" w:rsidRDefault="008663AD"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F9EB3" w14:textId="7241C802" w:rsidR="007E02A5" w:rsidRPr="00A57DC0" w:rsidRDefault="00A57DC0" w:rsidP="00A57DC0">
    <w:pPr>
      <w:pStyle w:val="NoSpacing"/>
      <w:rPr>
        <w:sz w:val="18"/>
        <w:szCs w:val="18"/>
        <w:lang w:val="en-US"/>
      </w:rPr>
    </w:pPr>
    <w:r>
      <w:rPr>
        <w:sz w:val="18"/>
        <w:szCs w:val="18"/>
      </w:rPr>
      <w:t>©2021</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Pr>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044F3" w14:textId="77777777" w:rsidR="008663AD" w:rsidRDefault="008663AD" w:rsidP="007E02A5">
      <w:pPr>
        <w:spacing w:after="0" w:line="240" w:lineRule="auto"/>
      </w:pPr>
      <w:r>
        <w:separator/>
      </w:r>
    </w:p>
  </w:footnote>
  <w:footnote w:type="continuationSeparator" w:id="0">
    <w:p w14:paraId="4714497A" w14:textId="77777777" w:rsidR="008663AD" w:rsidRDefault="008663AD"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41BDC" w14:textId="77777777" w:rsidR="007E02A5" w:rsidRDefault="007E02A5" w:rsidP="007E02A5">
    <w:pPr>
      <w:pStyle w:val="Header"/>
      <w:jc w:val="right"/>
    </w:pPr>
    <w:r>
      <w:rPr>
        <w:noProof/>
        <w:lang w:eastAsia="en-ZA"/>
      </w:rPr>
      <w:drawing>
        <wp:inline distT="0" distB="0" distL="0" distR="0" wp14:anchorId="27C54E7B" wp14:editId="57608D96">
          <wp:extent cx="1052423" cy="375762"/>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FE5"/>
    <w:multiLevelType w:val="hybridMultilevel"/>
    <w:tmpl w:val="CBE2454E"/>
    <w:lvl w:ilvl="0" w:tplc="1A801304">
      <w:start w:val="1"/>
      <w:numFmt w:val="bullet"/>
      <w:lvlText w:val="•"/>
      <w:lvlJc w:val="left"/>
      <w:pPr>
        <w:tabs>
          <w:tab w:val="num" w:pos="720"/>
        </w:tabs>
        <w:ind w:left="720" w:hanging="360"/>
      </w:pPr>
      <w:rPr>
        <w:rFonts w:ascii="Arial" w:hAnsi="Arial" w:hint="default"/>
      </w:rPr>
    </w:lvl>
    <w:lvl w:ilvl="1" w:tplc="C8B8BA64" w:tentative="1">
      <w:start w:val="1"/>
      <w:numFmt w:val="bullet"/>
      <w:lvlText w:val="•"/>
      <w:lvlJc w:val="left"/>
      <w:pPr>
        <w:tabs>
          <w:tab w:val="num" w:pos="1440"/>
        </w:tabs>
        <w:ind w:left="1440" w:hanging="360"/>
      </w:pPr>
      <w:rPr>
        <w:rFonts w:ascii="Arial" w:hAnsi="Arial" w:hint="default"/>
      </w:rPr>
    </w:lvl>
    <w:lvl w:ilvl="2" w:tplc="12CC705A" w:tentative="1">
      <w:start w:val="1"/>
      <w:numFmt w:val="bullet"/>
      <w:lvlText w:val="•"/>
      <w:lvlJc w:val="left"/>
      <w:pPr>
        <w:tabs>
          <w:tab w:val="num" w:pos="2160"/>
        </w:tabs>
        <w:ind w:left="2160" w:hanging="360"/>
      </w:pPr>
      <w:rPr>
        <w:rFonts w:ascii="Arial" w:hAnsi="Arial" w:hint="default"/>
      </w:rPr>
    </w:lvl>
    <w:lvl w:ilvl="3" w:tplc="C0D40680" w:tentative="1">
      <w:start w:val="1"/>
      <w:numFmt w:val="bullet"/>
      <w:lvlText w:val="•"/>
      <w:lvlJc w:val="left"/>
      <w:pPr>
        <w:tabs>
          <w:tab w:val="num" w:pos="2880"/>
        </w:tabs>
        <w:ind w:left="2880" w:hanging="360"/>
      </w:pPr>
      <w:rPr>
        <w:rFonts w:ascii="Arial" w:hAnsi="Arial" w:hint="default"/>
      </w:rPr>
    </w:lvl>
    <w:lvl w:ilvl="4" w:tplc="AC7C95EA" w:tentative="1">
      <w:start w:val="1"/>
      <w:numFmt w:val="bullet"/>
      <w:lvlText w:val="•"/>
      <w:lvlJc w:val="left"/>
      <w:pPr>
        <w:tabs>
          <w:tab w:val="num" w:pos="3600"/>
        </w:tabs>
        <w:ind w:left="3600" w:hanging="360"/>
      </w:pPr>
      <w:rPr>
        <w:rFonts w:ascii="Arial" w:hAnsi="Arial" w:hint="default"/>
      </w:rPr>
    </w:lvl>
    <w:lvl w:ilvl="5" w:tplc="AABA51FA" w:tentative="1">
      <w:start w:val="1"/>
      <w:numFmt w:val="bullet"/>
      <w:lvlText w:val="•"/>
      <w:lvlJc w:val="left"/>
      <w:pPr>
        <w:tabs>
          <w:tab w:val="num" w:pos="4320"/>
        </w:tabs>
        <w:ind w:left="4320" w:hanging="360"/>
      </w:pPr>
      <w:rPr>
        <w:rFonts w:ascii="Arial" w:hAnsi="Arial" w:hint="default"/>
      </w:rPr>
    </w:lvl>
    <w:lvl w:ilvl="6" w:tplc="60D68C68" w:tentative="1">
      <w:start w:val="1"/>
      <w:numFmt w:val="bullet"/>
      <w:lvlText w:val="•"/>
      <w:lvlJc w:val="left"/>
      <w:pPr>
        <w:tabs>
          <w:tab w:val="num" w:pos="5040"/>
        </w:tabs>
        <w:ind w:left="5040" w:hanging="360"/>
      </w:pPr>
      <w:rPr>
        <w:rFonts w:ascii="Arial" w:hAnsi="Arial" w:hint="default"/>
      </w:rPr>
    </w:lvl>
    <w:lvl w:ilvl="7" w:tplc="EA52FD22" w:tentative="1">
      <w:start w:val="1"/>
      <w:numFmt w:val="bullet"/>
      <w:lvlText w:val="•"/>
      <w:lvlJc w:val="left"/>
      <w:pPr>
        <w:tabs>
          <w:tab w:val="num" w:pos="5760"/>
        </w:tabs>
        <w:ind w:left="5760" w:hanging="360"/>
      </w:pPr>
      <w:rPr>
        <w:rFonts w:ascii="Arial" w:hAnsi="Arial" w:hint="default"/>
      </w:rPr>
    </w:lvl>
    <w:lvl w:ilvl="8" w:tplc="8BEEC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C055AF"/>
    <w:multiLevelType w:val="hybridMultilevel"/>
    <w:tmpl w:val="BF406C0E"/>
    <w:lvl w:ilvl="0" w:tplc="B10465DE">
      <w:start w:val="1"/>
      <w:numFmt w:val="bullet"/>
      <w:lvlText w:val="•"/>
      <w:lvlJc w:val="left"/>
      <w:pPr>
        <w:tabs>
          <w:tab w:val="num" w:pos="720"/>
        </w:tabs>
        <w:ind w:left="720" w:hanging="360"/>
      </w:pPr>
      <w:rPr>
        <w:rFonts w:ascii="Arial" w:hAnsi="Arial" w:hint="default"/>
      </w:rPr>
    </w:lvl>
    <w:lvl w:ilvl="1" w:tplc="576C44A4" w:tentative="1">
      <w:start w:val="1"/>
      <w:numFmt w:val="bullet"/>
      <w:lvlText w:val="•"/>
      <w:lvlJc w:val="left"/>
      <w:pPr>
        <w:tabs>
          <w:tab w:val="num" w:pos="1440"/>
        </w:tabs>
        <w:ind w:left="1440" w:hanging="360"/>
      </w:pPr>
      <w:rPr>
        <w:rFonts w:ascii="Arial" w:hAnsi="Arial" w:hint="default"/>
      </w:rPr>
    </w:lvl>
    <w:lvl w:ilvl="2" w:tplc="9B663334" w:tentative="1">
      <w:start w:val="1"/>
      <w:numFmt w:val="bullet"/>
      <w:lvlText w:val="•"/>
      <w:lvlJc w:val="left"/>
      <w:pPr>
        <w:tabs>
          <w:tab w:val="num" w:pos="2160"/>
        </w:tabs>
        <w:ind w:left="2160" w:hanging="360"/>
      </w:pPr>
      <w:rPr>
        <w:rFonts w:ascii="Arial" w:hAnsi="Arial" w:hint="default"/>
      </w:rPr>
    </w:lvl>
    <w:lvl w:ilvl="3" w:tplc="D6E483C6" w:tentative="1">
      <w:start w:val="1"/>
      <w:numFmt w:val="bullet"/>
      <w:lvlText w:val="•"/>
      <w:lvlJc w:val="left"/>
      <w:pPr>
        <w:tabs>
          <w:tab w:val="num" w:pos="2880"/>
        </w:tabs>
        <w:ind w:left="2880" w:hanging="360"/>
      </w:pPr>
      <w:rPr>
        <w:rFonts w:ascii="Arial" w:hAnsi="Arial" w:hint="default"/>
      </w:rPr>
    </w:lvl>
    <w:lvl w:ilvl="4" w:tplc="AA52BD26" w:tentative="1">
      <w:start w:val="1"/>
      <w:numFmt w:val="bullet"/>
      <w:lvlText w:val="•"/>
      <w:lvlJc w:val="left"/>
      <w:pPr>
        <w:tabs>
          <w:tab w:val="num" w:pos="3600"/>
        </w:tabs>
        <w:ind w:left="3600" w:hanging="360"/>
      </w:pPr>
      <w:rPr>
        <w:rFonts w:ascii="Arial" w:hAnsi="Arial" w:hint="default"/>
      </w:rPr>
    </w:lvl>
    <w:lvl w:ilvl="5" w:tplc="F386175C" w:tentative="1">
      <w:start w:val="1"/>
      <w:numFmt w:val="bullet"/>
      <w:lvlText w:val="•"/>
      <w:lvlJc w:val="left"/>
      <w:pPr>
        <w:tabs>
          <w:tab w:val="num" w:pos="4320"/>
        </w:tabs>
        <w:ind w:left="4320" w:hanging="360"/>
      </w:pPr>
      <w:rPr>
        <w:rFonts w:ascii="Arial" w:hAnsi="Arial" w:hint="default"/>
      </w:rPr>
    </w:lvl>
    <w:lvl w:ilvl="6" w:tplc="9D30CA5A" w:tentative="1">
      <w:start w:val="1"/>
      <w:numFmt w:val="bullet"/>
      <w:lvlText w:val="•"/>
      <w:lvlJc w:val="left"/>
      <w:pPr>
        <w:tabs>
          <w:tab w:val="num" w:pos="5040"/>
        </w:tabs>
        <w:ind w:left="5040" w:hanging="360"/>
      </w:pPr>
      <w:rPr>
        <w:rFonts w:ascii="Arial" w:hAnsi="Arial" w:hint="default"/>
      </w:rPr>
    </w:lvl>
    <w:lvl w:ilvl="7" w:tplc="953E05D4" w:tentative="1">
      <w:start w:val="1"/>
      <w:numFmt w:val="bullet"/>
      <w:lvlText w:val="•"/>
      <w:lvlJc w:val="left"/>
      <w:pPr>
        <w:tabs>
          <w:tab w:val="num" w:pos="5760"/>
        </w:tabs>
        <w:ind w:left="5760" w:hanging="360"/>
      </w:pPr>
      <w:rPr>
        <w:rFonts w:ascii="Arial" w:hAnsi="Arial" w:hint="default"/>
      </w:rPr>
    </w:lvl>
    <w:lvl w:ilvl="8" w:tplc="1A5807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5C4E8E"/>
    <w:multiLevelType w:val="multilevel"/>
    <w:tmpl w:val="EC64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8744E"/>
    <w:multiLevelType w:val="hybridMultilevel"/>
    <w:tmpl w:val="59069502"/>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675155F"/>
    <w:multiLevelType w:val="hybridMultilevel"/>
    <w:tmpl w:val="30DAA02C"/>
    <w:lvl w:ilvl="0" w:tplc="3C502206">
      <w:start w:val="1"/>
      <w:numFmt w:val="bullet"/>
      <w:lvlText w:val="•"/>
      <w:lvlJc w:val="left"/>
      <w:pPr>
        <w:tabs>
          <w:tab w:val="num" w:pos="720"/>
        </w:tabs>
        <w:ind w:left="720" w:hanging="360"/>
      </w:pPr>
      <w:rPr>
        <w:rFonts w:ascii="Arial" w:hAnsi="Arial" w:hint="default"/>
      </w:rPr>
    </w:lvl>
    <w:lvl w:ilvl="1" w:tplc="8E42E46C" w:tentative="1">
      <w:start w:val="1"/>
      <w:numFmt w:val="bullet"/>
      <w:lvlText w:val="•"/>
      <w:lvlJc w:val="left"/>
      <w:pPr>
        <w:tabs>
          <w:tab w:val="num" w:pos="1440"/>
        </w:tabs>
        <w:ind w:left="1440" w:hanging="360"/>
      </w:pPr>
      <w:rPr>
        <w:rFonts w:ascii="Arial" w:hAnsi="Arial" w:hint="default"/>
      </w:rPr>
    </w:lvl>
    <w:lvl w:ilvl="2" w:tplc="849031A2" w:tentative="1">
      <w:start w:val="1"/>
      <w:numFmt w:val="bullet"/>
      <w:lvlText w:val="•"/>
      <w:lvlJc w:val="left"/>
      <w:pPr>
        <w:tabs>
          <w:tab w:val="num" w:pos="2160"/>
        </w:tabs>
        <w:ind w:left="2160" w:hanging="360"/>
      </w:pPr>
      <w:rPr>
        <w:rFonts w:ascii="Arial" w:hAnsi="Arial" w:hint="default"/>
      </w:rPr>
    </w:lvl>
    <w:lvl w:ilvl="3" w:tplc="8654B620" w:tentative="1">
      <w:start w:val="1"/>
      <w:numFmt w:val="bullet"/>
      <w:lvlText w:val="•"/>
      <w:lvlJc w:val="left"/>
      <w:pPr>
        <w:tabs>
          <w:tab w:val="num" w:pos="2880"/>
        </w:tabs>
        <w:ind w:left="2880" w:hanging="360"/>
      </w:pPr>
      <w:rPr>
        <w:rFonts w:ascii="Arial" w:hAnsi="Arial" w:hint="default"/>
      </w:rPr>
    </w:lvl>
    <w:lvl w:ilvl="4" w:tplc="6554E84E" w:tentative="1">
      <w:start w:val="1"/>
      <w:numFmt w:val="bullet"/>
      <w:lvlText w:val="•"/>
      <w:lvlJc w:val="left"/>
      <w:pPr>
        <w:tabs>
          <w:tab w:val="num" w:pos="3600"/>
        </w:tabs>
        <w:ind w:left="3600" w:hanging="360"/>
      </w:pPr>
      <w:rPr>
        <w:rFonts w:ascii="Arial" w:hAnsi="Arial" w:hint="default"/>
      </w:rPr>
    </w:lvl>
    <w:lvl w:ilvl="5" w:tplc="8A26720E" w:tentative="1">
      <w:start w:val="1"/>
      <w:numFmt w:val="bullet"/>
      <w:lvlText w:val="•"/>
      <w:lvlJc w:val="left"/>
      <w:pPr>
        <w:tabs>
          <w:tab w:val="num" w:pos="4320"/>
        </w:tabs>
        <w:ind w:left="4320" w:hanging="360"/>
      </w:pPr>
      <w:rPr>
        <w:rFonts w:ascii="Arial" w:hAnsi="Arial" w:hint="default"/>
      </w:rPr>
    </w:lvl>
    <w:lvl w:ilvl="6" w:tplc="27647B5C" w:tentative="1">
      <w:start w:val="1"/>
      <w:numFmt w:val="bullet"/>
      <w:lvlText w:val="•"/>
      <w:lvlJc w:val="left"/>
      <w:pPr>
        <w:tabs>
          <w:tab w:val="num" w:pos="5040"/>
        </w:tabs>
        <w:ind w:left="5040" w:hanging="360"/>
      </w:pPr>
      <w:rPr>
        <w:rFonts w:ascii="Arial" w:hAnsi="Arial" w:hint="default"/>
      </w:rPr>
    </w:lvl>
    <w:lvl w:ilvl="7" w:tplc="08A28EF8" w:tentative="1">
      <w:start w:val="1"/>
      <w:numFmt w:val="bullet"/>
      <w:lvlText w:val="•"/>
      <w:lvlJc w:val="left"/>
      <w:pPr>
        <w:tabs>
          <w:tab w:val="num" w:pos="5760"/>
        </w:tabs>
        <w:ind w:left="5760" w:hanging="360"/>
      </w:pPr>
      <w:rPr>
        <w:rFonts w:ascii="Arial" w:hAnsi="Arial" w:hint="default"/>
      </w:rPr>
    </w:lvl>
    <w:lvl w:ilvl="8" w:tplc="3C364A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A85C9B"/>
    <w:multiLevelType w:val="hybridMultilevel"/>
    <w:tmpl w:val="D72C546C"/>
    <w:lvl w:ilvl="0" w:tplc="27C63412">
      <w:start w:val="1"/>
      <w:numFmt w:val="bullet"/>
      <w:lvlText w:val="•"/>
      <w:lvlJc w:val="left"/>
      <w:pPr>
        <w:tabs>
          <w:tab w:val="num" w:pos="720"/>
        </w:tabs>
        <w:ind w:left="720" w:hanging="360"/>
      </w:pPr>
      <w:rPr>
        <w:rFonts w:ascii="Arial" w:hAnsi="Arial" w:hint="default"/>
      </w:rPr>
    </w:lvl>
    <w:lvl w:ilvl="1" w:tplc="0C52EF94" w:tentative="1">
      <w:start w:val="1"/>
      <w:numFmt w:val="bullet"/>
      <w:lvlText w:val="•"/>
      <w:lvlJc w:val="left"/>
      <w:pPr>
        <w:tabs>
          <w:tab w:val="num" w:pos="1440"/>
        </w:tabs>
        <w:ind w:left="1440" w:hanging="360"/>
      </w:pPr>
      <w:rPr>
        <w:rFonts w:ascii="Arial" w:hAnsi="Arial" w:hint="default"/>
      </w:rPr>
    </w:lvl>
    <w:lvl w:ilvl="2" w:tplc="B03C7090" w:tentative="1">
      <w:start w:val="1"/>
      <w:numFmt w:val="bullet"/>
      <w:lvlText w:val="•"/>
      <w:lvlJc w:val="left"/>
      <w:pPr>
        <w:tabs>
          <w:tab w:val="num" w:pos="2160"/>
        </w:tabs>
        <w:ind w:left="2160" w:hanging="360"/>
      </w:pPr>
      <w:rPr>
        <w:rFonts w:ascii="Arial" w:hAnsi="Arial" w:hint="default"/>
      </w:rPr>
    </w:lvl>
    <w:lvl w:ilvl="3" w:tplc="DE3C473C" w:tentative="1">
      <w:start w:val="1"/>
      <w:numFmt w:val="bullet"/>
      <w:lvlText w:val="•"/>
      <w:lvlJc w:val="left"/>
      <w:pPr>
        <w:tabs>
          <w:tab w:val="num" w:pos="2880"/>
        </w:tabs>
        <w:ind w:left="2880" w:hanging="360"/>
      </w:pPr>
      <w:rPr>
        <w:rFonts w:ascii="Arial" w:hAnsi="Arial" w:hint="default"/>
      </w:rPr>
    </w:lvl>
    <w:lvl w:ilvl="4" w:tplc="4A8C4184" w:tentative="1">
      <w:start w:val="1"/>
      <w:numFmt w:val="bullet"/>
      <w:lvlText w:val="•"/>
      <w:lvlJc w:val="left"/>
      <w:pPr>
        <w:tabs>
          <w:tab w:val="num" w:pos="3600"/>
        </w:tabs>
        <w:ind w:left="3600" w:hanging="360"/>
      </w:pPr>
      <w:rPr>
        <w:rFonts w:ascii="Arial" w:hAnsi="Arial" w:hint="default"/>
      </w:rPr>
    </w:lvl>
    <w:lvl w:ilvl="5" w:tplc="FB2A1970" w:tentative="1">
      <w:start w:val="1"/>
      <w:numFmt w:val="bullet"/>
      <w:lvlText w:val="•"/>
      <w:lvlJc w:val="left"/>
      <w:pPr>
        <w:tabs>
          <w:tab w:val="num" w:pos="4320"/>
        </w:tabs>
        <w:ind w:left="4320" w:hanging="360"/>
      </w:pPr>
      <w:rPr>
        <w:rFonts w:ascii="Arial" w:hAnsi="Arial" w:hint="default"/>
      </w:rPr>
    </w:lvl>
    <w:lvl w:ilvl="6" w:tplc="2B2A394A" w:tentative="1">
      <w:start w:val="1"/>
      <w:numFmt w:val="bullet"/>
      <w:lvlText w:val="•"/>
      <w:lvlJc w:val="left"/>
      <w:pPr>
        <w:tabs>
          <w:tab w:val="num" w:pos="5040"/>
        </w:tabs>
        <w:ind w:left="5040" w:hanging="360"/>
      </w:pPr>
      <w:rPr>
        <w:rFonts w:ascii="Arial" w:hAnsi="Arial" w:hint="default"/>
      </w:rPr>
    </w:lvl>
    <w:lvl w:ilvl="7" w:tplc="4508CCBE" w:tentative="1">
      <w:start w:val="1"/>
      <w:numFmt w:val="bullet"/>
      <w:lvlText w:val="•"/>
      <w:lvlJc w:val="left"/>
      <w:pPr>
        <w:tabs>
          <w:tab w:val="num" w:pos="5760"/>
        </w:tabs>
        <w:ind w:left="5760" w:hanging="360"/>
      </w:pPr>
      <w:rPr>
        <w:rFonts w:ascii="Arial" w:hAnsi="Arial" w:hint="default"/>
      </w:rPr>
    </w:lvl>
    <w:lvl w:ilvl="8" w:tplc="1898FE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CE143DD"/>
    <w:multiLevelType w:val="hybridMultilevel"/>
    <w:tmpl w:val="551EED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1CE3F85"/>
    <w:multiLevelType w:val="hybridMultilevel"/>
    <w:tmpl w:val="81EEE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384652F"/>
    <w:multiLevelType w:val="hybridMultilevel"/>
    <w:tmpl w:val="211A3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DD52F2"/>
    <w:multiLevelType w:val="hybridMultilevel"/>
    <w:tmpl w:val="B74C8D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7AF7AFF"/>
    <w:multiLevelType w:val="hybridMultilevel"/>
    <w:tmpl w:val="A12C9C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B0F6DB8"/>
    <w:multiLevelType w:val="hybridMultilevel"/>
    <w:tmpl w:val="2A8A3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BAA0E0E"/>
    <w:multiLevelType w:val="hybridMultilevel"/>
    <w:tmpl w:val="9D5668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3"/>
  </w:num>
  <w:num w:numId="3">
    <w:abstractNumId w:val="22"/>
  </w:num>
  <w:num w:numId="4">
    <w:abstractNumId w:val="14"/>
  </w:num>
  <w:num w:numId="5">
    <w:abstractNumId w:val="1"/>
  </w:num>
  <w:num w:numId="6">
    <w:abstractNumId w:val="9"/>
  </w:num>
  <w:num w:numId="7">
    <w:abstractNumId w:val="19"/>
  </w:num>
  <w:num w:numId="8">
    <w:abstractNumId w:val="10"/>
  </w:num>
  <w:num w:numId="9">
    <w:abstractNumId w:val="13"/>
  </w:num>
  <w:num w:numId="10">
    <w:abstractNumId w:val="2"/>
  </w:num>
  <w:num w:numId="11">
    <w:abstractNumId w:val="20"/>
  </w:num>
  <w:num w:numId="12">
    <w:abstractNumId w:val="18"/>
  </w:num>
  <w:num w:numId="13">
    <w:abstractNumId w:val="5"/>
  </w:num>
  <w:num w:numId="14">
    <w:abstractNumId w:val="17"/>
  </w:num>
  <w:num w:numId="15">
    <w:abstractNumId w:val="12"/>
  </w:num>
  <w:num w:numId="16">
    <w:abstractNumId w:val="15"/>
  </w:num>
  <w:num w:numId="17">
    <w:abstractNumId w:val="6"/>
  </w:num>
  <w:num w:numId="18">
    <w:abstractNumId w:val="0"/>
  </w:num>
  <w:num w:numId="19">
    <w:abstractNumId w:val="4"/>
  </w:num>
  <w:num w:numId="20">
    <w:abstractNumId w:val="11"/>
  </w:num>
  <w:num w:numId="21">
    <w:abstractNumId w:val="8"/>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E4C"/>
    <w:rsid w:val="00004DC0"/>
    <w:rsid w:val="0001386C"/>
    <w:rsid w:val="00033A06"/>
    <w:rsid w:val="000813BA"/>
    <w:rsid w:val="000930B6"/>
    <w:rsid w:val="000A32DB"/>
    <w:rsid w:val="000C3DB8"/>
    <w:rsid w:val="000F585C"/>
    <w:rsid w:val="001657F0"/>
    <w:rsid w:val="00171172"/>
    <w:rsid w:val="00182DFC"/>
    <w:rsid w:val="00190093"/>
    <w:rsid w:val="00196308"/>
    <w:rsid w:val="001B4154"/>
    <w:rsid w:val="001B47E5"/>
    <w:rsid w:val="001D4ABE"/>
    <w:rsid w:val="001E3DAB"/>
    <w:rsid w:val="002317DA"/>
    <w:rsid w:val="00233F2D"/>
    <w:rsid w:val="0025583E"/>
    <w:rsid w:val="00266B11"/>
    <w:rsid w:val="00295505"/>
    <w:rsid w:val="002A1F19"/>
    <w:rsid w:val="002E16CF"/>
    <w:rsid w:val="00321A21"/>
    <w:rsid w:val="003362F8"/>
    <w:rsid w:val="0034759B"/>
    <w:rsid w:val="003F4618"/>
    <w:rsid w:val="00427CB1"/>
    <w:rsid w:val="00446DD3"/>
    <w:rsid w:val="00477B40"/>
    <w:rsid w:val="004D7182"/>
    <w:rsid w:val="004E52CF"/>
    <w:rsid w:val="004E5D57"/>
    <w:rsid w:val="00502558"/>
    <w:rsid w:val="005315CE"/>
    <w:rsid w:val="005534F9"/>
    <w:rsid w:val="0055686C"/>
    <w:rsid w:val="00593007"/>
    <w:rsid w:val="005D18C0"/>
    <w:rsid w:val="005D3D69"/>
    <w:rsid w:val="005E574A"/>
    <w:rsid w:val="00635918"/>
    <w:rsid w:val="00650A03"/>
    <w:rsid w:val="006640E7"/>
    <w:rsid w:val="006653D0"/>
    <w:rsid w:val="006A329A"/>
    <w:rsid w:val="006E1E4A"/>
    <w:rsid w:val="00700A8D"/>
    <w:rsid w:val="007327A0"/>
    <w:rsid w:val="00732C28"/>
    <w:rsid w:val="0073675A"/>
    <w:rsid w:val="00751FBC"/>
    <w:rsid w:val="007652AB"/>
    <w:rsid w:val="00786461"/>
    <w:rsid w:val="007A3315"/>
    <w:rsid w:val="007C15B0"/>
    <w:rsid w:val="007E02A5"/>
    <w:rsid w:val="007F7985"/>
    <w:rsid w:val="00851C20"/>
    <w:rsid w:val="00856286"/>
    <w:rsid w:val="008663AD"/>
    <w:rsid w:val="008A1111"/>
    <w:rsid w:val="008A7CFF"/>
    <w:rsid w:val="008D65AB"/>
    <w:rsid w:val="009066DF"/>
    <w:rsid w:val="009204D0"/>
    <w:rsid w:val="00941D03"/>
    <w:rsid w:val="00991C34"/>
    <w:rsid w:val="009E5921"/>
    <w:rsid w:val="00A57DC0"/>
    <w:rsid w:val="00A62F9E"/>
    <w:rsid w:val="00A646AA"/>
    <w:rsid w:val="00A652DF"/>
    <w:rsid w:val="00A67909"/>
    <w:rsid w:val="00A76FC3"/>
    <w:rsid w:val="00AA6126"/>
    <w:rsid w:val="00AB2BE6"/>
    <w:rsid w:val="00AE04F2"/>
    <w:rsid w:val="00B00EB3"/>
    <w:rsid w:val="00B21584"/>
    <w:rsid w:val="00B23B7B"/>
    <w:rsid w:val="00B24FCD"/>
    <w:rsid w:val="00B30C2B"/>
    <w:rsid w:val="00B35EDB"/>
    <w:rsid w:val="00B36DD0"/>
    <w:rsid w:val="00B44D74"/>
    <w:rsid w:val="00B5620D"/>
    <w:rsid w:val="00BA4AB5"/>
    <w:rsid w:val="00BC5AAC"/>
    <w:rsid w:val="00BC608A"/>
    <w:rsid w:val="00BE49AA"/>
    <w:rsid w:val="00C01A07"/>
    <w:rsid w:val="00C01CBE"/>
    <w:rsid w:val="00C04869"/>
    <w:rsid w:val="00C15BDE"/>
    <w:rsid w:val="00C24348"/>
    <w:rsid w:val="00C3565C"/>
    <w:rsid w:val="00C84B76"/>
    <w:rsid w:val="00C93180"/>
    <w:rsid w:val="00CB31EC"/>
    <w:rsid w:val="00CC042A"/>
    <w:rsid w:val="00CD04AD"/>
    <w:rsid w:val="00CD29FB"/>
    <w:rsid w:val="00CE4E06"/>
    <w:rsid w:val="00CF322F"/>
    <w:rsid w:val="00D027DD"/>
    <w:rsid w:val="00D21C66"/>
    <w:rsid w:val="00D251BA"/>
    <w:rsid w:val="00D553EB"/>
    <w:rsid w:val="00D74E1A"/>
    <w:rsid w:val="00D85756"/>
    <w:rsid w:val="00D8755C"/>
    <w:rsid w:val="00DD1333"/>
    <w:rsid w:val="00DF159A"/>
    <w:rsid w:val="00E26DC4"/>
    <w:rsid w:val="00E33B35"/>
    <w:rsid w:val="00E35ED5"/>
    <w:rsid w:val="00E52C0D"/>
    <w:rsid w:val="00E727D8"/>
    <w:rsid w:val="00EB38F7"/>
    <w:rsid w:val="00ED682A"/>
    <w:rsid w:val="00EE11AB"/>
    <w:rsid w:val="00F154F0"/>
    <w:rsid w:val="00F15B1E"/>
    <w:rsid w:val="00F7218C"/>
    <w:rsid w:val="00F72EAD"/>
    <w:rsid w:val="00FD103B"/>
    <w:rsid w:val="00FD638F"/>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78DA"/>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5">
    <w:name w:val="heading 5"/>
    <w:basedOn w:val="Normal"/>
    <w:next w:val="Normal"/>
    <w:link w:val="Heading5Char"/>
    <w:uiPriority w:val="9"/>
    <w:semiHidden/>
    <w:unhideWhenUsed/>
    <w:qFormat/>
    <w:rsid w:val="00B2158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rFonts w:ascii="Calibri" w:eastAsia="Calibri" w:hAnsi="Calibri" w:cs="Calibri"/>
      <w:lang w:val="en-US"/>
    </w:rPr>
  </w:style>
  <w:style w:type="character" w:customStyle="1" w:styleId="Heading5Char">
    <w:name w:val="Heading 5 Char"/>
    <w:basedOn w:val="DefaultParagraphFont"/>
    <w:link w:val="Heading5"/>
    <w:uiPriority w:val="9"/>
    <w:semiHidden/>
    <w:rsid w:val="00B21584"/>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0A32DB"/>
    <w:rPr>
      <w:color w:val="954F72" w:themeColor="followedHyperlink"/>
      <w:u w:val="single"/>
    </w:rPr>
  </w:style>
  <w:style w:type="character" w:styleId="CommentReference">
    <w:name w:val="annotation reference"/>
    <w:basedOn w:val="DefaultParagraphFont"/>
    <w:uiPriority w:val="99"/>
    <w:semiHidden/>
    <w:unhideWhenUsed/>
    <w:rsid w:val="000A32DB"/>
    <w:rPr>
      <w:sz w:val="16"/>
      <w:szCs w:val="16"/>
    </w:rPr>
  </w:style>
  <w:style w:type="paragraph" w:styleId="CommentText">
    <w:name w:val="annotation text"/>
    <w:basedOn w:val="Normal"/>
    <w:link w:val="CommentTextChar"/>
    <w:uiPriority w:val="99"/>
    <w:semiHidden/>
    <w:unhideWhenUsed/>
    <w:rsid w:val="000A32DB"/>
    <w:pPr>
      <w:spacing w:line="240" w:lineRule="auto"/>
    </w:pPr>
    <w:rPr>
      <w:sz w:val="20"/>
      <w:szCs w:val="20"/>
    </w:rPr>
  </w:style>
  <w:style w:type="character" w:customStyle="1" w:styleId="CommentTextChar">
    <w:name w:val="Comment Text Char"/>
    <w:basedOn w:val="DefaultParagraphFont"/>
    <w:link w:val="CommentText"/>
    <w:uiPriority w:val="99"/>
    <w:semiHidden/>
    <w:rsid w:val="000A32DB"/>
    <w:rPr>
      <w:sz w:val="20"/>
      <w:szCs w:val="20"/>
    </w:rPr>
  </w:style>
  <w:style w:type="paragraph" w:styleId="CommentSubject">
    <w:name w:val="annotation subject"/>
    <w:basedOn w:val="CommentText"/>
    <w:next w:val="CommentText"/>
    <w:link w:val="CommentSubjectChar"/>
    <w:uiPriority w:val="99"/>
    <w:semiHidden/>
    <w:unhideWhenUsed/>
    <w:rsid w:val="000A32DB"/>
    <w:rPr>
      <w:b/>
      <w:bCs/>
    </w:rPr>
  </w:style>
  <w:style w:type="character" w:customStyle="1" w:styleId="CommentSubjectChar">
    <w:name w:val="Comment Subject Char"/>
    <w:basedOn w:val="CommentTextChar"/>
    <w:link w:val="CommentSubject"/>
    <w:uiPriority w:val="99"/>
    <w:semiHidden/>
    <w:rsid w:val="000A32DB"/>
    <w:rPr>
      <w:b/>
      <w:bCs/>
      <w:sz w:val="20"/>
      <w:szCs w:val="20"/>
    </w:rPr>
  </w:style>
  <w:style w:type="paragraph" w:styleId="BalloonText">
    <w:name w:val="Balloon Text"/>
    <w:basedOn w:val="Normal"/>
    <w:link w:val="BalloonTextChar"/>
    <w:uiPriority w:val="99"/>
    <w:semiHidden/>
    <w:unhideWhenUsed/>
    <w:rsid w:val="000A3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2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97141779">
      <w:bodyDiv w:val="1"/>
      <w:marLeft w:val="0"/>
      <w:marRight w:val="0"/>
      <w:marTop w:val="0"/>
      <w:marBottom w:val="0"/>
      <w:divBdr>
        <w:top w:val="none" w:sz="0" w:space="0" w:color="auto"/>
        <w:left w:val="none" w:sz="0" w:space="0" w:color="auto"/>
        <w:bottom w:val="none" w:sz="0" w:space="0" w:color="auto"/>
        <w:right w:val="none" w:sz="0" w:space="0" w:color="auto"/>
      </w:divBdr>
    </w:div>
    <w:div w:id="171921566">
      <w:bodyDiv w:val="1"/>
      <w:marLeft w:val="0"/>
      <w:marRight w:val="0"/>
      <w:marTop w:val="0"/>
      <w:marBottom w:val="0"/>
      <w:divBdr>
        <w:top w:val="none" w:sz="0" w:space="0" w:color="auto"/>
        <w:left w:val="none" w:sz="0" w:space="0" w:color="auto"/>
        <w:bottom w:val="none" w:sz="0" w:space="0" w:color="auto"/>
        <w:right w:val="none" w:sz="0" w:space="0" w:color="auto"/>
      </w:divBdr>
      <w:divsChild>
        <w:div w:id="643970525">
          <w:marLeft w:val="446"/>
          <w:marRight w:val="0"/>
          <w:marTop w:val="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99850520">
      <w:bodyDiv w:val="1"/>
      <w:marLeft w:val="0"/>
      <w:marRight w:val="0"/>
      <w:marTop w:val="0"/>
      <w:marBottom w:val="0"/>
      <w:divBdr>
        <w:top w:val="none" w:sz="0" w:space="0" w:color="auto"/>
        <w:left w:val="none" w:sz="0" w:space="0" w:color="auto"/>
        <w:bottom w:val="none" w:sz="0" w:space="0" w:color="auto"/>
        <w:right w:val="none" w:sz="0" w:space="0" w:color="auto"/>
      </w:divBdr>
      <w:divsChild>
        <w:div w:id="1341548215">
          <w:marLeft w:val="0"/>
          <w:marRight w:val="0"/>
          <w:marTop w:val="105"/>
          <w:marBottom w:val="0"/>
          <w:divBdr>
            <w:top w:val="none" w:sz="0" w:space="0" w:color="auto"/>
            <w:left w:val="none" w:sz="0" w:space="0" w:color="auto"/>
            <w:bottom w:val="none" w:sz="0" w:space="0" w:color="auto"/>
            <w:right w:val="none" w:sz="0" w:space="0" w:color="auto"/>
          </w:divBdr>
        </w:div>
      </w:divsChild>
    </w:div>
    <w:div w:id="302076839">
      <w:bodyDiv w:val="1"/>
      <w:marLeft w:val="0"/>
      <w:marRight w:val="0"/>
      <w:marTop w:val="0"/>
      <w:marBottom w:val="0"/>
      <w:divBdr>
        <w:top w:val="none" w:sz="0" w:space="0" w:color="auto"/>
        <w:left w:val="none" w:sz="0" w:space="0" w:color="auto"/>
        <w:bottom w:val="none" w:sz="0" w:space="0" w:color="auto"/>
        <w:right w:val="none" w:sz="0" w:space="0" w:color="auto"/>
      </w:divBdr>
      <w:divsChild>
        <w:div w:id="1312059674">
          <w:marLeft w:val="274"/>
          <w:marRight w:val="0"/>
          <w:marTop w:val="0"/>
          <w:marBottom w:val="0"/>
          <w:divBdr>
            <w:top w:val="none" w:sz="0" w:space="0" w:color="auto"/>
            <w:left w:val="none" w:sz="0" w:space="0" w:color="auto"/>
            <w:bottom w:val="none" w:sz="0" w:space="0" w:color="auto"/>
            <w:right w:val="none" w:sz="0" w:space="0" w:color="auto"/>
          </w:divBdr>
        </w:div>
      </w:divsChild>
    </w:div>
    <w:div w:id="310327866">
      <w:bodyDiv w:val="1"/>
      <w:marLeft w:val="0"/>
      <w:marRight w:val="0"/>
      <w:marTop w:val="0"/>
      <w:marBottom w:val="0"/>
      <w:divBdr>
        <w:top w:val="none" w:sz="0" w:space="0" w:color="auto"/>
        <w:left w:val="none" w:sz="0" w:space="0" w:color="auto"/>
        <w:bottom w:val="none" w:sz="0" w:space="0" w:color="auto"/>
        <w:right w:val="none" w:sz="0" w:space="0" w:color="auto"/>
      </w:divBdr>
      <w:divsChild>
        <w:div w:id="1254703039">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43702756">
      <w:bodyDiv w:val="1"/>
      <w:marLeft w:val="0"/>
      <w:marRight w:val="0"/>
      <w:marTop w:val="0"/>
      <w:marBottom w:val="0"/>
      <w:divBdr>
        <w:top w:val="none" w:sz="0" w:space="0" w:color="auto"/>
        <w:left w:val="none" w:sz="0" w:space="0" w:color="auto"/>
        <w:bottom w:val="none" w:sz="0" w:space="0" w:color="auto"/>
        <w:right w:val="none" w:sz="0" w:space="0" w:color="auto"/>
      </w:divBdr>
    </w:div>
    <w:div w:id="481309290">
      <w:bodyDiv w:val="1"/>
      <w:marLeft w:val="0"/>
      <w:marRight w:val="0"/>
      <w:marTop w:val="0"/>
      <w:marBottom w:val="0"/>
      <w:divBdr>
        <w:top w:val="none" w:sz="0" w:space="0" w:color="auto"/>
        <w:left w:val="none" w:sz="0" w:space="0" w:color="auto"/>
        <w:bottom w:val="none" w:sz="0" w:space="0" w:color="auto"/>
        <w:right w:val="none" w:sz="0" w:space="0" w:color="auto"/>
      </w:divBdr>
      <w:divsChild>
        <w:div w:id="1365978476">
          <w:marLeft w:val="446"/>
          <w:marRight w:val="0"/>
          <w:marTop w:val="0"/>
          <w:marBottom w:val="0"/>
          <w:divBdr>
            <w:top w:val="none" w:sz="0" w:space="0" w:color="auto"/>
            <w:left w:val="none" w:sz="0" w:space="0" w:color="auto"/>
            <w:bottom w:val="none" w:sz="0" w:space="0" w:color="auto"/>
            <w:right w:val="none" w:sz="0" w:space="0" w:color="auto"/>
          </w:divBdr>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12546587">
      <w:bodyDiv w:val="1"/>
      <w:marLeft w:val="0"/>
      <w:marRight w:val="0"/>
      <w:marTop w:val="0"/>
      <w:marBottom w:val="0"/>
      <w:divBdr>
        <w:top w:val="none" w:sz="0" w:space="0" w:color="auto"/>
        <w:left w:val="none" w:sz="0" w:space="0" w:color="auto"/>
        <w:bottom w:val="none" w:sz="0" w:space="0" w:color="auto"/>
        <w:right w:val="none" w:sz="0" w:space="0" w:color="auto"/>
      </w:divBdr>
      <w:divsChild>
        <w:div w:id="1659772695">
          <w:marLeft w:val="446"/>
          <w:marRight w:val="0"/>
          <w:marTop w:val="0"/>
          <w:marBottom w:val="0"/>
          <w:divBdr>
            <w:top w:val="none" w:sz="0" w:space="0" w:color="auto"/>
            <w:left w:val="none" w:sz="0" w:space="0" w:color="auto"/>
            <w:bottom w:val="none" w:sz="0" w:space="0" w:color="auto"/>
            <w:right w:val="none" w:sz="0" w:space="0" w:color="auto"/>
          </w:divBdr>
        </w:div>
      </w:divsChild>
    </w:div>
    <w:div w:id="935211230">
      <w:bodyDiv w:val="1"/>
      <w:marLeft w:val="0"/>
      <w:marRight w:val="0"/>
      <w:marTop w:val="0"/>
      <w:marBottom w:val="0"/>
      <w:divBdr>
        <w:top w:val="none" w:sz="0" w:space="0" w:color="auto"/>
        <w:left w:val="none" w:sz="0" w:space="0" w:color="auto"/>
        <w:bottom w:val="none" w:sz="0" w:space="0" w:color="auto"/>
        <w:right w:val="none" w:sz="0" w:space="0" w:color="auto"/>
      </w:divBdr>
    </w:div>
    <w:div w:id="1278485053">
      <w:bodyDiv w:val="1"/>
      <w:marLeft w:val="0"/>
      <w:marRight w:val="0"/>
      <w:marTop w:val="0"/>
      <w:marBottom w:val="0"/>
      <w:divBdr>
        <w:top w:val="none" w:sz="0" w:space="0" w:color="auto"/>
        <w:left w:val="none" w:sz="0" w:space="0" w:color="auto"/>
        <w:bottom w:val="none" w:sz="0" w:space="0" w:color="auto"/>
        <w:right w:val="none" w:sz="0" w:space="0" w:color="auto"/>
      </w:divBdr>
    </w:div>
    <w:div w:id="1304701813">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12377576">
      <w:bodyDiv w:val="1"/>
      <w:marLeft w:val="0"/>
      <w:marRight w:val="0"/>
      <w:marTop w:val="0"/>
      <w:marBottom w:val="0"/>
      <w:divBdr>
        <w:top w:val="none" w:sz="0" w:space="0" w:color="auto"/>
        <w:left w:val="none" w:sz="0" w:space="0" w:color="auto"/>
        <w:bottom w:val="none" w:sz="0" w:space="0" w:color="auto"/>
        <w:right w:val="none" w:sz="0" w:space="0" w:color="auto"/>
      </w:divBdr>
    </w:div>
    <w:div w:id="1531721933">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25317780">
      <w:bodyDiv w:val="1"/>
      <w:marLeft w:val="0"/>
      <w:marRight w:val="0"/>
      <w:marTop w:val="0"/>
      <w:marBottom w:val="0"/>
      <w:divBdr>
        <w:top w:val="none" w:sz="0" w:space="0" w:color="auto"/>
        <w:left w:val="none" w:sz="0" w:space="0" w:color="auto"/>
        <w:bottom w:val="none" w:sz="0" w:space="0" w:color="auto"/>
        <w:right w:val="none" w:sz="0" w:space="0" w:color="auto"/>
      </w:divBdr>
    </w:div>
    <w:div w:id="21113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FFD7-4CB2-4481-B973-14B34E8B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7</cp:revision>
  <dcterms:created xsi:type="dcterms:W3CDTF">2021-03-08T12:15:00Z</dcterms:created>
  <dcterms:modified xsi:type="dcterms:W3CDTF">2021-03-11T17:16:00Z</dcterms:modified>
</cp:coreProperties>
</file>