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2461" w14:textId="2610D9F8" w:rsidR="000930B6" w:rsidRDefault="00E75834" w:rsidP="007A331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86D15D" wp14:editId="38E838EB">
            <wp:extent cx="6479540" cy="1830705"/>
            <wp:effectExtent l="0" t="0" r="0" b="0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EAA6" w14:textId="0415A3DA" w:rsidR="0020578E" w:rsidRPr="00A47986" w:rsidRDefault="007A3315" w:rsidP="008B31C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47986">
        <w:rPr>
          <w:rFonts w:ascii="Arial" w:hAnsi="Arial" w:cs="Arial"/>
          <w:b/>
          <w:bCs/>
          <w:sz w:val="28"/>
          <w:szCs w:val="28"/>
          <w:u w:val="single"/>
        </w:rPr>
        <w:t xml:space="preserve">Lesson </w:t>
      </w:r>
      <w:r w:rsidR="00F053CF" w:rsidRPr="00A47986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860467" w:rsidRPr="00A47986">
        <w:rPr>
          <w:rFonts w:ascii="Arial" w:hAnsi="Arial" w:cs="Arial"/>
          <w:b/>
          <w:bCs/>
          <w:sz w:val="28"/>
          <w:szCs w:val="28"/>
          <w:u w:val="single"/>
        </w:rPr>
        <w:t xml:space="preserve"> – Worksheet MEMO</w:t>
      </w:r>
    </w:p>
    <w:p w14:paraId="4D79E4CD" w14:textId="5CD9F3E6" w:rsidR="008B31CC" w:rsidRPr="00247660" w:rsidRDefault="00860467" w:rsidP="008B31CC">
      <w:pPr>
        <w:jc w:val="center"/>
        <w:rPr>
          <w:sz w:val="28"/>
          <w:szCs w:val="28"/>
          <w:u w:val="single"/>
        </w:rPr>
      </w:pPr>
      <w:r w:rsidRPr="00247660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78DC532" wp14:editId="631E11DB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448310" cy="449580"/>
            <wp:effectExtent l="0" t="0" r="8890" b="7620"/>
            <wp:wrapSquare wrapText="bothSides"/>
            <wp:docPr id="1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07A4A" w14:textId="139FE48A" w:rsidR="0020578E" w:rsidRPr="00247660" w:rsidRDefault="0020578E" w:rsidP="0020578E">
      <w:pPr>
        <w:rPr>
          <w:sz w:val="28"/>
          <w:szCs w:val="28"/>
        </w:rPr>
      </w:pPr>
      <w:r w:rsidRPr="00A47986">
        <w:rPr>
          <w:rFonts w:ascii="Arial" w:hAnsi="Arial" w:cs="Arial"/>
          <w:b/>
          <w:i/>
          <w:sz w:val="28"/>
          <w:szCs w:val="28"/>
          <w:u w:val="single"/>
        </w:rPr>
        <w:t>Activity 1</w:t>
      </w:r>
      <w:r w:rsidR="008B31CC" w:rsidRPr="00A47986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Pr="00247660">
        <w:rPr>
          <w:b/>
          <w:i/>
          <w:sz w:val="28"/>
          <w:szCs w:val="28"/>
        </w:rPr>
        <w:t xml:space="preserve"> INFORMAL ASSESSMENT</w:t>
      </w:r>
    </w:p>
    <w:p w14:paraId="5F9AE90A" w14:textId="448F8AF8" w:rsidR="008B31CC" w:rsidRPr="00247660" w:rsidRDefault="00860467" w:rsidP="008B31CC">
      <w:pPr>
        <w:spacing w:before="240" w:after="240"/>
        <w:jc w:val="both"/>
        <w:rPr>
          <w:b/>
          <w:color w:val="000000" w:themeColor="text1"/>
          <w:sz w:val="24"/>
          <w:szCs w:val="24"/>
        </w:rPr>
      </w:pPr>
      <w:r w:rsidRPr="00247660">
        <w:rPr>
          <w:b/>
          <w:color w:val="000000" w:themeColor="text1"/>
          <w:sz w:val="24"/>
          <w:szCs w:val="24"/>
        </w:rPr>
        <w:t xml:space="preserve">                </w:t>
      </w:r>
      <w:r w:rsidR="008B31CC" w:rsidRPr="00247660">
        <w:rPr>
          <w:b/>
          <w:color w:val="000000" w:themeColor="text1"/>
          <w:sz w:val="24"/>
          <w:szCs w:val="24"/>
        </w:rPr>
        <w:t>In a very short while, you will need to be able to write an LO assessment. This activity has been</w:t>
      </w:r>
      <w:r w:rsidR="008B31CC" w:rsidRPr="00247660">
        <w:rPr>
          <w:b/>
          <w:color w:val="000000" w:themeColor="text1"/>
          <w:sz w:val="24"/>
          <w:szCs w:val="24"/>
        </w:rPr>
        <w:br/>
        <w:t xml:space="preserve">                given to allow you time to practice the kinds of questions that would appear in a</w:t>
      </w:r>
      <w:r w:rsidRPr="00247660">
        <w:rPr>
          <w:b/>
          <w:color w:val="000000" w:themeColor="text1"/>
          <w:sz w:val="24"/>
          <w:szCs w:val="24"/>
        </w:rPr>
        <w:t xml:space="preserve">n examination. </w:t>
      </w:r>
      <w:r w:rsidR="008B31CC" w:rsidRPr="00247660">
        <w:rPr>
          <w:b/>
          <w:color w:val="000000" w:themeColor="text1"/>
          <w:sz w:val="24"/>
          <w:szCs w:val="24"/>
        </w:rPr>
        <w:t xml:space="preserve">   </w:t>
      </w:r>
    </w:p>
    <w:p w14:paraId="3707C981" w14:textId="5D73A0B5" w:rsidR="008B31CC" w:rsidRPr="00247660" w:rsidRDefault="00860467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7660">
        <w:rPr>
          <w:rFonts w:eastAsia="Times New Roman" w:cstheme="minorHAnsi"/>
          <w:sz w:val="24"/>
          <w:szCs w:val="24"/>
        </w:rPr>
        <w:t xml:space="preserve">         </w:t>
      </w:r>
      <w:r w:rsidR="00247660">
        <w:rPr>
          <w:rFonts w:eastAsia="Times New Roman" w:cstheme="minorHAnsi"/>
          <w:sz w:val="24"/>
          <w:szCs w:val="24"/>
        </w:rPr>
        <w:t xml:space="preserve">    </w:t>
      </w:r>
      <w:r w:rsidR="00A47986">
        <w:rPr>
          <w:rFonts w:eastAsia="Times New Roman" w:cstheme="minorHAnsi"/>
          <w:sz w:val="24"/>
          <w:szCs w:val="24"/>
        </w:rPr>
        <w:t xml:space="preserve"> </w:t>
      </w:r>
      <w:r w:rsidRPr="00247660">
        <w:rPr>
          <w:rFonts w:eastAsia="Times New Roman" w:cstheme="minorHAnsi"/>
          <w:sz w:val="24"/>
          <w:szCs w:val="24"/>
        </w:rPr>
        <w:t xml:space="preserve">  </w:t>
      </w:r>
      <w:r w:rsidR="008B31CC" w:rsidRPr="00247660">
        <w:rPr>
          <w:rFonts w:eastAsia="Times New Roman" w:cstheme="minorHAnsi"/>
          <w:sz w:val="24"/>
          <w:szCs w:val="24"/>
        </w:rPr>
        <w:t>Read the extract below and answer the questions that follow.</w:t>
      </w:r>
    </w:p>
    <w:p w14:paraId="260C2AA3" w14:textId="3BCC71FA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3D5797" w14:textId="43C7D55F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766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7A97EB" wp14:editId="24D88B6E">
                <wp:simplePos x="0" y="0"/>
                <wp:positionH relativeFrom="column">
                  <wp:posOffset>350520</wp:posOffset>
                </wp:positionH>
                <wp:positionV relativeFrom="paragraph">
                  <wp:posOffset>15875</wp:posOffset>
                </wp:positionV>
                <wp:extent cx="5390515" cy="2019300"/>
                <wp:effectExtent l="0" t="0" r="1968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97EF" w14:textId="77777777" w:rsidR="0020578E" w:rsidRPr="0045796F" w:rsidRDefault="0020578E" w:rsidP="002057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5796F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</w:rPr>
                              <w:t xml:space="preserve">AWARENESS – GENDER BASED VIOLENCE </w:t>
                            </w:r>
                          </w:p>
                          <w:p w14:paraId="2331A908" w14:textId="77777777" w:rsidR="0020578E" w:rsidRPr="008B31CC" w:rsidRDefault="0020578E" w:rsidP="0020578E">
                            <w:pPr>
                              <w:spacing w:after="12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B31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Violence against women and children in South Africa has reached epic proportions. </w:t>
                            </w:r>
                          </w:p>
                          <w:p w14:paraId="432E5F63" w14:textId="183DF45F" w:rsidR="0020578E" w:rsidRPr="008B31CC" w:rsidRDefault="0020578E" w:rsidP="0020578E">
                            <w:pPr>
                              <w:spacing w:after="12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B31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So often we see women protesting this; women calling for action or for community involvement, </w:t>
                            </w:r>
                            <w:r w:rsidR="004C2941" w:rsidRPr="008B31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interventions,</w:t>
                            </w:r>
                            <w:r w:rsidRPr="008B31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support. </w:t>
                            </w:r>
                          </w:p>
                          <w:p w14:paraId="650E3DBE" w14:textId="77777777" w:rsidR="0020578E" w:rsidRPr="008B31CC" w:rsidRDefault="0020578E" w:rsidP="0020578E">
                            <w:pPr>
                              <w:spacing w:after="12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B31C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However, if we are to effectively deal with this crisis, and put an end to the high numbers of violence against women, then we need to see an increased male involvement. </w:t>
                            </w:r>
                          </w:p>
                          <w:p w14:paraId="6E6387A0" w14:textId="77777777" w:rsidR="0020578E" w:rsidRPr="008B31CC" w:rsidRDefault="0020578E" w:rsidP="0020578E">
                            <w:pPr>
                              <w:spacing w:after="12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B31C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[Anonymous]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A97E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.6pt;margin-top:1.25pt;width:424.45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">
                <v:textbox>
                  <w:txbxContent>
                    <w:p w14:paraId="60E097EF" w14:textId="77777777" w:rsidR="0020578E" w:rsidRPr="0045796F" w:rsidRDefault="0020578E" w:rsidP="0020578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5796F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</w:rPr>
                        <w:t xml:space="preserve">AWARENESS – GENDER BASED VIOLENCE </w:t>
                      </w:r>
                    </w:p>
                    <w:p w14:paraId="2331A908" w14:textId="77777777" w:rsidR="0020578E" w:rsidRPr="008B31CC" w:rsidRDefault="0020578E" w:rsidP="0020578E">
                      <w:pPr>
                        <w:spacing w:after="12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B31CC">
                        <w:rPr>
                          <w:rFonts w:cstheme="minorHAnsi"/>
                          <w:sz w:val="24"/>
                          <w:szCs w:val="24"/>
                        </w:rPr>
                        <w:t xml:space="preserve">Violence against women and children in South Africa has reached epic proportions. </w:t>
                      </w:r>
                    </w:p>
                    <w:p w14:paraId="432E5F63" w14:textId="183DF45F" w:rsidR="0020578E" w:rsidRPr="008B31CC" w:rsidRDefault="0020578E" w:rsidP="0020578E">
                      <w:pPr>
                        <w:spacing w:after="12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B31CC">
                        <w:rPr>
                          <w:rFonts w:cstheme="minorHAnsi"/>
                          <w:sz w:val="24"/>
                          <w:szCs w:val="24"/>
                        </w:rPr>
                        <w:t xml:space="preserve">So often we see women protesting this; women calling for action or for community involvement, </w:t>
                      </w:r>
                      <w:r w:rsidR="004C2941" w:rsidRPr="008B31CC">
                        <w:rPr>
                          <w:rFonts w:cstheme="minorHAnsi"/>
                          <w:sz w:val="24"/>
                          <w:szCs w:val="24"/>
                        </w:rPr>
                        <w:t>interventions,</w:t>
                      </w:r>
                      <w:r w:rsidRPr="008B31CC">
                        <w:rPr>
                          <w:rFonts w:cstheme="minorHAnsi"/>
                          <w:sz w:val="24"/>
                          <w:szCs w:val="24"/>
                        </w:rPr>
                        <w:t xml:space="preserve"> and support. </w:t>
                      </w:r>
                    </w:p>
                    <w:p w14:paraId="650E3DBE" w14:textId="77777777" w:rsidR="0020578E" w:rsidRPr="008B31CC" w:rsidRDefault="0020578E" w:rsidP="0020578E">
                      <w:pPr>
                        <w:spacing w:after="12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B31CC">
                        <w:rPr>
                          <w:rFonts w:cstheme="minorHAnsi"/>
                          <w:sz w:val="24"/>
                          <w:szCs w:val="24"/>
                        </w:rPr>
                        <w:t xml:space="preserve">However, if we are to effectively deal with this crisis, and put an end to the high numbers of violence against women, then we need to see an increased male involvement. </w:t>
                      </w:r>
                    </w:p>
                    <w:p w14:paraId="6E6387A0" w14:textId="77777777" w:rsidR="0020578E" w:rsidRPr="008B31CC" w:rsidRDefault="0020578E" w:rsidP="0020578E">
                      <w:pPr>
                        <w:spacing w:after="120" w:line="240" w:lineRule="auto"/>
                        <w:jc w:val="righ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B31C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[Anonymous]</w:t>
                      </w:r>
                    </w:p>
                  </w:txbxContent>
                </v:textbox>
              </v:shape>
            </w:pict>
          </mc:Fallback>
        </mc:AlternateContent>
      </w:r>
    </w:p>
    <w:p w14:paraId="72F85A6B" w14:textId="3CB1B77A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D89FDC" w14:textId="79ACCC4E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6D1B21" w14:textId="28B69CC7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A94554" w14:textId="6A298102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300704" w14:textId="2689ECE9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45272ED" w14:textId="63BCEA84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321C07" w14:textId="1169E953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28D225" w14:textId="02A95340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067866" w14:textId="0245B880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C3B900" w14:textId="3A9D1F2D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C1DA97" w14:textId="64517879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487A76E" w14:textId="47978DED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2C8AA7" w14:textId="6E99CEF6" w:rsidR="008B31CC" w:rsidRPr="00247660" w:rsidRDefault="008B31CC" w:rsidP="008B31CC">
      <w:pPr>
        <w:pStyle w:val="ListParagraph"/>
        <w:numPr>
          <w:ilvl w:val="1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7660">
        <w:rPr>
          <w:rFonts w:eastAsia="Times New Roman" w:cstheme="minorHAnsi"/>
          <w:noProof/>
          <w:sz w:val="24"/>
          <w:szCs w:val="24"/>
          <w:lang w:eastAsia="en-ZA"/>
        </w:rPr>
        <w:t xml:space="preserve">Define the term </w:t>
      </w:r>
      <w:r w:rsidRPr="00247660">
        <w:rPr>
          <w:rFonts w:eastAsia="Times New Roman" w:cstheme="minorHAnsi"/>
          <w:i/>
          <w:noProof/>
          <w:sz w:val="24"/>
          <w:szCs w:val="24"/>
          <w:lang w:eastAsia="en-ZA"/>
        </w:rPr>
        <w:t>gender-based violence</w:t>
      </w:r>
      <w:r w:rsidRPr="00247660">
        <w:rPr>
          <w:rFonts w:eastAsia="Times New Roman" w:cstheme="minorHAnsi"/>
          <w:noProof/>
          <w:sz w:val="24"/>
          <w:szCs w:val="24"/>
          <w:lang w:eastAsia="en-ZA"/>
        </w:rPr>
        <w:t xml:space="preserve"> and state THREE forms of this type of violence.</w:t>
      </w:r>
      <w:r w:rsidRPr="00247660">
        <w:rPr>
          <w:rFonts w:eastAsia="Times New Roman" w:cstheme="minorHAnsi"/>
          <w:sz w:val="24"/>
          <w:szCs w:val="24"/>
        </w:rPr>
        <w:t xml:space="preserve">  (1+</w:t>
      </w:r>
      <w:proofErr w:type="gramStart"/>
      <w:r w:rsidRPr="00247660">
        <w:rPr>
          <w:rFonts w:eastAsia="Times New Roman" w:cstheme="minorHAnsi"/>
          <w:sz w:val="24"/>
          <w:szCs w:val="24"/>
        </w:rPr>
        <w:t>3)(</w:t>
      </w:r>
      <w:proofErr w:type="gramEnd"/>
      <w:r w:rsidRPr="00247660">
        <w:rPr>
          <w:rFonts w:eastAsia="Times New Roman" w:cstheme="minorHAnsi"/>
          <w:sz w:val="24"/>
          <w:szCs w:val="24"/>
        </w:rPr>
        <w:t>4)</w:t>
      </w:r>
    </w:p>
    <w:p w14:paraId="1DA5941A" w14:textId="301FEFF0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3D05F5" w14:textId="301322BC" w:rsidR="00497E17" w:rsidRPr="00247660" w:rsidRDefault="008B31CC" w:rsidP="008B31CC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Gender</w:t>
      </w:r>
      <w:r w:rsidR="004C0450"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-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based violence</w:t>
      </w:r>
      <w:r w:rsidR="00497E17"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: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 involves violence</w:t>
      </w:r>
      <w:r w:rsidR="004574F1"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/</w:t>
      </w:r>
      <w:r w:rsidR="004574F1"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abuse mainly directed at women and girls</w:t>
      </w:r>
      <w:r w:rsidRPr="00247660">
        <w:rPr>
          <w:rFonts w:eastAsia="Times New Roman" w:cstheme="minorHAnsi"/>
          <w:sz w:val="24"/>
          <w:szCs w:val="24"/>
          <w:highlight w:val="yellow"/>
          <w:lang w:eastAsia="en-ZA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429245E7" w14:textId="0090762E" w:rsidR="00497E17" w:rsidRPr="00247660" w:rsidRDefault="00497E17" w:rsidP="008B31CC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</w:rPr>
      </w:pPr>
    </w:p>
    <w:p w14:paraId="41126C39" w14:textId="3557CE99" w:rsidR="00497E17" w:rsidRPr="00247660" w:rsidRDefault="00497E17" w:rsidP="008B31CC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</w:rPr>
      </w:pPr>
      <w:r w:rsidRPr="00247660">
        <w:rPr>
          <w:b/>
          <w:i/>
          <w:iCs/>
          <w:sz w:val="24"/>
          <w:szCs w:val="24"/>
          <w:highlight w:val="yellow"/>
          <w:lang w:val="en-US"/>
        </w:rPr>
        <w:t>Any THREE relevant answers for ONE mark each</w:t>
      </w:r>
    </w:p>
    <w:p w14:paraId="4CDA236A" w14:textId="4DE0062B" w:rsidR="00497E17" w:rsidRPr="00247660" w:rsidRDefault="00497E17" w:rsidP="008B31CC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>Gender</w:t>
      </w:r>
      <w:r w:rsidR="004C0450" w:rsidRPr="00247660">
        <w:rPr>
          <w:rFonts w:eastAsia="Times New Roman" w:cstheme="minorHAnsi"/>
          <w:b/>
          <w:sz w:val="24"/>
          <w:szCs w:val="24"/>
          <w:highlight w:val="yellow"/>
        </w:rPr>
        <w:t>-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based violence </w:t>
      </w:r>
      <w:r w:rsidR="008B31CC" w:rsidRPr="00247660">
        <w:rPr>
          <w:rFonts w:eastAsia="Times New Roman" w:cstheme="minorHAnsi"/>
          <w:b/>
          <w:sz w:val="24"/>
          <w:szCs w:val="24"/>
          <w:highlight w:val="yellow"/>
        </w:rPr>
        <w:t>could include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:</w:t>
      </w:r>
      <w:r w:rsidR="008B31CC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</w:t>
      </w:r>
    </w:p>
    <w:p w14:paraId="0F15E885" w14:textId="4AFCECDE" w:rsidR="00497E17" w:rsidRPr="00247660" w:rsidRDefault="00497E17" w:rsidP="00497E17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highlight w:val="yellow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>P</w:t>
      </w:r>
      <w:r w:rsidR="008B31CC" w:rsidRPr="00247660">
        <w:rPr>
          <w:rFonts w:eastAsia="Times New Roman" w:cstheme="minorHAnsi"/>
          <w:b/>
          <w:sz w:val="24"/>
          <w:szCs w:val="24"/>
          <w:highlight w:val="yellow"/>
        </w:rPr>
        <w:t>hysical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(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43B941C3" w14:textId="0367B09A" w:rsidR="00497E17" w:rsidRPr="00247660" w:rsidRDefault="00497E17" w:rsidP="00497E17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highlight w:val="yellow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>S</w:t>
      </w:r>
      <w:r w:rsidR="008B31CC" w:rsidRPr="00247660">
        <w:rPr>
          <w:rFonts w:eastAsia="Times New Roman" w:cstheme="minorHAnsi"/>
          <w:b/>
          <w:sz w:val="24"/>
          <w:szCs w:val="24"/>
          <w:highlight w:val="yellow"/>
        </w:rPr>
        <w:t>exual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(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6A0096C1" w14:textId="4FC03EC0" w:rsidR="008B31CC" w:rsidRPr="00247660" w:rsidRDefault="00497E17" w:rsidP="002E03A3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  <w:highlight w:val="yellow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>P</w:t>
      </w:r>
      <w:r w:rsidR="008B31CC" w:rsidRPr="00247660">
        <w:rPr>
          <w:rFonts w:eastAsia="Times New Roman" w:cstheme="minorHAnsi"/>
          <w:b/>
          <w:sz w:val="24"/>
          <w:szCs w:val="24"/>
          <w:highlight w:val="yellow"/>
        </w:rPr>
        <w:t>sychological harm.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(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731B7B73" w14:textId="20E1274F" w:rsidR="003A6B70" w:rsidRPr="00247660" w:rsidRDefault="003A6B70" w:rsidP="003A6B7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ADCEB9" w14:textId="3BAC91E5" w:rsidR="003A6B70" w:rsidRPr="00247660" w:rsidRDefault="003A6B70" w:rsidP="003A6B7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65DC39" w14:textId="77777777" w:rsidR="00860467" w:rsidRPr="00247660" w:rsidRDefault="00860467" w:rsidP="003A6B7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4B146B" w14:textId="77777777" w:rsidR="00497E17" w:rsidRPr="00247660" w:rsidRDefault="00497E17" w:rsidP="00497E17">
      <w:pPr>
        <w:pStyle w:val="ListParagraph"/>
        <w:spacing w:after="0" w:line="240" w:lineRule="auto"/>
        <w:ind w:left="825"/>
        <w:rPr>
          <w:rFonts w:eastAsia="Times New Roman" w:cstheme="minorHAnsi"/>
          <w:sz w:val="24"/>
          <w:szCs w:val="24"/>
        </w:rPr>
      </w:pPr>
    </w:p>
    <w:p w14:paraId="235D5314" w14:textId="0E517EB7" w:rsidR="008B31CC" w:rsidRPr="00247660" w:rsidRDefault="008B31CC" w:rsidP="008B31CC">
      <w:pPr>
        <w:pStyle w:val="ListParagraph"/>
        <w:numPr>
          <w:ilvl w:val="1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7660">
        <w:rPr>
          <w:rFonts w:eastAsia="Times New Roman" w:cstheme="minorHAnsi"/>
          <w:sz w:val="24"/>
          <w:szCs w:val="24"/>
          <w:lang w:eastAsia="en-ZA"/>
        </w:rPr>
        <w:lastRenderedPageBreak/>
        <w:t xml:space="preserve">Discuss THREE possible signs of emotional abuse in young people who have </w:t>
      </w:r>
      <w:proofErr w:type="gramStart"/>
      <w:r w:rsidRPr="00247660">
        <w:rPr>
          <w:rFonts w:eastAsia="Times New Roman" w:cstheme="minorHAnsi"/>
          <w:sz w:val="24"/>
          <w:szCs w:val="24"/>
          <w:lang w:eastAsia="en-ZA"/>
        </w:rPr>
        <w:t>been</w:t>
      </w:r>
      <w:proofErr w:type="gramEnd"/>
    </w:p>
    <w:p w14:paraId="6776F7B6" w14:textId="1BB07FE7" w:rsidR="008B31CC" w:rsidRPr="00247660" w:rsidRDefault="008B31CC" w:rsidP="008B31CC">
      <w:pPr>
        <w:pStyle w:val="ListParagraph"/>
        <w:spacing w:after="0" w:line="240" w:lineRule="auto"/>
        <w:ind w:left="420"/>
        <w:rPr>
          <w:rFonts w:eastAsia="Times New Roman" w:cstheme="minorHAnsi"/>
          <w:sz w:val="24"/>
          <w:szCs w:val="24"/>
        </w:rPr>
      </w:pPr>
      <w:r w:rsidRPr="00247660">
        <w:rPr>
          <w:rFonts w:eastAsia="Times New Roman" w:cstheme="minorHAnsi"/>
          <w:sz w:val="24"/>
          <w:szCs w:val="24"/>
          <w:lang w:eastAsia="en-ZA"/>
        </w:rPr>
        <w:t>exposed to gender-based violence.</w:t>
      </w:r>
      <w:r w:rsidRPr="00247660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</w:t>
      </w:r>
      <w:r w:rsidR="003A6B70" w:rsidRPr="00247660">
        <w:rPr>
          <w:rFonts w:eastAsia="Times New Roman" w:cstheme="minorHAnsi"/>
          <w:sz w:val="24"/>
          <w:szCs w:val="24"/>
        </w:rPr>
        <w:t xml:space="preserve">        </w:t>
      </w:r>
      <w:r w:rsidRPr="00247660">
        <w:rPr>
          <w:rFonts w:eastAsia="Times New Roman" w:cstheme="minorHAnsi"/>
          <w:sz w:val="24"/>
          <w:szCs w:val="24"/>
        </w:rPr>
        <w:t>(3x</w:t>
      </w:r>
      <w:proofErr w:type="gramStart"/>
      <w:r w:rsidRPr="00247660">
        <w:rPr>
          <w:rFonts w:eastAsia="Times New Roman" w:cstheme="minorHAnsi"/>
          <w:sz w:val="24"/>
          <w:szCs w:val="24"/>
        </w:rPr>
        <w:t>2)(</w:t>
      </w:r>
      <w:proofErr w:type="gramEnd"/>
      <w:r w:rsidRPr="00247660">
        <w:rPr>
          <w:rFonts w:eastAsia="Times New Roman" w:cstheme="minorHAnsi"/>
          <w:sz w:val="24"/>
          <w:szCs w:val="24"/>
        </w:rPr>
        <w:t>6)</w:t>
      </w:r>
    </w:p>
    <w:p w14:paraId="57B6EB60" w14:textId="1F70A6F5" w:rsidR="008B31CC" w:rsidRPr="00247660" w:rsidRDefault="008B31CC" w:rsidP="008B31CC">
      <w:pPr>
        <w:pStyle w:val="ListParagraph"/>
        <w:spacing w:after="0" w:line="240" w:lineRule="auto"/>
        <w:ind w:left="420"/>
        <w:rPr>
          <w:rFonts w:eastAsia="Times New Roman" w:cstheme="minorHAnsi"/>
          <w:sz w:val="24"/>
          <w:szCs w:val="24"/>
        </w:rPr>
      </w:pPr>
    </w:p>
    <w:p w14:paraId="16C4A0AE" w14:textId="77777777" w:rsidR="00497E17" w:rsidRPr="00247660" w:rsidRDefault="00497E17" w:rsidP="00497E17">
      <w:pPr>
        <w:spacing w:line="240" w:lineRule="auto"/>
        <w:ind w:right="-188"/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</w:pPr>
      <w:r w:rsidRPr="00247660">
        <w:rPr>
          <w:b/>
          <w:bCs/>
          <w:i/>
          <w:iCs/>
          <w:sz w:val="24"/>
          <w:szCs w:val="24"/>
          <w:highlight w:val="yellow"/>
          <w:lang w:val="en-US"/>
        </w:rPr>
        <w:t>Any THREE of the below or any relevant answers for TWO marks each</w:t>
      </w:r>
      <w:r w:rsidRPr="00247660">
        <w:rPr>
          <w:b/>
          <w:bCs/>
          <w:i/>
          <w:iCs/>
          <w:sz w:val="24"/>
          <w:szCs w:val="24"/>
          <w:highlight w:val="yellow"/>
          <w:lang w:val="en-US"/>
        </w:rPr>
        <w:br/>
      </w:r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>(</w:t>
      </w:r>
      <w:proofErr w:type="gramStart"/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>i.e.</w:t>
      </w:r>
      <w:proofErr w:type="gramEnd"/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 xml:space="preserve"> ONE mark for statement and ONE mark for qualifier / explanation)</w:t>
      </w:r>
    </w:p>
    <w:p w14:paraId="75A59F63" w14:textId="56EF4ECE" w:rsidR="008B31CC" w:rsidRPr="00247660" w:rsidRDefault="008B31CC" w:rsidP="008B31CC">
      <w:pPr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Exposure to gender-based violence may cause young people to…</w:t>
      </w:r>
      <w:r w:rsidRPr="00247660">
        <w:rPr>
          <w:rFonts w:cstheme="minorHAnsi"/>
          <w:i/>
          <w:sz w:val="24"/>
          <w:szCs w:val="24"/>
          <w:highlight w:val="yellow"/>
          <w:lang w:eastAsia="en-ZA"/>
        </w:rPr>
        <w:t xml:space="preserve"> </w:t>
      </w:r>
    </w:p>
    <w:p w14:paraId="6DE09485" w14:textId="629920FB" w:rsidR="008B31CC" w:rsidRPr="00247660" w:rsidRDefault="008B31CC" w:rsidP="008B31CC">
      <w:pPr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be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 aggressive/nasty towards others</w:t>
      </w:r>
      <w:r w:rsidRPr="00247660">
        <w:rPr>
          <w:rFonts w:cstheme="minorHAnsi"/>
          <w:sz w:val="24"/>
          <w:szCs w:val="24"/>
          <w:highlight w:val="yellow"/>
          <w:lang w:eastAsia="en-ZA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as a strategy to protect themselves.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/ being in a violent environment, they accept it as only way to communicate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5BAEA062" w14:textId="59CE8585" w:rsidR="008B31CC" w:rsidRPr="00247660" w:rsidRDefault="008B31CC" w:rsidP="008B31CC">
      <w:pPr>
        <w:numPr>
          <w:ilvl w:val="0"/>
          <w:numId w:val="22"/>
        </w:numPr>
        <w:spacing w:after="0" w:line="240" w:lineRule="auto"/>
        <w:rPr>
          <w:rFonts w:cstheme="minorHAnsi"/>
          <w:i/>
          <w:sz w:val="24"/>
          <w:szCs w:val="24"/>
          <w:highlight w:val="yellow"/>
          <w:lang w:eastAsia="en-ZA"/>
        </w:rPr>
      </w:pP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struggle to control their emotions / have extreme outbursts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as they do not know how to deal with the hurt / emotional pain they are suffering.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 </w:t>
      </w:r>
    </w:p>
    <w:p w14:paraId="7D788C1E" w14:textId="7DFC263F" w:rsidR="008B31CC" w:rsidRPr="00247660" w:rsidRDefault="008B31CC" w:rsidP="008B31CC">
      <w:pPr>
        <w:numPr>
          <w:ilvl w:val="0"/>
          <w:numId w:val="22"/>
        </w:numPr>
        <w:spacing w:after="0" w:line="240" w:lineRule="auto"/>
        <w:rPr>
          <w:rFonts w:cstheme="minorHAnsi"/>
          <w:i/>
          <w:sz w:val="24"/>
          <w:szCs w:val="24"/>
          <w:highlight w:val="yellow"/>
          <w:lang w:eastAsia="en-ZA"/>
        </w:rPr>
      </w:pP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act in a way that is not appropriate for their age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as they have been exposed to situations which forced them to adopt that type of behaviour.</w:t>
      </w:r>
      <w:r w:rsidRPr="00247660">
        <w:rPr>
          <w:rFonts w:cstheme="minorHAnsi"/>
          <w:i/>
          <w:sz w:val="24"/>
          <w:szCs w:val="24"/>
          <w:highlight w:val="yellow"/>
          <w:lang w:eastAsia="en-ZA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4D543400" w14:textId="6E2378AB" w:rsidR="008B31CC" w:rsidRPr="00247660" w:rsidRDefault="008B31CC" w:rsidP="008B31CC">
      <w:pPr>
        <w:numPr>
          <w:ilvl w:val="0"/>
          <w:numId w:val="22"/>
        </w:numPr>
        <w:spacing w:after="0" w:line="240" w:lineRule="auto"/>
        <w:rPr>
          <w:rFonts w:cstheme="minorHAnsi"/>
          <w:i/>
          <w:sz w:val="24"/>
          <w:szCs w:val="24"/>
          <w:highlight w:val="yellow"/>
          <w:lang w:eastAsia="en-ZA"/>
        </w:rPr>
      </w:pP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not able to show emotion because of lack of social skills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as they do not know how to connect with / behave around people. 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0C3B6FAA" w14:textId="54661B79" w:rsidR="008B31CC" w:rsidRPr="00247660" w:rsidRDefault="008B31CC" w:rsidP="008B31CC">
      <w:pPr>
        <w:numPr>
          <w:ilvl w:val="0"/>
          <w:numId w:val="22"/>
        </w:numPr>
        <w:spacing w:after="0" w:line="240" w:lineRule="auto"/>
        <w:rPr>
          <w:rFonts w:cstheme="minorHAnsi"/>
          <w:i/>
          <w:sz w:val="24"/>
          <w:szCs w:val="24"/>
          <w:highlight w:val="yellow"/>
          <w:lang w:eastAsia="en-ZA"/>
        </w:rPr>
      </w:pP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become withdrawn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as they have been stripped of their dignity / confidence / self-worth.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47933C97" w14:textId="7F85E1EE" w:rsidR="008B31CC" w:rsidRPr="00247660" w:rsidRDefault="008B31CC" w:rsidP="008B31CC">
      <w:pPr>
        <w:pStyle w:val="ListParagraph"/>
        <w:spacing w:after="0" w:line="240" w:lineRule="auto"/>
        <w:ind w:left="420"/>
        <w:rPr>
          <w:rFonts w:eastAsia="Times New Roman" w:cstheme="minorHAnsi"/>
          <w:sz w:val="24"/>
          <w:szCs w:val="24"/>
        </w:rPr>
      </w:pPr>
    </w:p>
    <w:p w14:paraId="4E3968DD" w14:textId="77777777" w:rsidR="008B31CC" w:rsidRPr="00247660" w:rsidRDefault="008B31CC" w:rsidP="008B31CC">
      <w:pPr>
        <w:pStyle w:val="ListParagraph"/>
        <w:spacing w:after="0" w:line="240" w:lineRule="auto"/>
        <w:ind w:left="420"/>
        <w:rPr>
          <w:rFonts w:eastAsia="Times New Roman" w:cstheme="minorHAnsi"/>
          <w:sz w:val="24"/>
          <w:szCs w:val="24"/>
        </w:rPr>
      </w:pPr>
    </w:p>
    <w:p w14:paraId="4E871A30" w14:textId="0AC9D23B" w:rsidR="008B31CC" w:rsidRPr="00247660" w:rsidRDefault="008B31CC" w:rsidP="008B31CC">
      <w:pPr>
        <w:pStyle w:val="ListParagraph"/>
        <w:numPr>
          <w:ilvl w:val="1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7660">
        <w:rPr>
          <w:rFonts w:eastAsia="Times New Roman" w:cstheme="minorHAnsi"/>
          <w:sz w:val="24"/>
          <w:szCs w:val="24"/>
          <w:lang w:eastAsia="en-ZA"/>
        </w:rPr>
        <w:t xml:space="preserve">     Why do you think males are not as involved in campaigns against gender-based </w:t>
      </w:r>
      <w:r w:rsidRPr="00247660">
        <w:rPr>
          <w:rFonts w:eastAsia="Times New Roman" w:cstheme="minorHAnsi"/>
          <w:sz w:val="24"/>
          <w:szCs w:val="24"/>
          <w:lang w:eastAsia="en-ZA"/>
        </w:rPr>
        <w:br/>
        <w:t xml:space="preserve">      violence?</w:t>
      </w:r>
      <w:r w:rsidRPr="00247660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                   (2x</w:t>
      </w:r>
      <w:proofErr w:type="gramStart"/>
      <w:r w:rsidRPr="00247660">
        <w:rPr>
          <w:rFonts w:eastAsia="Times New Roman" w:cstheme="minorHAnsi"/>
          <w:sz w:val="24"/>
          <w:szCs w:val="24"/>
        </w:rPr>
        <w:t>2)(</w:t>
      </w:r>
      <w:proofErr w:type="gramEnd"/>
      <w:r w:rsidRPr="00247660">
        <w:rPr>
          <w:rFonts w:eastAsia="Times New Roman" w:cstheme="minorHAnsi"/>
          <w:sz w:val="24"/>
          <w:szCs w:val="24"/>
        </w:rPr>
        <w:t>4)</w:t>
      </w:r>
    </w:p>
    <w:p w14:paraId="37411EB9" w14:textId="5697CB1A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B25394" w14:textId="3451C6AA" w:rsidR="00497E17" w:rsidRPr="00247660" w:rsidRDefault="00497E17" w:rsidP="00497E17">
      <w:pPr>
        <w:spacing w:line="240" w:lineRule="auto"/>
        <w:ind w:right="-188"/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</w:pPr>
      <w:r w:rsidRPr="00247660">
        <w:rPr>
          <w:b/>
          <w:bCs/>
          <w:i/>
          <w:iCs/>
          <w:sz w:val="24"/>
          <w:szCs w:val="24"/>
          <w:highlight w:val="yellow"/>
          <w:lang w:val="en-US"/>
        </w:rPr>
        <w:t>Any TWO of the below or any relevant answers for TWO marks each</w:t>
      </w:r>
      <w:r w:rsidRPr="00247660">
        <w:rPr>
          <w:b/>
          <w:bCs/>
          <w:i/>
          <w:iCs/>
          <w:sz w:val="24"/>
          <w:szCs w:val="24"/>
          <w:highlight w:val="yellow"/>
          <w:lang w:val="en-US"/>
        </w:rPr>
        <w:br/>
      </w:r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>(</w:t>
      </w:r>
      <w:proofErr w:type="gramStart"/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>i.e.</w:t>
      </w:r>
      <w:proofErr w:type="gramEnd"/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 xml:space="preserve"> ONE mark for statement and ONE mark for qualifier / explanation)</w:t>
      </w:r>
    </w:p>
    <w:p w14:paraId="6E6F5561" w14:textId="7EC84335" w:rsidR="004574F1" w:rsidRPr="00247660" w:rsidRDefault="004574F1" w:rsidP="004574F1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Some men may distance themselves because they may … </w:t>
      </w:r>
    </w:p>
    <w:p w14:paraId="402B6858" w14:textId="77777777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feel that they are not guilty of such acts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so they do not need to involve themselves in any such campaigns.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 </w:t>
      </w:r>
    </w:p>
    <w:p w14:paraId="5C4EC66B" w14:textId="2BAEAB2B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have been an abuser/perpetrator before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so they may still feel too guilty about it/they are hypocritical / phoney / false / fake. 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 </w:t>
      </w:r>
    </w:p>
    <w:p w14:paraId="551ED787" w14:textId="77777777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>think that there are enough men out there who can represent them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so they do not bother to get involved.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 </w:t>
      </w:r>
    </w:p>
    <w:p w14:paraId="1B3F3C06" w14:textId="21EE3654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>know about other men who are guilty of such acts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so they feel guilty for not exposing them / that they may betray those men.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</w:t>
      </w:r>
    </w:p>
    <w:p w14:paraId="63EE6DD2" w14:textId="4AA6F840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it is below them / afraid of being seen as less man / afraid they will be mocked by peers because men do not show empathy or they are conservative or patriarchal system </w:t>
      </w:r>
    </w:p>
    <w:p w14:paraId="3EBF193C" w14:textId="77777777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83FA35" w14:textId="357186BE" w:rsidR="008B31CC" w:rsidRPr="00247660" w:rsidRDefault="008B31CC" w:rsidP="008B31CC">
      <w:pPr>
        <w:pStyle w:val="ListParagraph"/>
        <w:numPr>
          <w:ilvl w:val="1"/>
          <w:numId w:val="2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47660">
        <w:rPr>
          <w:rFonts w:eastAsia="Times New Roman" w:cstheme="minorHAnsi"/>
          <w:sz w:val="24"/>
          <w:szCs w:val="24"/>
          <w:lang w:eastAsia="en-ZA"/>
        </w:rPr>
        <w:t xml:space="preserve">      Suggest THREE practical ways in which men who show their support against </w:t>
      </w:r>
      <w:r w:rsidRPr="00247660">
        <w:rPr>
          <w:rFonts w:eastAsia="Times New Roman" w:cstheme="minorHAnsi"/>
          <w:sz w:val="24"/>
          <w:szCs w:val="24"/>
          <w:lang w:eastAsia="en-ZA"/>
        </w:rPr>
        <w:br/>
        <w:t xml:space="preserve">      gender-based violence can get more men involved in awareness campaigns.                 </w:t>
      </w:r>
      <w:r w:rsidRPr="00247660">
        <w:rPr>
          <w:rFonts w:eastAsia="Times New Roman" w:cstheme="minorHAnsi"/>
          <w:sz w:val="24"/>
          <w:szCs w:val="24"/>
        </w:rPr>
        <w:t>(3x</w:t>
      </w:r>
      <w:proofErr w:type="gramStart"/>
      <w:r w:rsidRPr="00247660">
        <w:rPr>
          <w:rFonts w:eastAsia="Times New Roman" w:cstheme="minorHAnsi"/>
          <w:sz w:val="24"/>
          <w:szCs w:val="24"/>
        </w:rPr>
        <w:t>2)(</w:t>
      </w:r>
      <w:proofErr w:type="gramEnd"/>
      <w:r w:rsidRPr="00247660">
        <w:rPr>
          <w:rFonts w:eastAsia="Times New Roman" w:cstheme="minorHAnsi"/>
          <w:sz w:val="24"/>
          <w:szCs w:val="24"/>
        </w:rPr>
        <w:t>6)</w:t>
      </w:r>
      <w:r w:rsidRPr="00247660">
        <w:rPr>
          <w:rFonts w:eastAsia="Times New Roman" w:cstheme="minorHAnsi"/>
          <w:sz w:val="24"/>
          <w:szCs w:val="24"/>
          <w:lang w:eastAsia="en-ZA"/>
        </w:rPr>
        <w:t xml:space="preserve">                                                                                  </w:t>
      </w:r>
    </w:p>
    <w:p w14:paraId="083A693F" w14:textId="71964553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30BC7B" w14:textId="24FFB723" w:rsidR="00497E17" w:rsidRPr="00247660" w:rsidRDefault="00497E17" w:rsidP="00497E17">
      <w:pPr>
        <w:spacing w:line="240" w:lineRule="auto"/>
        <w:ind w:right="-188"/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</w:pPr>
      <w:r w:rsidRPr="00247660">
        <w:rPr>
          <w:b/>
          <w:bCs/>
          <w:i/>
          <w:iCs/>
          <w:sz w:val="24"/>
          <w:szCs w:val="24"/>
          <w:highlight w:val="yellow"/>
          <w:lang w:val="en-US"/>
        </w:rPr>
        <w:t>Any THREE of the below or any relevant answers for TWO marks each</w:t>
      </w:r>
      <w:r w:rsidRPr="00247660">
        <w:rPr>
          <w:b/>
          <w:bCs/>
          <w:i/>
          <w:iCs/>
          <w:sz w:val="24"/>
          <w:szCs w:val="24"/>
          <w:highlight w:val="yellow"/>
          <w:lang w:val="en-US"/>
        </w:rPr>
        <w:br/>
      </w:r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>(</w:t>
      </w:r>
      <w:proofErr w:type="gramStart"/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>i.e.</w:t>
      </w:r>
      <w:proofErr w:type="gramEnd"/>
      <w:r w:rsidRPr="00247660">
        <w:rPr>
          <w:rFonts w:eastAsia="Arial Unicode MS"/>
          <w:bCs/>
          <w:i/>
          <w:iCs/>
          <w:sz w:val="24"/>
          <w:szCs w:val="24"/>
          <w:highlight w:val="yellow"/>
          <w:lang w:val="en-US"/>
        </w:rPr>
        <w:t xml:space="preserve"> ONE mark for statement and ONE mark for qualifier / explanation)</w:t>
      </w:r>
    </w:p>
    <w:p w14:paraId="3D0659CE" w14:textId="77777777" w:rsidR="004574F1" w:rsidRPr="00247660" w:rsidRDefault="004574F1" w:rsidP="004574F1">
      <w:pPr>
        <w:spacing w:after="12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Men who are activists already can…</w:t>
      </w:r>
    </w:p>
    <w:p w14:paraId="37B00B94" w14:textId="77777777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engage in online discussions with those who are not yet on board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to sell the idea of getting involved to them in that way.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 </w:t>
      </w:r>
    </w:p>
    <w:p w14:paraId="77B8FB23" w14:textId="2C532AF7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lastRenderedPageBreak/>
        <w:t>invite some of their colleagues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/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friends whom they know are not involved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to make them aware of your own involvement.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 </w:t>
      </w:r>
    </w:p>
    <w:p w14:paraId="0E876DC5" w14:textId="465812FF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>start talking openly in random conversations to people about the campaign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</w:t>
      </w:r>
      <w:proofErr w:type="gramStart"/>
      <w:r w:rsidRPr="00247660">
        <w:rPr>
          <w:rFonts w:eastAsia="Times New Roman" w:cstheme="minorHAnsi"/>
          <w:b/>
          <w:sz w:val="24"/>
          <w:szCs w:val="24"/>
          <w:highlight w:val="yellow"/>
        </w:rPr>
        <w:t>in an attempt to</w:t>
      </w:r>
      <w:proofErr w:type="gramEnd"/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raise awareness right where they are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/</w:t>
      </w:r>
      <w:r w:rsidR="003A6B70"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 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in their own inner circles.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</w:t>
      </w:r>
    </w:p>
    <w:p w14:paraId="7C8AE260" w14:textId="77777777" w:rsidR="004574F1" w:rsidRPr="00247660" w:rsidRDefault="004574F1" w:rsidP="004574F1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</w:rPr>
        <w:t>get some of their important contacts to donate money to organisations that are working to end violence against women and children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>) by being silent partners to this cause. (</w:t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sym w:font="Wingdings 2" w:char="F050"/>
      </w:r>
      <w:r w:rsidRPr="00247660">
        <w:rPr>
          <w:rFonts w:eastAsia="Times New Roman" w:cstheme="minorHAnsi"/>
          <w:b/>
          <w:sz w:val="24"/>
          <w:szCs w:val="24"/>
          <w:highlight w:val="yellow"/>
        </w:rPr>
        <w:t xml:space="preserve">)  </w:t>
      </w:r>
    </w:p>
    <w:p w14:paraId="7B81FC8D" w14:textId="44C2AF13" w:rsidR="008B31CC" w:rsidRPr="00247660" w:rsidRDefault="008B31CC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D0E211" w14:textId="1947EFCB" w:rsidR="00860467" w:rsidRPr="00247660" w:rsidRDefault="004574F1" w:rsidP="008B31C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247660">
        <w:rPr>
          <w:rFonts w:eastAsia="Times New Roman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[20]</w:t>
      </w:r>
    </w:p>
    <w:p w14:paraId="4E8E78E2" w14:textId="79093485" w:rsidR="00860467" w:rsidRPr="00247660" w:rsidRDefault="00860467" w:rsidP="00860467">
      <w:pPr>
        <w:rPr>
          <w:b/>
          <w:i/>
          <w:sz w:val="28"/>
          <w:szCs w:val="28"/>
        </w:rPr>
      </w:pPr>
      <w:r w:rsidRPr="00247660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7B67129" wp14:editId="7130D6B6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448628" cy="449891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04334" w14:textId="4095CD7F" w:rsidR="00860467" w:rsidRPr="00247660" w:rsidRDefault="00860467" w:rsidP="00860467">
      <w:pPr>
        <w:rPr>
          <w:b/>
          <w:i/>
          <w:sz w:val="28"/>
          <w:szCs w:val="28"/>
        </w:rPr>
      </w:pPr>
      <w:r w:rsidRPr="00A47986">
        <w:rPr>
          <w:rFonts w:ascii="Arial" w:hAnsi="Arial" w:cs="Arial"/>
          <w:b/>
          <w:i/>
          <w:sz w:val="28"/>
          <w:szCs w:val="28"/>
          <w:u w:val="single"/>
        </w:rPr>
        <w:t>Activity 2:</w:t>
      </w:r>
      <w:r w:rsidRPr="00247660">
        <w:rPr>
          <w:b/>
          <w:i/>
          <w:sz w:val="28"/>
          <w:szCs w:val="28"/>
        </w:rPr>
        <w:t xml:space="preserve"> INFORMAL ASSESSMENT</w:t>
      </w:r>
    </w:p>
    <w:p w14:paraId="7CF82AA1" w14:textId="18B21209" w:rsidR="004E6DA6" w:rsidRPr="00247660" w:rsidRDefault="004E6DA6" w:rsidP="004E6DA6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247660">
        <w:rPr>
          <w:sz w:val="24"/>
          <w:szCs w:val="24"/>
        </w:rPr>
        <w:t xml:space="preserve">Name TWO campaigns other than the 16 Days of Activism or any other Educational </w:t>
      </w:r>
      <w:r w:rsidRPr="00247660">
        <w:rPr>
          <w:sz w:val="24"/>
          <w:szCs w:val="24"/>
        </w:rPr>
        <w:br/>
        <w:t>or social and legal support available for the victims.                                                                 (2x</w:t>
      </w:r>
      <w:proofErr w:type="gramStart"/>
      <w:r w:rsidRPr="00247660">
        <w:rPr>
          <w:sz w:val="24"/>
          <w:szCs w:val="24"/>
        </w:rPr>
        <w:t>1)(</w:t>
      </w:r>
      <w:proofErr w:type="gramEnd"/>
      <w:r w:rsidRPr="00247660">
        <w:rPr>
          <w:sz w:val="24"/>
          <w:szCs w:val="24"/>
        </w:rPr>
        <w:t>2)</w:t>
      </w:r>
    </w:p>
    <w:p w14:paraId="1E3CDE5D" w14:textId="50A56C57" w:rsidR="004E6DA6" w:rsidRPr="00A47986" w:rsidRDefault="004E6DA6" w:rsidP="004E6DA6">
      <w:pPr>
        <w:pStyle w:val="NoSpacing"/>
        <w:rPr>
          <w:sz w:val="24"/>
          <w:szCs w:val="24"/>
        </w:rPr>
      </w:pPr>
    </w:p>
    <w:p w14:paraId="753A1BD8" w14:textId="055D6D2A" w:rsidR="004E6DA6" w:rsidRPr="00A47986" w:rsidRDefault="004E6DA6" w:rsidP="004E6DA6">
      <w:pPr>
        <w:pStyle w:val="NoSpacing"/>
        <w:rPr>
          <w:b/>
          <w:bCs/>
          <w:i/>
          <w:iCs/>
          <w:sz w:val="24"/>
          <w:szCs w:val="24"/>
          <w:highlight w:val="yellow"/>
        </w:rPr>
      </w:pPr>
      <w:r w:rsidRPr="00A47986">
        <w:rPr>
          <w:b/>
          <w:bCs/>
          <w:i/>
          <w:iCs/>
          <w:sz w:val="24"/>
          <w:szCs w:val="24"/>
        </w:rPr>
        <w:t xml:space="preserve">              </w:t>
      </w:r>
      <w:r w:rsidRPr="00A47986">
        <w:rPr>
          <w:b/>
          <w:bCs/>
          <w:i/>
          <w:iCs/>
          <w:sz w:val="24"/>
          <w:szCs w:val="24"/>
          <w:highlight w:val="yellow"/>
        </w:rPr>
        <w:t>Any TWO relevant answers for ONE mark each</w:t>
      </w:r>
    </w:p>
    <w:p w14:paraId="6C319F39" w14:textId="5EF6707A" w:rsidR="004E6DA6" w:rsidRPr="00A47986" w:rsidRDefault="004E6DA6" w:rsidP="004E6DA6">
      <w:pPr>
        <w:pStyle w:val="NoSpacing"/>
        <w:numPr>
          <w:ilvl w:val="0"/>
          <w:numId w:val="32"/>
        </w:numPr>
        <w:rPr>
          <w:b/>
          <w:bCs/>
          <w:sz w:val="24"/>
          <w:szCs w:val="24"/>
          <w:highlight w:val="yellow"/>
        </w:rPr>
      </w:pPr>
      <w:r w:rsidRPr="00A47986">
        <w:rPr>
          <w:b/>
          <w:bCs/>
          <w:sz w:val="24"/>
          <w:szCs w:val="24"/>
          <w:highlight w:val="yellow"/>
        </w:rPr>
        <w:t xml:space="preserve">Stop Gender Violence: A national </w:t>
      </w:r>
      <w:proofErr w:type="gramStart"/>
      <w:r w:rsidRPr="00A47986">
        <w:rPr>
          <w:b/>
          <w:bCs/>
          <w:sz w:val="24"/>
          <w:szCs w:val="24"/>
          <w:highlight w:val="yellow"/>
        </w:rPr>
        <w:t>Campaign</w:t>
      </w:r>
      <w:proofErr w:type="gramEnd"/>
    </w:p>
    <w:p w14:paraId="2F45D3BC" w14:textId="40F15DFC" w:rsidR="004E6DA6" w:rsidRPr="00A47986" w:rsidRDefault="004E6DA6" w:rsidP="004E6DA6">
      <w:pPr>
        <w:pStyle w:val="NoSpacing"/>
        <w:numPr>
          <w:ilvl w:val="0"/>
          <w:numId w:val="32"/>
        </w:numPr>
        <w:rPr>
          <w:b/>
          <w:bCs/>
          <w:sz w:val="24"/>
          <w:szCs w:val="24"/>
          <w:highlight w:val="yellow"/>
        </w:rPr>
      </w:pPr>
      <w:r w:rsidRPr="00A47986">
        <w:rPr>
          <w:b/>
          <w:bCs/>
          <w:sz w:val="24"/>
          <w:szCs w:val="24"/>
          <w:highlight w:val="yellow"/>
        </w:rPr>
        <w:t>Raising her Voice- POWA</w:t>
      </w:r>
    </w:p>
    <w:p w14:paraId="06AF56E1" w14:textId="2B7EC641" w:rsidR="004E6DA6" w:rsidRPr="00A47986" w:rsidRDefault="004E6DA6" w:rsidP="004E6DA6">
      <w:pPr>
        <w:pStyle w:val="NoSpacing"/>
        <w:numPr>
          <w:ilvl w:val="0"/>
          <w:numId w:val="32"/>
        </w:numPr>
        <w:rPr>
          <w:b/>
          <w:bCs/>
          <w:sz w:val="24"/>
          <w:szCs w:val="24"/>
          <w:highlight w:val="yellow"/>
        </w:rPr>
      </w:pPr>
      <w:r w:rsidRPr="00A47986">
        <w:rPr>
          <w:b/>
          <w:bCs/>
          <w:sz w:val="24"/>
          <w:szCs w:val="24"/>
          <w:highlight w:val="yellow"/>
        </w:rPr>
        <w:t>White Ribbon South Africa</w:t>
      </w:r>
    </w:p>
    <w:p w14:paraId="398864EF" w14:textId="2BC7AB6D" w:rsidR="004E6DA6" w:rsidRPr="00A47986" w:rsidRDefault="004E6DA6" w:rsidP="004E6DA6">
      <w:pPr>
        <w:pStyle w:val="NoSpacing"/>
        <w:numPr>
          <w:ilvl w:val="0"/>
          <w:numId w:val="32"/>
        </w:numPr>
        <w:rPr>
          <w:b/>
          <w:bCs/>
          <w:sz w:val="24"/>
          <w:szCs w:val="24"/>
          <w:highlight w:val="yellow"/>
        </w:rPr>
      </w:pPr>
      <w:r w:rsidRPr="00A47986">
        <w:rPr>
          <w:b/>
          <w:bCs/>
          <w:sz w:val="24"/>
          <w:szCs w:val="24"/>
          <w:highlight w:val="yellow"/>
        </w:rPr>
        <w:t>#FairnessFirst: taking a stand against GBV with brothers for life</w:t>
      </w:r>
    </w:p>
    <w:p w14:paraId="26084D2A" w14:textId="51CEC458" w:rsidR="004E6DA6" w:rsidRPr="00A47986" w:rsidRDefault="004E6DA6" w:rsidP="004E6DA6">
      <w:pPr>
        <w:pStyle w:val="NoSpacing"/>
        <w:numPr>
          <w:ilvl w:val="0"/>
          <w:numId w:val="32"/>
        </w:numPr>
        <w:rPr>
          <w:b/>
          <w:bCs/>
          <w:sz w:val="24"/>
          <w:szCs w:val="24"/>
          <w:highlight w:val="yellow"/>
        </w:rPr>
      </w:pPr>
      <w:r w:rsidRPr="00A47986">
        <w:rPr>
          <w:b/>
          <w:bCs/>
          <w:sz w:val="24"/>
          <w:szCs w:val="24"/>
          <w:highlight w:val="yellow"/>
        </w:rPr>
        <w:t>#Starts with me</w:t>
      </w:r>
    </w:p>
    <w:p w14:paraId="4C888CC7" w14:textId="2D8D9ED6" w:rsidR="004E6DA6" w:rsidRPr="00247660" w:rsidRDefault="004E6DA6" w:rsidP="004E6DA6">
      <w:pPr>
        <w:pStyle w:val="NoSpacing"/>
        <w:rPr>
          <w:b/>
          <w:bCs/>
        </w:rPr>
      </w:pPr>
    </w:p>
    <w:p w14:paraId="53812548" w14:textId="48A4F44C" w:rsidR="004E6DA6" w:rsidRPr="00247660" w:rsidRDefault="004E6DA6" w:rsidP="00A37E0F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247660">
        <w:rPr>
          <w:sz w:val="24"/>
          <w:szCs w:val="24"/>
        </w:rPr>
        <w:t xml:space="preserve">Analyse </w:t>
      </w:r>
      <w:proofErr w:type="gramStart"/>
      <w:r w:rsidRPr="00247660">
        <w:rPr>
          <w:sz w:val="24"/>
          <w:szCs w:val="24"/>
        </w:rPr>
        <w:t>why</w:t>
      </w:r>
      <w:proofErr w:type="gramEnd"/>
      <w:r w:rsidRPr="00247660">
        <w:rPr>
          <w:sz w:val="24"/>
          <w:szCs w:val="24"/>
        </w:rPr>
        <w:t xml:space="preserve"> gender violence remains a human rights violation in the country despite</w:t>
      </w:r>
      <w:r w:rsidRPr="00247660">
        <w:rPr>
          <w:sz w:val="24"/>
          <w:szCs w:val="24"/>
        </w:rPr>
        <w:br/>
        <w:t>numerous campaigns in the community and government to eliminate it.                            (2x</w:t>
      </w:r>
      <w:proofErr w:type="gramStart"/>
      <w:r w:rsidRPr="00247660">
        <w:rPr>
          <w:sz w:val="24"/>
          <w:szCs w:val="24"/>
        </w:rPr>
        <w:t>4)(</w:t>
      </w:r>
      <w:proofErr w:type="gramEnd"/>
      <w:r w:rsidRPr="00247660">
        <w:rPr>
          <w:sz w:val="24"/>
          <w:szCs w:val="24"/>
        </w:rPr>
        <w:t>8)</w:t>
      </w:r>
    </w:p>
    <w:p w14:paraId="4647D432" w14:textId="552D0E15" w:rsidR="004E6DA6" w:rsidRPr="00247660" w:rsidRDefault="004E6DA6" w:rsidP="004E6DA6">
      <w:pPr>
        <w:pStyle w:val="NoSpacing"/>
      </w:pPr>
    </w:p>
    <w:p w14:paraId="4814DA31" w14:textId="21A760ED" w:rsidR="004E6DA6" w:rsidRPr="00247660" w:rsidRDefault="004E6DA6" w:rsidP="004E6DA6">
      <w:pPr>
        <w:pStyle w:val="NoSpacing"/>
        <w:rPr>
          <w:b/>
          <w:bCs/>
          <w:sz w:val="24"/>
          <w:szCs w:val="24"/>
          <w:highlight w:val="yellow"/>
        </w:rPr>
      </w:pPr>
      <w:r w:rsidRPr="00247660">
        <w:t xml:space="preserve">          </w:t>
      </w:r>
      <w:r w:rsidRPr="00247660">
        <w:rPr>
          <w:b/>
          <w:bCs/>
          <w:sz w:val="24"/>
          <w:szCs w:val="24"/>
          <w:highlight w:val="yellow"/>
        </w:rPr>
        <w:t xml:space="preserve">Gender -based violence remains a human right violation because:  </w:t>
      </w:r>
    </w:p>
    <w:p w14:paraId="36D698C7" w14:textId="24284B10" w:rsidR="004E6DA6" w:rsidRPr="00247660" w:rsidRDefault="001276C3" w:rsidP="001276C3">
      <w:pPr>
        <w:pStyle w:val="NoSpacing"/>
        <w:numPr>
          <w:ilvl w:val="0"/>
          <w:numId w:val="34"/>
        </w:numPr>
        <w:rPr>
          <w:b/>
          <w:bCs/>
          <w:sz w:val="24"/>
          <w:szCs w:val="24"/>
          <w:highlight w:val="yellow"/>
        </w:rPr>
      </w:pPr>
      <w:r w:rsidRPr="00247660">
        <w:rPr>
          <w:b/>
          <w:bCs/>
          <w:sz w:val="24"/>
          <w:szCs w:val="24"/>
          <w:highlight w:val="yellow"/>
        </w:rPr>
        <w:t>South Africa is still characterised by divisions on the basis of race, class and gender,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 inherited from its violent apartheid past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>, and the GBV pandemic in South Africa is rooted in unequal power in gender relations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>/ patriarchy/homophobia/sexism, so the harmful discriminatory beliefs/ human rights violation and practices still lives and GBV goes on.</w:t>
      </w:r>
    </w:p>
    <w:p w14:paraId="38D471D7" w14:textId="28D90142" w:rsidR="001276C3" w:rsidRPr="00247660" w:rsidRDefault="001276C3" w:rsidP="001276C3">
      <w:pPr>
        <w:pStyle w:val="NoSpacing"/>
        <w:numPr>
          <w:ilvl w:val="0"/>
          <w:numId w:val="34"/>
        </w:numPr>
        <w:rPr>
          <w:b/>
          <w:bCs/>
          <w:sz w:val="24"/>
          <w:szCs w:val="24"/>
          <w:highlight w:val="yellow"/>
        </w:rPr>
      </w:pPr>
      <w:r w:rsidRPr="00247660">
        <w:rPr>
          <w:b/>
          <w:bCs/>
          <w:sz w:val="24"/>
          <w:szCs w:val="24"/>
          <w:highlight w:val="yellow"/>
        </w:rPr>
        <w:t xml:space="preserve">South Africa has a high unemployment rate 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 adding abuse of alcohol as counter strategy to deal with it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 leads to the high rates of violence against women and violating the right of women and men, 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>and the perpetrators are often never held accountable.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</w:p>
    <w:p w14:paraId="0E29D56A" w14:textId="77777777" w:rsidR="001276C3" w:rsidRPr="00247660" w:rsidRDefault="001276C3" w:rsidP="001276C3">
      <w:pPr>
        <w:pStyle w:val="NoSpacing"/>
        <w:numPr>
          <w:ilvl w:val="0"/>
          <w:numId w:val="34"/>
        </w:numPr>
        <w:rPr>
          <w:b/>
          <w:bCs/>
          <w:sz w:val="24"/>
          <w:szCs w:val="24"/>
          <w:highlight w:val="yellow"/>
        </w:rPr>
      </w:pPr>
      <w:r w:rsidRPr="00247660">
        <w:rPr>
          <w:b/>
          <w:bCs/>
          <w:sz w:val="24"/>
          <w:szCs w:val="24"/>
          <w:highlight w:val="yellow"/>
        </w:rPr>
        <w:t>The continued stereotyping of women in the media,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 further shape the way in which society perceives and responds to violence against women,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 Such reporting often leads to people blaming women for violence,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 and therefore survivors feeling guilty and blaming themselves for violence and allow violence to continue.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</w:p>
    <w:p w14:paraId="281207A3" w14:textId="347BE305" w:rsidR="001276C3" w:rsidRPr="00247660" w:rsidRDefault="001276C3" w:rsidP="001276C3">
      <w:pPr>
        <w:pStyle w:val="NoSpacing"/>
        <w:numPr>
          <w:ilvl w:val="0"/>
          <w:numId w:val="34"/>
        </w:numPr>
        <w:rPr>
          <w:b/>
          <w:bCs/>
          <w:sz w:val="24"/>
          <w:szCs w:val="24"/>
          <w:highlight w:val="yellow"/>
        </w:rPr>
      </w:pPr>
      <w:r w:rsidRPr="00247660">
        <w:rPr>
          <w:b/>
          <w:bCs/>
          <w:sz w:val="24"/>
          <w:szCs w:val="24"/>
          <w:highlight w:val="yellow"/>
        </w:rPr>
        <w:t>South Africa has progressive laws and policies related to GBV and sexual-related violence.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 These laws give expression to the constitutional rights to equality, human dignity, life and freedom and security of the person;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 however, the scope and prevalence of GBV that currently plagues the South African landscape suggests that there is a lack of political will to deal with this challenge 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  <w:r w:rsidRPr="00247660">
        <w:rPr>
          <w:b/>
          <w:bCs/>
          <w:sz w:val="24"/>
          <w:szCs w:val="24"/>
          <w:highlight w:val="yellow"/>
        </w:rPr>
        <w:t xml:space="preserve">because the state response and implementation of GBV-related policies and legislation has been lacking. </w:t>
      </w:r>
      <w:r w:rsidRPr="00247660">
        <w:rPr>
          <w:b/>
          <w:bCs/>
          <w:sz w:val="24"/>
          <w:szCs w:val="24"/>
          <w:highlight w:val="yellow"/>
        </w:rPr>
        <w:sym w:font="Wingdings 2" w:char="F050"/>
      </w:r>
    </w:p>
    <w:p w14:paraId="2E5B4887" w14:textId="77777777" w:rsidR="004E6DA6" w:rsidRPr="00247660" w:rsidRDefault="004E6DA6" w:rsidP="004E6DA6">
      <w:pPr>
        <w:pStyle w:val="NoSpacing"/>
        <w:rPr>
          <w:rFonts w:cstheme="minorHAnsi"/>
          <w:sz w:val="24"/>
          <w:szCs w:val="24"/>
          <w:highlight w:val="yellow"/>
        </w:rPr>
      </w:pPr>
    </w:p>
    <w:p w14:paraId="4A87A033" w14:textId="3DA447C0" w:rsidR="001276C3" w:rsidRPr="00247660" w:rsidRDefault="001276C3" w:rsidP="001276C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68"/>
        <w:rPr>
          <w:rFonts w:eastAsia="Arial" w:cstheme="minorHAnsi"/>
          <w:b/>
          <w:i/>
          <w:iCs/>
          <w:color w:val="000000"/>
          <w:sz w:val="24"/>
          <w:szCs w:val="24"/>
          <w:highlight w:val="yellow"/>
          <w:lang w:val="en-US" w:eastAsia="en-ZA"/>
        </w:rPr>
      </w:pPr>
      <w:r w:rsidRPr="00A47986">
        <w:rPr>
          <w:rFonts w:eastAsia="Arial" w:cstheme="minorHAnsi"/>
          <w:b/>
          <w:i/>
          <w:iCs/>
          <w:color w:val="000000"/>
          <w:sz w:val="24"/>
          <w:szCs w:val="24"/>
          <w:lang w:val="en-US" w:eastAsia="en-ZA"/>
        </w:rPr>
        <w:t xml:space="preserve">      </w:t>
      </w:r>
      <w:r w:rsidRPr="00247660">
        <w:rPr>
          <w:rFonts w:eastAsia="Arial" w:cstheme="minorHAnsi"/>
          <w:b/>
          <w:i/>
          <w:iCs/>
          <w:color w:val="000000"/>
          <w:sz w:val="24"/>
          <w:szCs w:val="24"/>
          <w:highlight w:val="yellow"/>
          <w:lang w:val="en-US" w:eastAsia="en-ZA"/>
        </w:rPr>
        <w:t xml:space="preserve">Any TWO of the above for FOUR marks each.                            </w:t>
      </w:r>
    </w:p>
    <w:p w14:paraId="5019A064" w14:textId="24E5BF0D" w:rsidR="001276C3" w:rsidRDefault="001276C3" w:rsidP="001276C3">
      <w:pPr>
        <w:pStyle w:val="ListParagraph"/>
        <w:spacing w:after="0" w:line="240" w:lineRule="auto"/>
        <w:rPr>
          <w:rFonts w:cstheme="minorHAnsi"/>
          <w:bCs/>
          <w:i/>
          <w:iCs/>
          <w:sz w:val="24"/>
          <w:szCs w:val="24"/>
          <w:lang w:eastAsia="en-ZA"/>
        </w:rPr>
      </w:pP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lastRenderedPageBreak/>
        <w:t xml:space="preserve">     (i.e. To be awarded the full FOUR marks for an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u w:val="single"/>
          <w:lang w:eastAsia="en-ZA"/>
        </w:rPr>
        <w:t>ANALYSIS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question: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br/>
        <w:t xml:space="preserve">     candidates must give a statement, 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(</w:t>
      </w:r>
      <w:r w:rsidRPr="00A47986">
        <w:rPr>
          <w:rFonts w:cstheme="minorHAnsi"/>
          <w:bCs/>
          <w:sz w:val="24"/>
          <w:szCs w:val="24"/>
          <w:highlight w:val="yellow"/>
          <w:lang w:eastAsia="en-ZA"/>
        </w:rPr>
        <w:sym w:font="Wingdings" w:char="F0FC"/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 xml:space="preserve">)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elaborate on the statement,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br/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 xml:space="preserve">    (</w:t>
      </w:r>
      <w:r w:rsidRPr="00A47986">
        <w:rPr>
          <w:rFonts w:cstheme="minorHAnsi"/>
          <w:bCs/>
          <w:sz w:val="24"/>
          <w:szCs w:val="24"/>
          <w:highlight w:val="yellow"/>
          <w:lang w:eastAsia="en-ZA"/>
        </w:rPr>
        <w:sym w:font="Wingdings" w:char="F0FC"/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 xml:space="preserve">)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qualify the statement  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(</w:t>
      </w:r>
      <w:r w:rsidRPr="00A47986">
        <w:rPr>
          <w:rFonts w:cstheme="minorHAnsi"/>
          <w:bCs/>
          <w:sz w:val="24"/>
          <w:szCs w:val="24"/>
          <w:highlight w:val="yellow"/>
          <w:lang w:eastAsia="en-ZA"/>
        </w:rPr>
        <w:sym w:font="Wingdings" w:char="F0FC"/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 xml:space="preserve">)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and give an outcome.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(</w:t>
      </w:r>
      <w:r w:rsidRPr="00A47986">
        <w:rPr>
          <w:rFonts w:cstheme="minorHAnsi"/>
          <w:bCs/>
          <w:sz w:val="24"/>
          <w:szCs w:val="24"/>
          <w:highlight w:val="yellow"/>
          <w:lang w:eastAsia="en-ZA"/>
        </w:rPr>
        <w:sym w:font="Wingdings" w:char="F0FC"/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))</w:t>
      </w:r>
    </w:p>
    <w:p w14:paraId="1CDF1F74" w14:textId="36C674CA" w:rsidR="00A47986" w:rsidRDefault="00A47986" w:rsidP="001276C3">
      <w:pPr>
        <w:pStyle w:val="ListParagraph"/>
        <w:spacing w:after="0" w:line="240" w:lineRule="auto"/>
        <w:rPr>
          <w:rFonts w:cstheme="minorHAnsi"/>
          <w:bCs/>
          <w:i/>
          <w:iCs/>
          <w:sz w:val="24"/>
          <w:szCs w:val="24"/>
          <w:lang w:eastAsia="en-ZA"/>
        </w:rPr>
      </w:pPr>
    </w:p>
    <w:p w14:paraId="767B4671" w14:textId="14E96C62" w:rsidR="00A47986" w:rsidRDefault="00A47986" w:rsidP="001276C3">
      <w:pPr>
        <w:pStyle w:val="ListParagraph"/>
        <w:spacing w:after="0" w:line="240" w:lineRule="auto"/>
        <w:rPr>
          <w:rFonts w:cstheme="minorHAnsi"/>
          <w:bCs/>
          <w:i/>
          <w:iCs/>
          <w:sz w:val="24"/>
          <w:szCs w:val="24"/>
          <w:lang w:eastAsia="en-ZA"/>
        </w:rPr>
      </w:pPr>
    </w:p>
    <w:p w14:paraId="59EF95DC" w14:textId="77777777" w:rsidR="00A47986" w:rsidRPr="00A47986" w:rsidRDefault="00A47986" w:rsidP="001276C3">
      <w:pPr>
        <w:pStyle w:val="ListParagraph"/>
        <w:spacing w:after="0" w:line="240" w:lineRule="auto"/>
        <w:rPr>
          <w:rFonts w:cstheme="minorHAnsi"/>
          <w:bCs/>
          <w:i/>
          <w:iCs/>
          <w:sz w:val="24"/>
          <w:szCs w:val="24"/>
          <w:lang w:eastAsia="en-ZA"/>
        </w:rPr>
      </w:pPr>
    </w:p>
    <w:p w14:paraId="7EFA3071" w14:textId="2A8A54DF" w:rsidR="004E6DA6" w:rsidRPr="00247660" w:rsidRDefault="001276C3" w:rsidP="001276C3">
      <w:pPr>
        <w:pStyle w:val="NoSpacing"/>
        <w:numPr>
          <w:ilvl w:val="0"/>
          <w:numId w:val="31"/>
        </w:numPr>
        <w:rPr>
          <w:sz w:val="24"/>
          <w:szCs w:val="24"/>
        </w:rPr>
      </w:pPr>
      <w:bookmarkStart w:id="0" w:name="_Hlk98925273"/>
      <w:r w:rsidRPr="00247660">
        <w:rPr>
          <w:sz w:val="24"/>
          <w:szCs w:val="24"/>
        </w:rPr>
        <w:t>Critically discuss strategies with which Faith-Based Organisation</w:t>
      </w:r>
      <w:r w:rsidR="00857552">
        <w:rPr>
          <w:sz w:val="24"/>
          <w:szCs w:val="24"/>
        </w:rPr>
        <w:t>s</w:t>
      </w:r>
      <w:r w:rsidRPr="00247660">
        <w:rPr>
          <w:sz w:val="24"/>
          <w:szCs w:val="24"/>
        </w:rPr>
        <w:t xml:space="preserve"> (FBO</w:t>
      </w:r>
      <w:r w:rsidR="00857552">
        <w:rPr>
          <w:sz w:val="24"/>
          <w:szCs w:val="24"/>
        </w:rPr>
        <w:t>s</w:t>
      </w:r>
      <w:r w:rsidRPr="00247660">
        <w:rPr>
          <w:sz w:val="24"/>
          <w:szCs w:val="24"/>
        </w:rPr>
        <w:t>) could                           mobilise the community against GBV.</w:t>
      </w:r>
      <w:bookmarkEnd w:id="0"/>
      <w:r w:rsidRPr="00247660">
        <w:rPr>
          <w:sz w:val="24"/>
          <w:szCs w:val="24"/>
        </w:rPr>
        <w:tab/>
      </w:r>
      <w:r w:rsidRPr="00247660">
        <w:rPr>
          <w:sz w:val="24"/>
          <w:szCs w:val="24"/>
        </w:rPr>
        <w:tab/>
      </w:r>
      <w:r w:rsidRPr="00247660">
        <w:rPr>
          <w:sz w:val="24"/>
          <w:szCs w:val="24"/>
        </w:rPr>
        <w:tab/>
      </w:r>
      <w:r w:rsidRPr="00247660">
        <w:rPr>
          <w:sz w:val="24"/>
          <w:szCs w:val="24"/>
        </w:rPr>
        <w:tab/>
        <w:t xml:space="preserve">                     </w:t>
      </w:r>
      <w:r w:rsidRPr="00247660">
        <w:rPr>
          <w:sz w:val="24"/>
          <w:szCs w:val="24"/>
        </w:rPr>
        <w:tab/>
        <w:t xml:space="preserve">            (2x</w:t>
      </w:r>
      <w:proofErr w:type="gramStart"/>
      <w:r w:rsidRPr="00247660">
        <w:rPr>
          <w:sz w:val="24"/>
          <w:szCs w:val="24"/>
        </w:rPr>
        <w:t>4)(</w:t>
      </w:r>
      <w:proofErr w:type="gramEnd"/>
      <w:r w:rsidRPr="00247660">
        <w:rPr>
          <w:sz w:val="24"/>
          <w:szCs w:val="24"/>
        </w:rPr>
        <w:t>8)</w:t>
      </w:r>
    </w:p>
    <w:p w14:paraId="5F21513D" w14:textId="53904D4C" w:rsidR="004E6DA6" w:rsidRPr="00247660" w:rsidRDefault="004E6DA6" w:rsidP="004E6DA6">
      <w:pPr>
        <w:pStyle w:val="NoSpacing"/>
        <w:rPr>
          <w:rFonts w:cstheme="minorHAnsi"/>
          <w:sz w:val="24"/>
          <w:szCs w:val="24"/>
        </w:rPr>
      </w:pPr>
    </w:p>
    <w:p w14:paraId="617AF146" w14:textId="06C9E567" w:rsidR="001276C3" w:rsidRPr="00247660" w:rsidRDefault="001276C3" w:rsidP="001276C3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lang w:eastAsia="en-ZA"/>
        </w:rPr>
        <w:t xml:space="preserve">            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FBOs could …</w:t>
      </w:r>
    </w:p>
    <w:p w14:paraId="4486EA7D" w14:textId="77777777" w:rsidR="001276C3" w:rsidRPr="00247660" w:rsidRDefault="001276C3" w:rsidP="001276C3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</w:p>
    <w:p w14:paraId="06DE9202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conduct seminars in which the topic of GBV features prominently 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 xml:space="preserve">) so that diverse views on this problem could be heard </w:t>
      </w:r>
      <w:bookmarkStart w:id="1" w:name="_Hlk99020011"/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 xml:space="preserve">) </w:t>
      </w:r>
      <w:bookmarkEnd w:id="1"/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 for people to gain more knowledge on the </w:t>
      </w:r>
      <w:proofErr w:type="gramStart"/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topic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(</w:t>
      </w:r>
      <w:proofErr w:type="gramEnd"/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 xml:space="preserve">)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 so that they can change their views/perspectives towards the problem. 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)</w:t>
      </w:r>
    </w:p>
    <w:p w14:paraId="23940CFA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invite victims of GBV to church gatherings 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) so that they may tell their stories 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 xml:space="preserve">) in order for people to understand how it affects the </w:t>
      </w:r>
      <w:proofErr w:type="gramStart"/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victims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proofErr w:type="gramEnd"/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 xml:space="preserve"> and want to help all people to avoid GBV situations in future. 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)</w:t>
      </w:r>
    </w:p>
    <w:p w14:paraId="01C299C8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organise an interfaith dialogue 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 xml:space="preserve">) with all the members of the congregation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where religious leaders could openly discuss the problem 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>)  thus empowering them with skills to detect it amongst congregants. (</w:t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Arial" w:cstheme="minorHAnsi"/>
          <w:b/>
          <w:iCs/>
          <w:sz w:val="24"/>
          <w:szCs w:val="24"/>
          <w:highlight w:val="yellow"/>
          <w:lang w:eastAsia="en-ZA"/>
        </w:rPr>
        <w:t xml:space="preserve">)  </w:t>
      </w:r>
    </w:p>
    <w:p w14:paraId="219241A9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before="240"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host panel discussion on GBV 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) that could be viewed by multiple people from their congregation/ the public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in which experts in the topic could share experiences of how GBV affects society 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) </w:t>
      </w:r>
      <w:proofErr w:type="gramStart"/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so as to</w:t>
      </w:r>
      <w:proofErr w:type="gramEnd"/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 sensitize the general public not to fall victim to it. 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)  </w:t>
      </w:r>
    </w:p>
    <w:p w14:paraId="02EDA620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 xml:space="preserve">develop posters in which GBV issues are addressed 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) that can be placed around their premises/ in their community/ in areas that have high instances of GBV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as some people prefer to read on their own, than to attend meetings/conferences 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) so that the message could cover a large scope/so that the message could be received by people of different socio-economic status. 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)</w:t>
      </w:r>
    </w:p>
    <w:p w14:paraId="720AC6CE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be proactive by considering women/ other genders to be leaders in the different churches 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) and make a clear effort to treat them as authorities/ leaders/ people in positions of power </w:t>
      </w:r>
      <w:bookmarkStart w:id="2" w:name="_Hlk99024586"/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bookmarkEnd w:id="2"/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 as that could gradually inculcate appreciation of skills that people possess in doing certain things 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) and that may change the view that women are entirely depended on men for their livelihood. (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)</w:t>
      </w:r>
    </w:p>
    <w:p w14:paraId="2279BAFC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host a protest against GBV/ create awareness campaigns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 which express dissatisfaction with the current state of GBV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and this would help educate the local population about GBV/ provide a possible discourse with local </w:t>
      </w:r>
      <w:proofErr w:type="gramStart"/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government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proofErr w:type="gramEnd"/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 which could also create greater cohesion within the community against GBV.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</w:p>
    <w:p w14:paraId="3307208D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create a safe place for victims of GBV to come forward and talk in private or public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 as many people who are affect by GBV are fearful and need this space to speak freely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this would help survivors of GBV feel safe enough to discuss their trauma/ share their experiences in these spaces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and work towards healing from their experiences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>.</w:t>
      </w:r>
    </w:p>
    <w:p w14:paraId="3378943F" w14:textId="77777777" w:rsidR="001276C3" w:rsidRPr="00247660" w:rsidRDefault="001276C3" w:rsidP="001276C3">
      <w:pPr>
        <w:pStyle w:val="ListParagraph"/>
        <w:numPr>
          <w:ilvl w:val="0"/>
          <w:numId w:val="36"/>
        </w:num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lang w:eastAsia="en-ZA"/>
        </w:rPr>
      </w:pP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host a fund raiser/ use weekly collections(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 to gain money to support anti-GBV NGOs within the community(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 these funds could help create safe houses/ provide counselling services for women outside the faith-based organisations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  <w:r w:rsidRPr="00247660">
        <w:rPr>
          <w:rFonts w:cstheme="minorHAnsi"/>
          <w:b/>
          <w:sz w:val="24"/>
          <w:szCs w:val="24"/>
          <w:highlight w:val="yellow"/>
          <w:lang w:eastAsia="en-ZA"/>
        </w:rPr>
        <w:t xml:space="preserve"> this would cause women to feel safer as they will have other places to go outside of the faith-based education that are safe. 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(</w:t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sym w:font="Wingdings" w:char="F0FC"/>
      </w:r>
      <w:r w:rsidRPr="00247660">
        <w:rPr>
          <w:rFonts w:eastAsia="Times New Roman" w:cstheme="minorHAnsi"/>
          <w:b/>
          <w:sz w:val="24"/>
          <w:szCs w:val="24"/>
          <w:highlight w:val="yellow"/>
          <w:lang w:eastAsia="en-ZA"/>
        </w:rPr>
        <w:t>)</w:t>
      </w:r>
    </w:p>
    <w:p w14:paraId="33DBF241" w14:textId="77777777" w:rsidR="001276C3" w:rsidRPr="00247660" w:rsidRDefault="001276C3" w:rsidP="001276C3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theme="minorHAnsi"/>
          <w:bCs/>
          <w:sz w:val="24"/>
          <w:szCs w:val="24"/>
          <w:highlight w:val="yellow"/>
          <w:lang w:eastAsia="en-ZA"/>
        </w:rPr>
      </w:pPr>
    </w:p>
    <w:p w14:paraId="17E97864" w14:textId="0A725758" w:rsidR="001276C3" w:rsidRPr="00247660" w:rsidRDefault="001276C3" w:rsidP="001276C3">
      <w:pPr>
        <w:spacing w:after="0"/>
        <w:rPr>
          <w:rFonts w:eastAsia="Arial" w:cstheme="minorHAnsi"/>
          <w:b/>
          <w:i/>
          <w:sz w:val="24"/>
          <w:szCs w:val="24"/>
          <w:highlight w:val="yellow"/>
          <w:lang w:eastAsia="en-ZA"/>
        </w:rPr>
      </w:pPr>
      <w:r w:rsidRPr="00A47986">
        <w:rPr>
          <w:rFonts w:eastAsia="Arial" w:cstheme="minorHAnsi"/>
          <w:b/>
          <w:i/>
          <w:iCs/>
          <w:color w:val="000000"/>
          <w:sz w:val="24"/>
          <w:szCs w:val="24"/>
          <w:lang w:val="en-US" w:eastAsia="en-ZA"/>
        </w:rPr>
        <w:t xml:space="preserve">                               </w:t>
      </w:r>
      <w:r w:rsidRPr="00247660">
        <w:rPr>
          <w:rFonts w:eastAsia="Arial" w:cstheme="minorHAnsi"/>
          <w:b/>
          <w:i/>
          <w:iCs/>
          <w:color w:val="000000"/>
          <w:sz w:val="24"/>
          <w:szCs w:val="24"/>
          <w:highlight w:val="yellow"/>
          <w:lang w:val="en-US" w:eastAsia="en-ZA"/>
        </w:rPr>
        <w:t xml:space="preserve"> Any TWO of the above for FOUR marks each.                               </w:t>
      </w:r>
    </w:p>
    <w:p w14:paraId="1C368A79" w14:textId="7F2EBDBE" w:rsidR="004E6DA6" w:rsidRPr="00247660" w:rsidRDefault="001276C3" w:rsidP="001276C3">
      <w:pPr>
        <w:pStyle w:val="NoSpacing"/>
        <w:rPr>
          <w:rFonts w:cstheme="minorHAnsi"/>
          <w:sz w:val="24"/>
          <w:szCs w:val="24"/>
        </w:rPr>
      </w:pPr>
      <w:r w:rsidRPr="00A47986">
        <w:rPr>
          <w:rFonts w:eastAsia="Arial" w:cstheme="minorHAnsi"/>
          <w:b/>
          <w:sz w:val="24"/>
          <w:szCs w:val="24"/>
          <w:lang w:eastAsia="en-ZA"/>
        </w:rPr>
        <w:t xml:space="preserve">                              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(i.e. To be awarded the full FOUR marks for a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u w:val="single"/>
          <w:lang w:eastAsia="en-ZA"/>
        </w:rPr>
        <w:t>CRITICALLY DISCUSS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u w:val="single"/>
          <w:lang w:eastAsia="en-ZA"/>
        </w:rPr>
        <w:br/>
      </w:r>
      <w:r w:rsidRPr="00A47986">
        <w:rPr>
          <w:rFonts w:eastAsia="Arial" w:cstheme="minorHAnsi"/>
          <w:bCs/>
          <w:i/>
          <w:iCs/>
          <w:sz w:val="24"/>
          <w:szCs w:val="24"/>
          <w:lang w:eastAsia="en-ZA"/>
        </w:rPr>
        <w:t xml:space="preserve">                             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question: candidates must give a statement, (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sym w:font="Wingdings" w:char="F0FC"/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)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elaborate on the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br/>
      </w:r>
      <w:r w:rsidRPr="00A47986">
        <w:rPr>
          <w:rFonts w:eastAsia="Arial" w:cstheme="minorHAnsi"/>
          <w:bCs/>
          <w:i/>
          <w:iCs/>
          <w:sz w:val="24"/>
          <w:szCs w:val="24"/>
          <w:lang w:eastAsia="en-ZA"/>
        </w:rPr>
        <w:t xml:space="preserve">                             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statement, 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(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sym w:font="Wingdings" w:char="F0FC"/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 xml:space="preserve">) 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qualify the statement 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(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sym w:font="Wingdings" w:char="F0FC"/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)</w:t>
      </w:r>
      <w:r w:rsidRPr="00A47986">
        <w:rPr>
          <w:rFonts w:eastAsia="Arial" w:cstheme="minorHAnsi"/>
          <w:bCs/>
          <w:i/>
          <w:iCs/>
          <w:sz w:val="24"/>
          <w:szCs w:val="24"/>
          <w:highlight w:val="yellow"/>
          <w:lang w:eastAsia="en-ZA"/>
        </w:rPr>
        <w:t xml:space="preserve"> and give an outcome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 xml:space="preserve"> (</w:t>
      </w:r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sym w:font="Wingdings" w:char="F0FC"/>
      </w:r>
      <w:proofErr w:type="gramStart"/>
      <w:r w:rsidRPr="00A47986">
        <w:rPr>
          <w:rFonts w:cstheme="minorHAnsi"/>
          <w:bCs/>
          <w:i/>
          <w:iCs/>
          <w:sz w:val="24"/>
          <w:szCs w:val="24"/>
          <w:highlight w:val="yellow"/>
          <w:lang w:eastAsia="en-ZA"/>
        </w:rPr>
        <w:t>))</w:t>
      </w:r>
      <w:r w:rsidR="00A962ED" w:rsidRPr="00247660">
        <w:rPr>
          <w:rFonts w:cstheme="minorHAnsi"/>
          <w:b/>
          <w:i/>
          <w:iCs/>
          <w:sz w:val="24"/>
          <w:szCs w:val="24"/>
          <w:lang w:eastAsia="en-ZA"/>
        </w:rPr>
        <w:t xml:space="preserve">   </w:t>
      </w:r>
      <w:proofErr w:type="gramEnd"/>
      <w:r w:rsidR="00A962ED" w:rsidRPr="00247660">
        <w:rPr>
          <w:rFonts w:cstheme="minorHAnsi"/>
          <w:b/>
          <w:i/>
          <w:iCs/>
          <w:sz w:val="24"/>
          <w:szCs w:val="24"/>
          <w:lang w:eastAsia="en-ZA"/>
        </w:rPr>
        <w:t xml:space="preserve">             </w:t>
      </w:r>
      <w:r w:rsidR="00A962ED" w:rsidRPr="00247660">
        <w:rPr>
          <w:rFonts w:cstheme="minorHAnsi"/>
          <w:b/>
          <w:sz w:val="24"/>
          <w:szCs w:val="24"/>
          <w:lang w:eastAsia="en-ZA"/>
        </w:rPr>
        <w:t>[18]</w:t>
      </w:r>
    </w:p>
    <w:p w14:paraId="22CF8294" w14:textId="621230B8" w:rsidR="00860467" w:rsidRPr="00247660" w:rsidRDefault="00247660" w:rsidP="004E6DA6">
      <w:pPr>
        <w:pStyle w:val="NoSpacing"/>
        <w:rPr>
          <w:rFonts w:eastAsia="Times New Roman" w:cstheme="minorHAnsi"/>
          <w:sz w:val="24"/>
          <w:szCs w:val="24"/>
        </w:rPr>
      </w:pPr>
      <w:r w:rsidRPr="00247660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DEDFFAC" wp14:editId="6EE3FCC0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448628" cy="449891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Shape, arrow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64B96" w14:textId="25D7C7A1" w:rsidR="00860467" w:rsidRPr="00247660" w:rsidRDefault="00860467" w:rsidP="008B31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BF0617" w14:textId="062BE818" w:rsidR="008B31CC" w:rsidRPr="00247660" w:rsidRDefault="008B31CC" w:rsidP="008B31CC">
      <w:pPr>
        <w:rPr>
          <w:sz w:val="28"/>
          <w:szCs w:val="28"/>
        </w:rPr>
      </w:pPr>
      <w:r w:rsidRPr="00A47986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Activity </w:t>
      </w:r>
      <w:r w:rsidR="00860467" w:rsidRPr="00A47986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3</w:t>
      </w:r>
      <w:r w:rsidRPr="00247660">
        <w:rPr>
          <w:b/>
          <w:i/>
          <w:sz w:val="28"/>
          <w:szCs w:val="28"/>
        </w:rPr>
        <w:t xml:space="preserve">: </w:t>
      </w:r>
      <w:r w:rsidRPr="00247660">
        <w:rPr>
          <w:sz w:val="28"/>
          <w:szCs w:val="28"/>
        </w:rPr>
        <w:t xml:space="preserve">Take a moment to reflect on what you have learnt about </w:t>
      </w:r>
      <w:r w:rsidR="000A3318">
        <w:rPr>
          <w:sz w:val="28"/>
          <w:szCs w:val="28"/>
        </w:rPr>
        <w:br/>
        <w:t xml:space="preserve">                                </w:t>
      </w:r>
      <w:r w:rsidR="00A47986">
        <w:rPr>
          <w:sz w:val="28"/>
          <w:szCs w:val="28"/>
        </w:rPr>
        <w:t xml:space="preserve">  </w:t>
      </w:r>
      <w:r w:rsidR="000A3318">
        <w:rPr>
          <w:sz w:val="28"/>
          <w:szCs w:val="28"/>
        </w:rPr>
        <w:t xml:space="preserve">  </w:t>
      </w:r>
      <w:r w:rsidRPr="00247660">
        <w:rPr>
          <w:sz w:val="28"/>
          <w:szCs w:val="28"/>
        </w:rPr>
        <w:t>yourself</w:t>
      </w:r>
      <w:r w:rsidR="00247660">
        <w:rPr>
          <w:sz w:val="28"/>
          <w:szCs w:val="28"/>
        </w:rPr>
        <w:t xml:space="preserve"> </w:t>
      </w:r>
      <w:r w:rsidRPr="00247660">
        <w:rPr>
          <w:sz w:val="28"/>
          <w:szCs w:val="28"/>
        </w:rPr>
        <w:t>today.</w:t>
      </w:r>
    </w:p>
    <w:p w14:paraId="2D59709B" w14:textId="77777777" w:rsidR="008B31CC" w:rsidRPr="00247660" w:rsidRDefault="008B31CC" w:rsidP="008B31CC">
      <w:pPr>
        <w:pStyle w:val="NoSpacing"/>
      </w:pPr>
    </w:p>
    <w:p w14:paraId="5B41B263" w14:textId="636F770F" w:rsidR="008B31CC" w:rsidRPr="00247660" w:rsidRDefault="008B31CC" w:rsidP="00860467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247660">
        <w:rPr>
          <w:sz w:val="24"/>
          <w:szCs w:val="24"/>
        </w:rPr>
        <w:t xml:space="preserve">Why do you think </w:t>
      </w:r>
      <w:r w:rsidRPr="00247660">
        <w:rPr>
          <w:rFonts w:cstheme="minorHAnsi"/>
          <w:sz w:val="24"/>
          <w:szCs w:val="24"/>
        </w:rPr>
        <w:t>some people find it difficult to report abuse? What advice would you give them?</w:t>
      </w:r>
    </w:p>
    <w:p w14:paraId="779BCB69" w14:textId="77777777" w:rsidR="001420BA" w:rsidRPr="00247660" w:rsidRDefault="001420BA" w:rsidP="001420BA">
      <w:pPr>
        <w:pStyle w:val="NoSpacing"/>
        <w:ind w:left="720"/>
        <w:rPr>
          <w:rFonts w:cstheme="minorHAnsi"/>
          <w:sz w:val="24"/>
          <w:szCs w:val="24"/>
          <w:u w:val="single"/>
        </w:rPr>
      </w:pP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</w:p>
    <w:p w14:paraId="2ED7823E" w14:textId="77777777" w:rsidR="001420BA" w:rsidRPr="00247660" w:rsidRDefault="001420BA" w:rsidP="001420BA">
      <w:pPr>
        <w:pStyle w:val="NoSpacing"/>
        <w:ind w:left="720"/>
        <w:rPr>
          <w:rFonts w:cstheme="minorHAnsi"/>
          <w:sz w:val="24"/>
          <w:szCs w:val="24"/>
          <w:u w:val="single"/>
        </w:rPr>
      </w:pP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</w:p>
    <w:p w14:paraId="061CC0F1" w14:textId="77777777" w:rsidR="001420BA" w:rsidRPr="00247660" w:rsidRDefault="001420BA" w:rsidP="008B31CC">
      <w:pPr>
        <w:pStyle w:val="NoSpacing"/>
        <w:rPr>
          <w:rFonts w:cstheme="minorHAnsi"/>
          <w:sz w:val="24"/>
          <w:szCs w:val="24"/>
        </w:rPr>
      </w:pPr>
    </w:p>
    <w:p w14:paraId="00D7CE95" w14:textId="18F73D01" w:rsidR="001420BA" w:rsidRPr="00B80E32" w:rsidRDefault="001420BA" w:rsidP="00BC57EE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80E32">
        <w:rPr>
          <w:rFonts w:cstheme="minorHAnsi"/>
          <w:sz w:val="24"/>
          <w:szCs w:val="24"/>
        </w:rPr>
        <w:t>What changes can you make in your own attitude towards gender-based violence in South Africa?</w:t>
      </w:r>
    </w:p>
    <w:p w14:paraId="1A3C3F84" w14:textId="77777777" w:rsidR="001420BA" w:rsidRPr="00B80E32" w:rsidRDefault="001420BA" w:rsidP="001420BA">
      <w:pPr>
        <w:pStyle w:val="NoSpacing"/>
        <w:ind w:left="720"/>
        <w:rPr>
          <w:rFonts w:cstheme="minorHAnsi"/>
          <w:sz w:val="24"/>
          <w:szCs w:val="24"/>
          <w:u w:val="single"/>
        </w:rPr>
      </w:pP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</w:p>
    <w:p w14:paraId="145D60FB" w14:textId="77777777" w:rsidR="001420BA" w:rsidRPr="00B80E32" w:rsidRDefault="001420BA" w:rsidP="001420BA">
      <w:pPr>
        <w:pStyle w:val="NoSpacing"/>
        <w:ind w:left="720"/>
        <w:rPr>
          <w:rFonts w:cstheme="minorHAnsi"/>
          <w:sz w:val="24"/>
          <w:szCs w:val="24"/>
          <w:u w:val="single"/>
        </w:rPr>
      </w:pP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  <w:r w:rsidRPr="00B80E32">
        <w:rPr>
          <w:rFonts w:cstheme="minorHAnsi"/>
          <w:sz w:val="24"/>
          <w:szCs w:val="24"/>
          <w:u w:val="single"/>
        </w:rPr>
        <w:tab/>
      </w:r>
    </w:p>
    <w:p w14:paraId="5D5E2F3C" w14:textId="77777777" w:rsidR="001420BA" w:rsidRPr="00B80E32" w:rsidRDefault="001420BA" w:rsidP="001420BA">
      <w:pPr>
        <w:pStyle w:val="NoSpacing"/>
        <w:ind w:left="720"/>
        <w:rPr>
          <w:rFonts w:cstheme="minorHAnsi"/>
          <w:sz w:val="24"/>
          <w:szCs w:val="24"/>
        </w:rPr>
      </w:pPr>
    </w:p>
    <w:p w14:paraId="572C6377" w14:textId="77777777" w:rsidR="001420BA" w:rsidRPr="00B80E32" w:rsidRDefault="001420BA" w:rsidP="001420BA">
      <w:pPr>
        <w:pStyle w:val="NoSpacing"/>
        <w:ind w:left="720"/>
        <w:rPr>
          <w:rFonts w:cstheme="minorHAnsi"/>
          <w:sz w:val="24"/>
          <w:szCs w:val="24"/>
        </w:rPr>
      </w:pPr>
    </w:p>
    <w:p w14:paraId="1BC97044" w14:textId="721CD536" w:rsidR="008B31CC" w:rsidRPr="00247660" w:rsidRDefault="008B31CC" w:rsidP="00BC57EE">
      <w:pPr>
        <w:pStyle w:val="NoSpacing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B80E32">
        <w:rPr>
          <w:rFonts w:cstheme="minorHAnsi"/>
          <w:sz w:val="24"/>
          <w:szCs w:val="24"/>
        </w:rPr>
        <w:t xml:space="preserve">What changes can you make in your own attitude towards </w:t>
      </w:r>
      <w:r w:rsidR="00860467" w:rsidRPr="00B80E32">
        <w:rPr>
          <w:rFonts w:cstheme="minorHAnsi"/>
          <w:sz w:val="24"/>
          <w:szCs w:val="24"/>
        </w:rPr>
        <w:t>unequal relations and power</w:t>
      </w:r>
      <w:r w:rsidR="00860467" w:rsidRPr="00B80E32">
        <w:rPr>
          <w:rFonts w:cstheme="minorHAnsi"/>
          <w:sz w:val="24"/>
          <w:szCs w:val="24"/>
        </w:rPr>
        <w:br/>
        <w:t xml:space="preserve"> inequality </w:t>
      </w:r>
      <w:r w:rsidR="00860467" w:rsidRPr="00247660">
        <w:rPr>
          <w:rFonts w:cstheme="minorHAnsi"/>
          <w:sz w:val="24"/>
          <w:szCs w:val="24"/>
        </w:rPr>
        <w:t>between genders.</w:t>
      </w:r>
    </w:p>
    <w:p w14:paraId="51A53378" w14:textId="77777777" w:rsidR="00B80E32" w:rsidRPr="00247660" w:rsidRDefault="00B80E32" w:rsidP="00B80E32">
      <w:pPr>
        <w:pStyle w:val="NoSpacing"/>
        <w:ind w:left="720"/>
        <w:rPr>
          <w:rFonts w:cstheme="minorHAnsi"/>
          <w:sz w:val="24"/>
          <w:szCs w:val="24"/>
          <w:u w:val="single"/>
        </w:rPr>
      </w:pP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</w:p>
    <w:p w14:paraId="49B4765C" w14:textId="77777777" w:rsidR="00B80E32" w:rsidRPr="00247660" w:rsidRDefault="00B80E32" w:rsidP="00B80E32">
      <w:pPr>
        <w:pStyle w:val="NoSpacing"/>
        <w:ind w:left="720"/>
        <w:rPr>
          <w:rFonts w:cstheme="minorHAnsi"/>
          <w:sz w:val="24"/>
          <w:szCs w:val="24"/>
          <w:u w:val="single"/>
        </w:rPr>
      </w:pP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</w:p>
    <w:p w14:paraId="71570AE8" w14:textId="77777777" w:rsidR="00B80E32" w:rsidRPr="00247660" w:rsidRDefault="00B80E32" w:rsidP="00B80E32">
      <w:pPr>
        <w:pStyle w:val="NoSpacing"/>
        <w:ind w:left="720"/>
        <w:rPr>
          <w:rFonts w:cstheme="minorHAnsi"/>
          <w:sz w:val="24"/>
          <w:szCs w:val="24"/>
          <w:u w:val="single"/>
        </w:rPr>
      </w:pP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</w:p>
    <w:p w14:paraId="334A53D4" w14:textId="77777777" w:rsidR="00B80E32" w:rsidRPr="00247660" w:rsidRDefault="00B80E32" w:rsidP="00B80E32">
      <w:pPr>
        <w:pStyle w:val="NoSpacing"/>
        <w:ind w:left="720"/>
        <w:rPr>
          <w:rFonts w:cstheme="minorHAnsi"/>
          <w:sz w:val="24"/>
          <w:szCs w:val="24"/>
          <w:u w:val="single"/>
        </w:rPr>
      </w:pP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  <w:r w:rsidRPr="00247660">
        <w:rPr>
          <w:rFonts w:cstheme="minorHAnsi"/>
          <w:sz w:val="24"/>
          <w:szCs w:val="24"/>
          <w:u w:val="single"/>
        </w:rPr>
        <w:tab/>
      </w:r>
    </w:p>
    <w:p w14:paraId="457EB512" w14:textId="77777777" w:rsidR="00B80E32" w:rsidRPr="00247660" w:rsidRDefault="00B80E32" w:rsidP="00B80E32">
      <w:pPr>
        <w:pStyle w:val="NoSpacing"/>
        <w:ind w:left="720"/>
        <w:rPr>
          <w:rFonts w:cstheme="minorHAnsi"/>
          <w:sz w:val="24"/>
          <w:szCs w:val="24"/>
        </w:rPr>
      </w:pPr>
    </w:p>
    <w:p w14:paraId="1036D6E2" w14:textId="05686D9D" w:rsidR="008B31CC" w:rsidRPr="00A47986" w:rsidRDefault="00B80E32" w:rsidP="008B31CC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B31CC" w:rsidRPr="00247660">
        <w:rPr>
          <w:rFonts w:cstheme="minorHAnsi"/>
          <w:sz w:val="24"/>
          <w:szCs w:val="24"/>
        </w:rPr>
        <w:t xml:space="preserve"> </w:t>
      </w:r>
      <w:r w:rsidR="008B2538">
        <w:rPr>
          <w:rFonts w:cstheme="minorHAnsi"/>
          <w:sz w:val="24"/>
          <w:szCs w:val="24"/>
        </w:rPr>
        <w:t xml:space="preserve">            </w:t>
      </w:r>
      <w:r w:rsidR="008B31CC" w:rsidRPr="00247660">
        <w:rPr>
          <w:rFonts w:cstheme="minorHAnsi"/>
          <w:sz w:val="24"/>
          <w:szCs w:val="24"/>
        </w:rPr>
        <w:t xml:space="preserve"> </w:t>
      </w:r>
      <w:r w:rsidR="008B31CC" w:rsidRPr="00A47986">
        <w:rPr>
          <w:rFonts w:cstheme="minorHAnsi"/>
          <w:b/>
          <w:bCs/>
          <w:sz w:val="24"/>
          <w:szCs w:val="24"/>
          <w:highlight w:val="yellow"/>
        </w:rPr>
        <w:t xml:space="preserve">Learners will have different responses to the reflection and therefore there is no memo for </w:t>
      </w:r>
      <w:r w:rsidR="00A47986">
        <w:rPr>
          <w:rFonts w:cstheme="minorHAnsi"/>
          <w:b/>
          <w:bCs/>
          <w:sz w:val="24"/>
          <w:szCs w:val="24"/>
          <w:highlight w:val="yellow"/>
        </w:rPr>
        <w:br/>
      </w:r>
      <w:r w:rsidR="00A47986" w:rsidRPr="00A47986">
        <w:rPr>
          <w:rFonts w:cstheme="minorHAnsi"/>
          <w:b/>
          <w:bCs/>
          <w:sz w:val="24"/>
          <w:szCs w:val="24"/>
        </w:rPr>
        <w:t xml:space="preserve">               </w:t>
      </w:r>
      <w:r w:rsidR="008B31CC" w:rsidRPr="00A47986">
        <w:rPr>
          <w:rFonts w:cstheme="minorHAnsi"/>
          <w:b/>
          <w:bCs/>
          <w:sz w:val="24"/>
          <w:szCs w:val="24"/>
          <w:highlight w:val="yellow"/>
        </w:rPr>
        <w:t>this section.</w:t>
      </w:r>
    </w:p>
    <w:p w14:paraId="0A46100A" w14:textId="77777777" w:rsidR="006E1E4A" w:rsidRPr="006E1E4A" w:rsidRDefault="006E1E4A" w:rsidP="008B31CC">
      <w:pPr>
        <w:pStyle w:val="NoSpacing"/>
        <w:rPr>
          <w:u w:val="single"/>
        </w:rPr>
      </w:pPr>
    </w:p>
    <w:sectPr w:rsidR="006E1E4A" w:rsidRPr="006E1E4A" w:rsidSect="004D7182">
      <w:headerReference w:type="default" r:id="rId10"/>
      <w:footerReference w:type="default" r:id="rId11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D4F0" w14:textId="77777777" w:rsidR="008D11D8" w:rsidRDefault="008D11D8" w:rsidP="007E02A5">
      <w:pPr>
        <w:spacing w:after="0" w:line="240" w:lineRule="auto"/>
      </w:pPr>
      <w:r>
        <w:separator/>
      </w:r>
    </w:p>
  </w:endnote>
  <w:endnote w:type="continuationSeparator" w:id="0">
    <w:p w14:paraId="2FC7EA74" w14:textId="77777777" w:rsidR="008D11D8" w:rsidRDefault="008D11D8" w:rsidP="007E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EB3" w14:textId="13B27C0F" w:rsidR="007E02A5" w:rsidRPr="0009010B" w:rsidRDefault="0009010B" w:rsidP="0009010B">
    <w:pPr>
      <w:pStyle w:val="NoSpacing"/>
      <w:rPr>
        <w:sz w:val="18"/>
        <w:szCs w:val="18"/>
        <w:lang w:val="en-US"/>
      </w:rPr>
    </w:pPr>
    <w:r>
      <w:rPr>
        <w:sz w:val="18"/>
        <w:szCs w:val="18"/>
      </w:rPr>
      <w:t>©202</w:t>
    </w:r>
    <w:r w:rsidR="00860467">
      <w:rPr>
        <w:sz w:val="18"/>
        <w:szCs w:val="18"/>
      </w:rPr>
      <w:t>3</w:t>
    </w:r>
    <w:r w:rsidRPr="00744D69">
      <w:rPr>
        <w:sz w:val="18"/>
        <w:szCs w:val="18"/>
      </w:rPr>
      <w:t xml:space="preserve"> Teenactiv</w:t>
    </w:r>
    <w:r w:rsidRPr="00744D69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                                                                         </w:t>
    </w:r>
    <w:r w:rsidRPr="00744D69">
      <w:rPr>
        <w:sz w:val="18"/>
        <w:szCs w:val="18"/>
      </w:rPr>
      <w:fldChar w:fldCharType="begin"/>
    </w:r>
    <w:r w:rsidRPr="00744D69">
      <w:rPr>
        <w:sz w:val="18"/>
        <w:szCs w:val="18"/>
      </w:rPr>
      <w:instrText xml:space="preserve"> PAGE </w:instrText>
    </w:r>
    <w:r w:rsidRPr="00744D69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744D69">
      <w:rPr>
        <w:sz w:val="18"/>
        <w:szCs w:val="18"/>
      </w:rPr>
      <w:fldChar w:fldCharType="end"/>
    </w:r>
    <w:r w:rsidRPr="00744D69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   </w:t>
    </w:r>
    <w:hyperlink r:id="rId1" w:history="1">
      <w:r w:rsidRPr="00744D69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18A" w14:textId="77777777" w:rsidR="008D11D8" w:rsidRDefault="008D11D8" w:rsidP="007E02A5">
      <w:pPr>
        <w:spacing w:after="0" w:line="240" w:lineRule="auto"/>
      </w:pPr>
      <w:r>
        <w:separator/>
      </w:r>
    </w:p>
  </w:footnote>
  <w:footnote w:type="continuationSeparator" w:id="0">
    <w:p w14:paraId="2FCDF522" w14:textId="77777777" w:rsidR="008D11D8" w:rsidRDefault="008D11D8" w:rsidP="007E0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32573C"/>
    <w:multiLevelType w:val="hybridMultilevel"/>
    <w:tmpl w:val="CF0EDE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654DCA"/>
    <w:multiLevelType w:val="hybridMultilevel"/>
    <w:tmpl w:val="1C2E9A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5DF"/>
    <w:multiLevelType w:val="hybridMultilevel"/>
    <w:tmpl w:val="8E76D364"/>
    <w:lvl w:ilvl="0" w:tplc="1C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27ADC"/>
    <w:multiLevelType w:val="hybridMultilevel"/>
    <w:tmpl w:val="36F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F07549"/>
    <w:multiLevelType w:val="hybridMultilevel"/>
    <w:tmpl w:val="78F486FA"/>
    <w:lvl w:ilvl="0" w:tplc="1C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0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80790"/>
    <w:multiLevelType w:val="hybridMultilevel"/>
    <w:tmpl w:val="C2EEBFE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537A5"/>
    <w:multiLevelType w:val="hybridMultilevel"/>
    <w:tmpl w:val="0DD063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B6171"/>
    <w:multiLevelType w:val="hybridMultilevel"/>
    <w:tmpl w:val="0E04EA88"/>
    <w:lvl w:ilvl="0" w:tplc="7D26942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865A1A"/>
    <w:multiLevelType w:val="hybridMultilevel"/>
    <w:tmpl w:val="080297AE"/>
    <w:lvl w:ilvl="0" w:tplc="1C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143DD"/>
    <w:multiLevelType w:val="hybridMultilevel"/>
    <w:tmpl w:val="551EE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226A7"/>
    <w:multiLevelType w:val="hybridMultilevel"/>
    <w:tmpl w:val="F8B031EE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9D1756C"/>
    <w:multiLevelType w:val="multilevel"/>
    <w:tmpl w:val="12FA80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2B4713"/>
    <w:multiLevelType w:val="hybridMultilevel"/>
    <w:tmpl w:val="BB0C439C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80F2C"/>
    <w:multiLevelType w:val="hybridMultilevel"/>
    <w:tmpl w:val="2E84D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A058E"/>
    <w:multiLevelType w:val="hybridMultilevel"/>
    <w:tmpl w:val="A6DE0AAC"/>
    <w:lvl w:ilvl="0" w:tplc="534A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F1D58A7"/>
    <w:multiLevelType w:val="hybridMultilevel"/>
    <w:tmpl w:val="8F0E86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95645">
    <w:abstractNumId w:val="27"/>
  </w:num>
  <w:num w:numId="2" w16cid:durableId="940260107">
    <w:abstractNumId w:val="7"/>
  </w:num>
  <w:num w:numId="3" w16cid:durableId="1203787841">
    <w:abstractNumId w:val="34"/>
  </w:num>
  <w:num w:numId="4" w16cid:durableId="1419643323">
    <w:abstractNumId w:val="22"/>
  </w:num>
  <w:num w:numId="5" w16cid:durableId="38824449">
    <w:abstractNumId w:val="2"/>
  </w:num>
  <w:num w:numId="6" w16cid:durableId="83695718">
    <w:abstractNumId w:val="16"/>
  </w:num>
  <w:num w:numId="7" w16cid:durableId="2068139205">
    <w:abstractNumId w:val="31"/>
  </w:num>
  <w:num w:numId="8" w16cid:durableId="759370659">
    <w:abstractNumId w:val="18"/>
  </w:num>
  <w:num w:numId="9" w16cid:durableId="419721264">
    <w:abstractNumId w:val="21"/>
  </w:num>
  <w:num w:numId="10" w16cid:durableId="1616406437">
    <w:abstractNumId w:val="5"/>
  </w:num>
  <w:num w:numId="11" w16cid:durableId="525213102">
    <w:abstractNumId w:val="32"/>
  </w:num>
  <w:num w:numId="12" w16cid:durableId="1440031692">
    <w:abstractNumId w:val="30"/>
  </w:num>
  <w:num w:numId="13" w16cid:durableId="1339238953">
    <w:abstractNumId w:val="10"/>
  </w:num>
  <w:num w:numId="14" w16cid:durableId="705717645">
    <w:abstractNumId w:val="29"/>
  </w:num>
  <w:num w:numId="15" w16cid:durableId="1666124751">
    <w:abstractNumId w:val="20"/>
  </w:num>
  <w:num w:numId="16" w16cid:durableId="607351897">
    <w:abstractNumId w:val="23"/>
  </w:num>
  <w:num w:numId="17" w16cid:durableId="364840306">
    <w:abstractNumId w:val="11"/>
  </w:num>
  <w:num w:numId="18" w16cid:durableId="1496335616">
    <w:abstractNumId w:val="0"/>
  </w:num>
  <w:num w:numId="19" w16cid:durableId="99953948">
    <w:abstractNumId w:val="8"/>
  </w:num>
  <w:num w:numId="20" w16cid:durableId="1727946609">
    <w:abstractNumId w:val="19"/>
  </w:num>
  <w:num w:numId="21" w16cid:durableId="2107921953">
    <w:abstractNumId w:val="15"/>
  </w:num>
  <w:num w:numId="22" w16cid:durableId="693074931">
    <w:abstractNumId w:val="33"/>
  </w:num>
  <w:num w:numId="23" w16cid:durableId="302270260">
    <w:abstractNumId w:val="25"/>
  </w:num>
  <w:num w:numId="24" w16cid:durableId="920212115">
    <w:abstractNumId w:val="24"/>
  </w:num>
  <w:num w:numId="25" w16cid:durableId="627199907">
    <w:abstractNumId w:val="6"/>
  </w:num>
  <w:num w:numId="26" w16cid:durableId="1393458510">
    <w:abstractNumId w:val="28"/>
  </w:num>
  <w:num w:numId="27" w16cid:durableId="990058135">
    <w:abstractNumId w:val="35"/>
  </w:num>
  <w:num w:numId="28" w16cid:durableId="1909337808">
    <w:abstractNumId w:val="14"/>
  </w:num>
  <w:num w:numId="29" w16cid:durableId="669992815">
    <w:abstractNumId w:val="13"/>
  </w:num>
  <w:num w:numId="30" w16cid:durableId="190730351">
    <w:abstractNumId w:val="3"/>
  </w:num>
  <w:num w:numId="31" w16cid:durableId="920256768">
    <w:abstractNumId w:val="1"/>
  </w:num>
  <w:num w:numId="32" w16cid:durableId="2098011345">
    <w:abstractNumId w:val="17"/>
  </w:num>
  <w:num w:numId="33" w16cid:durableId="730275945">
    <w:abstractNumId w:val="9"/>
  </w:num>
  <w:num w:numId="34" w16cid:durableId="1699818628">
    <w:abstractNumId w:val="4"/>
  </w:num>
  <w:num w:numId="35" w16cid:durableId="994802890">
    <w:abstractNumId w:val="12"/>
  </w:num>
  <w:num w:numId="36" w16cid:durableId="18107816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33A06"/>
    <w:rsid w:val="00060593"/>
    <w:rsid w:val="0009010B"/>
    <w:rsid w:val="000930B6"/>
    <w:rsid w:val="000A3318"/>
    <w:rsid w:val="000C3DB8"/>
    <w:rsid w:val="000F585C"/>
    <w:rsid w:val="001276C3"/>
    <w:rsid w:val="001420BA"/>
    <w:rsid w:val="001657F0"/>
    <w:rsid w:val="00171172"/>
    <w:rsid w:val="00182DFC"/>
    <w:rsid w:val="00190093"/>
    <w:rsid w:val="001B4154"/>
    <w:rsid w:val="001B47E5"/>
    <w:rsid w:val="001D4ABE"/>
    <w:rsid w:val="0020578E"/>
    <w:rsid w:val="002149A4"/>
    <w:rsid w:val="002160DA"/>
    <w:rsid w:val="00247660"/>
    <w:rsid w:val="0025583E"/>
    <w:rsid w:val="00255D0F"/>
    <w:rsid w:val="00266B11"/>
    <w:rsid w:val="00295505"/>
    <w:rsid w:val="002A1F19"/>
    <w:rsid w:val="002E16CF"/>
    <w:rsid w:val="00321A21"/>
    <w:rsid w:val="00332E42"/>
    <w:rsid w:val="003362F8"/>
    <w:rsid w:val="00341C92"/>
    <w:rsid w:val="0034759B"/>
    <w:rsid w:val="00394C18"/>
    <w:rsid w:val="003A6B70"/>
    <w:rsid w:val="003C592C"/>
    <w:rsid w:val="003F4618"/>
    <w:rsid w:val="00427CB1"/>
    <w:rsid w:val="00446DD3"/>
    <w:rsid w:val="004574F1"/>
    <w:rsid w:val="00497E17"/>
    <w:rsid w:val="004A524C"/>
    <w:rsid w:val="004C0450"/>
    <w:rsid w:val="004C2941"/>
    <w:rsid w:val="004D7182"/>
    <w:rsid w:val="004E52CF"/>
    <w:rsid w:val="004E5D57"/>
    <w:rsid w:val="004E6DA6"/>
    <w:rsid w:val="004F0E39"/>
    <w:rsid w:val="00502558"/>
    <w:rsid w:val="00591CAB"/>
    <w:rsid w:val="00593007"/>
    <w:rsid w:val="005A3EAD"/>
    <w:rsid w:val="005B6874"/>
    <w:rsid w:val="005E574A"/>
    <w:rsid w:val="006114C4"/>
    <w:rsid w:val="00615297"/>
    <w:rsid w:val="00635918"/>
    <w:rsid w:val="00650A03"/>
    <w:rsid w:val="006640E7"/>
    <w:rsid w:val="006653D0"/>
    <w:rsid w:val="006A329A"/>
    <w:rsid w:val="006E1E4A"/>
    <w:rsid w:val="007327A0"/>
    <w:rsid w:val="0073675A"/>
    <w:rsid w:val="00744FE4"/>
    <w:rsid w:val="00751FBC"/>
    <w:rsid w:val="007652AB"/>
    <w:rsid w:val="00774640"/>
    <w:rsid w:val="007A3315"/>
    <w:rsid w:val="007C15B0"/>
    <w:rsid w:val="007E02A5"/>
    <w:rsid w:val="007F7985"/>
    <w:rsid w:val="00806C0C"/>
    <w:rsid w:val="00851C20"/>
    <w:rsid w:val="00856286"/>
    <w:rsid w:val="00857552"/>
    <w:rsid w:val="00860467"/>
    <w:rsid w:val="008A1111"/>
    <w:rsid w:val="008A7CFF"/>
    <w:rsid w:val="008B2538"/>
    <w:rsid w:val="008B31CC"/>
    <w:rsid w:val="008B7CAE"/>
    <w:rsid w:val="008D11D8"/>
    <w:rsid w:val="008D65AB"/>
    <w:rsid w:val="009066DF"/>
    <w:rsid w:val="009204D0"/>
    <w:rsid w:val="0093425D"/>
    <w:rsid w:val="00941D03"/>
    <w:rsid w:val="00975956"/>
    <w:rsid w:val="00991C34"/>
    <w:rsid w:val="00A45EA1"/>
    <w:rsid w:val="00A47986"/>
    <w:rsid w:val="00A62F9E"/>
    <w:rsid w:val="00A646AA"/>
    <w:rsid w:val="00A652DF"/>
    <w:rsid w:val="00A962ED"/>
    <w:rsid w:val="00AB2BE6"/>
    <w:rsid w:val="00AE04F2"/>
    <w:rsid w:val="00AF1F65"/>
    <w:rsid w:val="00B23B7B"/>
    <w:rsid w:val="00B24FCD"/>
    <w:rsid w:val="00B30C2B"/>
    <w:rsid w:val="00B36DD0"/>
    <w:rsid w:val="00B44D74"/>
    <w:rsid w:val="00B5620D"/>
    <w:rsid w:val="00B80E32"/>
    <w:rsid w:val="00BB4DAE"/>
    <w:rsid w:val="00BE49AA"/>
    <w:rsid w:val="00C01CBE"/>
    <w:rsid w:val="00C04869"/>
    <w:rsid w:val="00C15BDE"/>
    <w:rsid w:val="00C3565C"/>
    <w:rsid w:val="00C81D7C"/>
    <w:rsid w:val="00C84B76"/>
    <w:rsid w:val="00C93180"/>
    <w:rsid w:val="00CB31EC"/>
    <w:rsid w:val="00CC042A"/>
    <w:rsid w:val="00CD29FB"/>
    <w:rsid w:val="00CE4E06"/>
    <w:rsid w:val="00CF322F"/>
    <w:rsid w:val="00D251BA"/>
    <w:rsid w:val="00D5789B"/>
    <w:rsid w:val="00D85756"/>
    <w:rsid w:val="00D8755C"/>
    <w:rsid w:val="00E35ED5"/>
    <w:rsid w:val="00E52C0D"/>
    <w:rsid w:val="00E75834"/>
    <w:rsid w:val="00E76616"/>
    <w:rsid w:val="00EB38F7"/>
    <w:rsid w:val="00EE11AB"/>
    <w:rsid w:val="00F053CF"/>
    <w:rsid w:val="00F154F0"/>
    <w:rsid w:val="00F26D27"/>
    <w:rsid w:val="00F72EAD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aliases w:val="Table of contents numbered,List Paragraph 1"/>
    <w:basedOn w:val="Normal"/>
    <w:link w:val="ListParagraphChar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D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Table of contents numbered Char,List Paragraph 1 Char"/>
    <w:link w:val="ListParagraph"/>
    <w:uiPriority w:val="34"/>
    <w:locked/>
    <w:rsid w:val="00497E17"/>
  </w:style>
  <w:style w:type="character" w:customStyle="1" w:styleId="apple-converted-space">
    <w:name w:val="apple-converted-space"/>
    <w:basedOn w:val="DefaultParagraphFont"/>
    <w:rsid w:val="0012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FFD7-4CB2-4481-B973-14B34E8B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10</cp:revision>
  <dcterms:created xsi:type="dcterms:W3CDTF">2023-02-28T19:50:00Z</dcterms:created>
  <dcterms:modified xsi:type="dcterms:W3CDTF">2023-04-04T21:56:00Z</dcterms:modified>
</cp:coreProperties>
</file>